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720" w:rsidRDefault="00DB2720" w:rsidP="00DB2720">
      <w:pPr>
        <w:spacing w:after="0" w:line="240" w:lineRule="auto"/>
        <w:jc w:val="center"/>
        <w:rPr>
          <w:rFonts w:ascii="Times New Roman" w:hAnsi="Times New Roman" w:cs="Times New Roman"/>
          <w:b/>
          <w:sz w:val="28"/>
          <w:szCs w:val="28"/>
        </w:rPr>
      </w:pPr>
      <w:bookmarkStart w:id="0" w:name="_GoBack"/>
      <w:bookmarkEnd w:id="0"/>
      <w:r w:rsidRPr="002403FD">
        <w:rPr>
          <w:rFonts w:ascii="Times New Roman" w:hAnsi="Times New Roman" w:cs="Times New Roman"/>
          <w:b/>
          <w:sz w:val="28"/>
          <w:szCs w:val="28"/>
        </w:rPr>
        <w:t>Вопросы</w:t>
      </w:r>
      <w:r>
        <w:rPr>
          <w:rFonts w:ascii="Times New Roman" w:hAnsi="Times New Roman" w:cs="Times New Roman"/>
          <w:b/>
          <w:sz w:val="28"/>
          <w:szCs w:val="28"/>
        </w:rPr>
        <w:t>,</w:t>
      </w:r>
      <w:r w:rsidRPr="002403FD">
        <w:rPr>
          <w:rFonts w:ascii="Times New Roman" w:hAnsi="Times New Roman" w:cs="Times New Roman"/>
          <w:b/>
          <w:sz w:val="28"/>
          <w:szCs w:val="28"/>
        </w:rPr>
        <w:t xml:space="preserve"> поступившие в ходе проведения публичных слушаний</w:t>
      </w:r>
      <w:r w:rsidRPr="00070D7F">
        <w:rPr>
          <w:rFonts w:ascii="Times New Roman" w:hAnsi="Times New Roman" w:cs="Times New Roman"/>
          <w:b/>
          <w:sz w:val="28"/>
          <w:szCs w:val="28"/>
        </w:rPr>
        <w:t xml:space="preserve"> </w:t>
      </w:r>
      <w:r w:rsidRPr="00AC25F2">
        <w:rPr>
          <w:rFonts w:ascii="Times New Roman" w:hAnsi="Times New Roman" w:cs="Times New Roman"/>
          <w:b/>
          <w:sz w:val="28"/>
          <w:szCs w:val="28"/>
        </w:rPr>
        <w:t xml:space="preserve">по </w:t>
      </w:r>
      <w:r>
        <w:rPr>
          <w:rFonts w:ascii="Times New Roman" w:hAnsi="Times New Roman" w:cs="Times New Roman"/>
          <w:b/>
          <w:sz w:val="28"/>
          <w:szCs w:val="28"/>
        </w:rPr>
        <w:t xml:space="preserve">годовому </w:t>
      </w:r>
      <w:r w:rsidRPr="00AC25F2">
        <w:rPr>
          <w:rFonts w:ascii="Times New Roman" w:hAnsi="Times New Roman" w:cs="Times New Roman"/>
          <w:b/>
          <w:sz w:val="28"/>
          <w:szCs w:val="28"/>
        </w:rPr>
        <w:t>отчету об исполнении областного бюджета за 201</w:t>
      </w:r>
      <w:r>
        <w:rPr>
          <w:rFonts w:ascii="Times New Roman" w:hAnsi="Times New Roman" w:cs="Times New Roman"/>
          <w:b/>
          <w:sz w:val="28"/>
          <w:szCs w:val="28"/>
        </w:rPr>
        <w:t>8</w:t>
      </w:r>
      <w:r w:rsidRPr="00AC25F2">
        <w:rPr>
          <w:rFonts w:ascii="Times New Roman" w:hAnsi="Times New Roman" w:cs="Times New Roman"/>
          <w:b/>
          <w:sz w:val="28"/>
          <w:szCs w:val="28"/>
        </w:rPr>
        <w:t xml:space="preserve"> год</w:t>
      </w:r>
      <w:r w:rsidRPr="002403FD">
        <w:rPr>
          <w:rFonts w:ascii="Times New Roman" w:hAnsi="Times New Roman" w:cs="Times New Roman"/>
          <w:b/>
          <w:sz w:val="28"/>
          <w:szCs w:val="28"/>
        </w:rPr>
        <w:t xml:space="preserve">, и </w:t>
      </w:r>
      <w:r w:rsidRPr="00070D7F">
        <w:rPr>
          <w:rFonts w:ascii="Times New Roman" w:hAnsi="Times New Roman" w:cs="Times New Roman"/>
          <w:b/>
          <w:sz w:val="28"/>
          <w:szCs w:val="28"/>
        </w:rPr>
        <w:t>ответы, направленные участникам публичных слушаний</w:t>
      </w:r>
    </w:p>
    <w:p w:rsidR="00265BC1" w:rsidRPr="0089103D" w:rsidRDefault="00265BC1" w:rsidP="00265BC1">
      <w:pPr>
        <w:spacing w:after="0" w:line="240" w:lineRule="auto"/>
        <w:jc w:val="center"/>
        <w:rPr>
          <w:rFonts w:ascii="Times New Roman" w:hAnsi="Times New Roman" w:cs="Times New Roman"/>
          <w:sz w:val="28"/>
          <w:szCs w:val="28"/>
        </w:rPr>
      </w:pPr>
    </w:p>
    <w:tbl>
      <w:tblPr>
        <w:tblStyle w:val="a3"/>
        <w:tblW w:w="15417" w:type="dxa"/>
        <w:tblLook w:val="04A0" w:firstRow="1" w:lastRow="0" w:firstColumn="1" w:lastColumn="0" w:noHBand="0" w:noVBand="1"/>
      </w:tblPr>
      <w:tblGrid>
        <w:gridCol w:w="817"/>
        <w:gridCol w:w="2268"/>
        <w:gridCol w:w="4820"/>
        <w:gridCol w:w="7512"/>
      </w:tblGrid>
      <w:tr w:rsidR="00265BC1" w:rsidRPr="0089103D" w:rsidTr="006B7B77">
        <w:trPr>
          <w:tblHeader/>
        </w:trPr>
        <w:tc>
          <w:tcPr>
            <w:tcW w:w="817" w:type="dxa"/>
            <w:vAlign w:val="center"/>
          </w:tcPr>
          <w:p w:rsidR="00265BC1" w:rsidRPr="0089103D" w:rsidRDefault="00265BC1" w:rsidP="001E39AE">
            <w:pPr>
              <w:jc w:val="center"/>
              <w:rPr>
                <w:rFonts w:ascii="Times New Roman" w:hAnsi="Times New Roman" w:cs="Times New Roman"/>
                <w:sz w:val="28"/>
                <w:szCs w:val="28"/>
              </w:rPr>
            </w:pPr>
            <w:r w:rsidRPr="0089103D">
              <w:rPr>
                <w:rFonts w:ascii="Times New Roman" w:hAnsi="Times New Roman" w:cs="Times New Roman"/>
                <w:sz w:val="28"/>
                <w:szCs w:val="28"/>
              </w:rPr>
              <w:t>№ п/п</w:t>
            </w:r>
          </w:p>
        </w:tc>
        <w:tc>
          <w:tcPr>
            <w:tcW w:w="2268" w:type="dxa"/>
            <w:vAlign w:val="center"/>
          </w:tcPr>
          <w:p w:rsidR="00265BC1" w:rsidRPr="0089103D" w:rsidRDefault="00265BC1" w:rsidP="001E39AE">
            <w:pPr>
              <w:jc w:val="center"/>
              <w:rPr>
                <w:rFonts w:ascii="Times New Roman" w:hAnsi="Times New Roman" w:cs="Times New Roman"/>
                <w:sz w:val="28"/>
                <w:szCs w:val="28"/>
              </w:rPr>
            </w:pPr>
            <w:r>
              <w:rPr>
                <w:rFonts w:ascii="Times New Roman" w:hAnsi="Times New Roman" w:cs="Times New Roman"/>
                <w:sz w:val="28"/>
                <w:szCs w:val="28"/>
              </w:rPr>
              <w:t>ФИО участника публичных слушаний</w:t>
            </w:r>
          </w:p>
        </w:tc>
        <w:tc>
          <w:tcPr>
            <w:tcW w:w="4820" w:type="dxa"/>
            <w:vAlign w:val="center"/>
          </w:tcPr>
          <w:p w:rsidR="00265BC1" w:rsidRPr="0089103D" w:rsidRDefault="00265BC1" w:rsidP="001E39AE">
            <w:pPr>
              <w:jc w:val="center"/>
              <w:rPr>
                <w:rFonts w:ascii="Times New Roman" w:hAnsi="Times New Roman" w:cs="Times New Roman"/>
                <w:sz w:val="28"/>
                <w:szCs w:val="28"/>
              </w:rPr>
            </w:pPr>
            <w:r w:rsidRPr="0089103D">
              <w:rPr>
                <w:rFonts w:ascii="Times New Roman" w:hAnsi="Times New Roman" w:cs="Times New Roman"/>
                <w:sz w:val="28"/>
                <w:szCs w:val="28"/>
              </w:rPr>
              <w:t>Вопросы, представленные участниками публичных слушаний на едином портале бюджетной системы</w:t>
            </w:r>
          </w:p>
        </w:tc>
        <w:tc>
          <w:tcPr>
            <w:tcW w:w="7512" w:type="dxa"/>
            <w:vAlign w:val="center"/>
          </w:tcPr>
          <w:p w:rsidR="00265BC1" w:rsidRPr="0089103D" w:rsidRDefault="00265BC1" w:rsidP="001E39AE">
            <w:pPr>
              <w:jc w:val="center"/>
              <w:rPr>
                <w:rFonts w:ascii="Times New Roman" w:hAnsi="Times New Roman" w:cs="Times New Roman"/>
                <w:sz w:val="28"/>
                <w:szCs w:val="28"/>
              </w:rPr>
            </w:pPr>
            <w:r w:rsidRPr="0089103D">
              <w:rPr>
                <w:rFonts w:ascii="Times New Roman" w:hAnsi="Times New Roman" w:cs="Times New Roman"/>
                <w:sz w:val="28"/>
                <w:szCs w:val="28"/>
              </w:rPr>
              <w:t>Результат рассмотрения департаментом финансов Брянской области (ответы, направленные участникам публичных слушаний)</w:t>
            </w:r>
          </w:p>
        </w:tc>
      </w:tr>
      <w:tr w:rsidR="006B7B77" w:rsidRPr="0089103D" w:rsidTr="006B7B77">
        <w:trPr>
          <w:trHeight w:val="85"/>
        </w:trPr>
        <w:tc>
          <w:tcPr>
            <w:tcW w:w="817" w:type="dxa"/>
          </w:tcPr>
          <w:p w:rsidR="006B7B77" w:rsidRDefault="006B7B77" w:rsidP="001E39AE">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6B7B77" w:rsidRPr="00663715" w:rsidRDefault="006B7B77" w:rsidP="00196882">
            <w:pPr>
              <w:rPr>
                <w:rFonts w:ascii="Times New Roman" w:hAnsi="Times New Roman" w:cs="Times New Roman"/>
                <w:sz w:val="28"/>
                <w:szCs w:val="28"/>
              </w:rPr>
            </w:pPr>
            <w:r w:rsidRPr="006B7B77">
              <w:rPr>
                <w:rFonts w:ascii="Times New Roman" w:hAnsi="Times New Roman" w:cs="Times New Roman"/>
                <w:sz w:val="28"/>
                <w:szCs w:val="28"/>
              </w:rPr>
              <w:t>Горелов</w:t>
            </w:r>
            <w:r w:rsidR="00777CD8" w:rsidRPr="006B7B77">
              <w:rPr>
                <w:rFonts w:ascii="Times New Roman" w:hAnsi="Times New Roman" w:cs="Times New Roman"/>
                <w:sz w:val="28"/>
                <w:szCs w:val="28"/>
              </w:rPr>
              <w:t xml:space="preserve"> Александр</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Слышали в средствах массовой информации о том, что государство принимает меры по  созданию условий для жителей, в том числе и нашего региона, для проживания в комфортной городской среде. Что сделано в 2018 году в нашем регионе по этому вопросу, а что предстоит сделать?</w:t>
            </w:r>
          </w:p>
        </w:tc>
        <w:tc>
          <w:tcPr>
            <w:tcW w:w="7512"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В 2018 году Брянская область приняла участие в реализации приоритетного проекта РФ «Формирование комфортной городской среды».</w:t>
            </w:r>
            <w:r w:rsidRPr="006B7B77">
              <w:rPr>
                <w:rFonts w:ascii="Times New Roman" w:hAnsi="Times New Roman" w:cs="Times New Roman"/>
                <w:sz w:val="28"/>
                <w:szCs w:val="28"/>
              </w:rPr>
              <w:tab/>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На финансирование комфортной городской среды на 2018 год из бюджета области направлено 292,7 млн. рублей.</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 - за счет средств федерального бюджета – 251,7 рублей; </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за счет средств областного бюджета – 21,8 рублей;</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за счет средств местных бюджетов – 19,2 рублей.</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При реализации приоритетного проекта на территории Брянской области были отремонтированы 104 дворовые территории и 29 общественных территорий в 34 муниципальных образованиях Брянской области.</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На 2019 год на региональный проект «Формирование комфортной городской среды» запланировано 380,7 млн. рублей</w:t>
            </w:r>
            <w:r>
              <w:rPr>
                <w:rFonts w:ascii="Times New Roman" w:hAnsi="Times New Roman" w:cs="Times New Roman"/>
                <w:sz w:val="28"/>
                <w:szCs w:val="28"/>
              </w:rPr>
              <w:t>:</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 за счет средств федерального бюджета </w:t>
            </w:r>
            <w:r>
              <w:rPr>
                <w:rFonts w:ascii="Times New Roman" w:hAnsi="Times New Roman" w:cs="Times New Roman"/>
                <w:sz w:val="28"/>
                <w:szCs w:val="28"/>
              </w:rPr>
              <w:t>–</w:t>
            </w:r>
            <w:r w:rsidRPr="006B7B77">
              <w:rPr>
                <w:rFonts w:ascii="Times New Roman" w:hAnsi="Times New Roman" w:cs="Times New Roman"/>
                <w:sz w:val="28"/>
                <w:szCs w:val="28"/>
              </w:rPr>
              <w:t xml:space="preserve"> 373,2 млн. рублей; </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 за счет средств областного бюджета  </w:t>
            </w:r>
            <w:r>
              <w:rPr>
                <w:rFonts w:ascii="Times New Roman" w:hAnsi="Times New Roman" w:cs="Times New Roman"/>
                <w:sz w:val="28"/>
                <w:szCs w:val="28"/>
              </w:rPr>
              <w:t>–</w:t>
            </w:r>
            <w:r w:rsidRPr="006B7B77">
              <w:rPr>
                <w:rFonts w:ascii="Times New Roman" w:hAnsi="Times New Roman" w:cs="Times New Roman"/>
                <w:sz w:val="28"/>
                <w:szCs w:val="28"/>
              </w:rPr>
              <w:t xml:space="preserve"> 3,8 млн. рублей;</w:t>
            </w:r>
          </w:p>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 за счет средств местных бюджетов  </w:t>
            </w:r>
            <w:r>
              <w:rPr>
                <w:rFonts w:ascii="Times New Roman" w:hAnsi="Times New Roman" w:cs="Times New Roman"/>
                <w:sz w:val="28"/>
                <w:szCs w:val="28"/>
              </w:rPr>
              <w:t>–</w:t>
            </w:r>
            <w:r w:rsidRPr="006B7B77">
              <w:rPr>
                <w:rFonts w:ascii="Times New Roman" w:hAnsi="Times New Roman" w:cs="Times New Roman"/>
                <w:sz w:val="28"/>
                <w:szCs w:val="28"/>
              </w:rPr>
              <w:t xml:space="preserve"> 3,7 млн. рублей.</w:t>
            </w:r>
            <w:r>
              <w:rPr>
                <w:rFonts w:ascii="Times New Roman" w:hAnsi="Times New Roman" w:cs="Times New Roman"/>
                <w:sz w:val="28"/>
                <w:szCs w:val="28"/>
              </w:rPr>
              <w:t xml:space="preserve"> </w:t>
            </w:r>
          </w:p>
          <w:p w:rsidR="006B7B77" w:rsidRPr="00B96183" w:rsidRDefault="006B7B77" w:rsidP="006B7B77">
            <w:pPr>
              <w:rPr>
                <w:sz w:val="28"/>
                <w:szCs w:val="28"/>
              </w:rPr>
            </w:pPr>
            <w:r w:rsidRPr="006B7B77">
              <w:rPr>
                <w:rFonts w:ascii="Times New Roman" w:hAnsi="Times New Roman" w:cs="Times New Roman"/>
                <w:sz w:val="28"/>
                <w:szCs w:val="28"/>
              </w:rPr>
              <w:t>В рамках регионального проекта «Формирование современной городской среды» в 2019 году будут благоустроены 62 общественные территории в 37 муниципальных образованиях Брянской области.</w:t>
            </w:r>
            <w:r>
              <w:rPr>
                <w:rFonts w:ascii="Times New Roman" w:hAnsi="Times New Roman"/>
                <w:sz w:val="28"/>
                <w:szCs w:val="28"/>
              </w:rPr>
              <w:t xml:space="preserve"> </w:t>
            </w:r>
          </w:p>
        </w:tc>
      </w:tr>
      <w:tr w:rsidR="006B7B77" w:rsidRPr="0089103D" w:rsidTr="006B7B77">
        <w:trPr>
          <w:trHeight w:val="85"/>
        </w:trPr>
        <w:tc>
          <w:tcPr>
            <w:tcW w:w="817" w:type="dxa"/>
          </w:tcPr>
          <w:p w:rsidR="006B7B77" w:rsidRPr="0089103D" w:rsidRDefault="006B7B77" w:rsidP="001E39AE">
            <w:pPr>
              <w:jc w:val="center"/>
              <w:rPr>
                <w:rFonts w:ascii="Times New Roman" w:hAnsi="Times New Roman" w:cs="Times New Roman"/>
                <w:sz w:val="28"/>
                <w:szCs w:val="28"/>
              </w:rPr>
            </w:pPr>
            <w:r w:rsidRPr="0089103D">
              <w:rPr>
                <w:rFonts w:ascii="Times New Roman" w:hAnsi="Times New Roman" w:cs="Times New Roman"/>
                <w:sz w:val="28"/>
                <w:szCs w:val="28"/>
              </w:rPr>
              <w:lastRenderedPageBreak/>
              <w:t>2.</w:t>
            </w:r>
          </w:p>
        </w:tc>
        <w:tc>
          <w:tcPr>
            <w:tcW w:w="2268" w:type="dxa"/>
          </w:tcPr>
          <w:p w:rsidR="006B7B77" w:rsidRPr="00663715" w:rsidRDefault="006B7B77" w:rsidP="00615C3A">
            <w:pPr>
              <w:jc w:val="both"/>
              <w:rPr>
                <w:rFonts w:ascii="Times New Roman" w:hAnsi="Times New Roman" w:cs="Times New Roman"/>
                <w:sz w:val="28"/>
                <w:szCs w:val="28"/>
              </w:rPr>
            </w:pPr>
            <w:r w:rsidRPr="006B7B77">
              <w:rPr>
                <w:rFonts w:ascii="Times New Roman" w:hAnsi="Times New Roman" w:cs="Times New Roman"/>
                <w:sz w:val="28"/>
                <w:szCs w:val="28"/>
              </w:rPr>
              <w:t>Волынская</w:t>
            </w:r>
            <w:r w:rsidR="00777CD8" w:rsidRPr="006B7B77">
              <w:rPr>
                <w:rFonts w:ascii="Times New Roman" w:hAnsi="Times New Roman" w:cs="Times New Roman"/>
                <w:sz w:val="28"/>
                <w:szCs w:val="28"/>
              </w:rPr>
              <w:t xml:space="preserve"> Нина</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Живу в Бежице, каждый день езжу на работу в Советский район, и вижу, что на протяжении  2018 года, да и в этом году идет ремонт или реконструкция Первомайского моста, скажите, когда завершится этот процесс, и в какую сумму это обойдется бюджету?</w:t>
            </w:r>
          </w:p>
        </w:tc>
        <w:tc>
          <w:tcPr>
            <w:tcW w:w="7512" w:type="dxa"/>
          </w:tcPr>
          <w:p w:rsidR="006B7B77" w:rsidRPr="006B7B77" w:rsidRDefault="006B7B77" w:rsidP="006B7B77">
            <w:pPr>
              <w:jc w:val="both"/>
              <w:rPr>
                <w:rFonts w:ascii="Times New Roman" w:hAnsi="Times New Roman" w:cs="Times New Roman"/>
                <w:sz w:val="28"/>
                <w:szCs w:val="28"/>
              </w:rPr>
            </w:pPr>
            <w:r w:rsidRPr="006B7B77">
              <w:rPr>
                <w:rFonts w:ascii="Times New Roman" w:hAnsi="Times New Roman" w:cs="Times New Roman"/>
                <w:sz w:val="28"/>
                <w:szCs w:val="28"/>
              </w:rPr>
              <w:t>Первомайский мост через р. Десна в Бежицком районе г. Брянска (2 пусковой комплекс) будет введен в эксплуатацию в 2019 году. На его реконструкцию за 2 года из областного бюджета был выделен 301 млн. рублей.</w:t>
            </w:r>
          </w:p>
          <w:p w:rsidR="006B7B77" w:rsidRPr="006B7B77" w:rsidRDefault="006B7B77" w:rsidP="00615C3A">
            <w:pPr>
              <w:jc w:val="both"/>
              <w:outlineLvl w:val="0"/>
              <w:rPr>
                <w:rFonts w:ascii="Times New Roman" w:hAnsi="Times New Roman" w:cs="Times New Roman"/>
                <w:sz w:val="28"/>
                <w:szCs w:val="28"/>
              </w:rPr>
            </w:pPr>
          </w:p>
        </w:tc>
      </w:tr>
      <w:tr w:rsidR="006B7B77" w:rsidRPr="0089103D" w:rsidTr="006B7B77">
        <w:tc>
          <w:tcPr>
            <w:tcW w:w="817" w:type="dxa"/>
          </w:tcPr>
          <w:p w:rsidR="006B7B77" w:rsidRPr="0089103D" w:rsidRDefault="006B7B77" w:rsidP="001E39AE">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Pr>
          <w:p w:rsidR="006B7B77" w:rsidRPr="00663715" w:rsidRDefault="006B7B77" w:rsidP="00615C3A">
            <w:pPr>
              <w:shd w:val="clear" w:color="auto" w:fill="FFFFFF"/>
              <w:spacing w:line="290" w:lineRule="atLeast"/>
              <w:rPr>
                <w:rFonts w:ascii="Times New Roman" w:hAnsi="Times New Roman" w:cs="Times New Roman"/>
                <w:sz w:val="28"/>
                <w:szCs w:val="28"/>
              </w:rPr>
            </w:pPr>
            <w:r w:rsidRPr="006B7B77">
              <w:rPr>
                <w:rFonts w:ascii="Times New Roman" w:hAnsi="Times New Roman" w:cs="Times New Roman"/>
                <w:sz w:val="28"/>
                <w:szCs w:val="28"/>
              </w:rPr>
              <w:t>Мельников</w:t>
            </w:r>
            <w:r w:rsidR="00777CD8" w:rsidRPr="006B7B77">
              <w:rPr>
                <w:rFonts w:ascii="Times New Roman" w:hAnsi="Times New Roman" w:cs="Times New Roman"/>
                <w:sz w:val="28"/>
                <w:szCs w:val="28"/>
              </w:rPr>
              <w:t xml:space="preserve"> Александр</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На дорогах появляется все больше камер фиксации нарушений правил дорожного движения. Скажите, много ли  штрафов выявляется этими камерами фото и видеофиксации, куда эти суммы идут дальше и как расходуются?</w:t>
            </w:r>
          </w:p>
        </w:tc>
        <w:tc>
          <w:tcPr>
            <w:tcW w:w="7512" w:type="dxa"/>
          </w:tcPr>
          <w:p w:rsidR="006B7B77" w:rsidRPr="006B7B77" w:rsidRDefault="006B7B77" w:rsidP="006B7B77">
            <w:pPr>
              <w:jc w:val="both"/>
              <w:rPr>
                <w:rFonts w:ascii="Times New Roman" w:hAnsi="Times New Roman" w:cs="Times New Roman"/>
                <w:sz w:val="28"/>
                <w:szCs w:val="28"/>
              </w:rPr>
            </w:pPr>
            <w:r w:rsidRPr="006B7B77">
              <w:rPr>
                <w:rFonts w:ascii="Times New Roman" w:hAnsi="Times New Roman" w:cs="Times New Roman"/>
                <w:sz w:val="28"/>
                <w:szCs w:val="28"/>
              </w:rPr>
              <w:t>Штрафы за нарушение законодательства РФ о безопасности дорожного движения являются одним из источников доходов, формирующих областной бюджет. За 2018 год таких штрафов поступило 404,4 млн. рублей. Из них штрафов, взысканных с помощью технических средств, т.е. камер фото и видеофиксации 202,3 млн. рублей или 50 %.</w:t>
            </w:r>
          </w:p>
          <w:p w:rsidR="006B7B77" w:rsidRPr="006B7B77" w:rsidRDefault="006B7B77" w:rsidP="006B7B77">
            <w:pPr>
              <w:jc w:val="both"/>
              <w:rPr>
                <w:rFonts w:ascii="Times New Roman" w:hAnsi="Times New Roman" w:cs="Times New Roman"/>
                <w:sz w:val="28"/>
                <w:szCs w:val="28"/>
              </w:rPr>
            </w:pPr>
            <w:r w:rsidRPr="006B7B77">
              <w:rPr>
                <w:rFonts w:ascii="Times New Roman" w:hAnsi="Times New Roman" w:cs="Times New Roman"/>
                <w:sz w:val="28"/>
                <w:szCs w:val="28"/>
              </w:rPr>
              <w:t xml:space="preserve">Что касается их расходования, то данные штрафы не являются целевыми, т.е. не идут на конкретные цели. По принципу общего (совокупного) покрытия расходов бюджетов, закрепленному Бюджетным кодексом Российской Федерации, расходы бюджета не могут быть увязаны с определенными доходами бюджета. </w:t>
            </w:r>
          </w:p>
          <w:p w:rsidR="006B7B77" w:rsidRPr="003116BE" w:rsidRDefault="006B7B77" w:rsidP="006B7B77">
            <w:pPr>
              <w:jc w:val="both"/>
              <w:rPr>
                <w:color w:val="000000"/>
                <w:sz w:val="26"/>
                <w:szCs w:val="26"/>
              </w:rPr>
            </w:pPr>
            <w:r w:rsidRPr="006B7B77">
              <w:rPr>
                <w:rFonts w:ascii="Times New Roman" w:hAnsi="Times New Roman" w:cs="Times New Roman"/>
                <w:sz w:val="28"/>
                <w:szCs w:val="28"/>
              </w:rPr>
              <w:t>Следует отметить, что с 1 января 2019 года деньги от штрафов за нарушение правил дорожного движения направляются в региональные дорожные фонды и расходуются на содержание дорог, их ремонт или создание новых региональных трасс.</w:t>
            </w:r>
          </w:p>
        </w:tc>
      </w:tr>
      <w:tr w:rsidR="006B7B77" w:rsidRPr="0089103D" w:rsidTr="006B7B77">
        <w:tc>
          <w:tcPr>
            <w:tcW w:w="817" w:type="dxa"/>
          </w:tcPr>
          <w:p w:rsidR="006B7B77" w:rsidRDefault="006B7B77" w:rsidP="001E39A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4. </w:t>
            </w:r>
          </w:p>
        </w:tc>
        <w:tc>
          <w:tcPr>
            <w:tcW w:w="2268" w:type="dxa"/>
          </w:tcPr>
          <w:p w:rsidR="006B7B77" w:rsidRPr="00663715" w:rsidRDefault="006B7B77" w:rsidP="00615C3A">
            <w:pPr>
              <w:jc w:val="both"/>
              <w:rPr>
                <w:rFonts w:ascii="Times New Roman" w:hAnsi="Times New Roman" w:cs="Times New Roman"/>
                <w:sz w:val="28"/>
                <w:szCs w:val="28"/>
              </w:rPr>
            </w:pPr>
            <w:r w:rsidRPr="006B7B77">
              <w:rPr>
                <w:rFonts w:ascii="Times New Roman" w:hAnsi="Times New Roman" w:cs="Times New Roman"/>
                <w:sz w:val="28"/>
                <w:szCs w:val="28"/>
              </w:rPr>
              <w:t>Янченко Маргарита</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Живу в с.Савлуково Жирятинского района и хотела бы узнать, сколько выделялось денег в 2018 году нашему району из областного бюджета и на какие цели выделялись эти деньги?! </w:t>
            </w:r>
          </w:p>
        </w:tc>
        <w:tc>
          <w:tcPr>
            <w:tcW w:w="7512" w:type="dxa"/>
          </w:tcPr>
          <w:p w:rsidR="00D26272" w:rsidRDefault="006B7B77" w:rsidP="00077C8C">
            <w:pPr>
              <w:spacing w:line="233" w:lineRule="auto"/>
              <w:jc w:val="both"/>
              <w:rPr>
                <w:rFonts w:ascii="Times New Roman" w:hAnsi="Times New Roman"/>
                <w:sz w:val="28"/>
                <w:szCs w:val="28"/>
              </w:rPr>
            </w:pPr>
            <w:r w:rsidRPr="00AD43A4">
              <w:rPr>
                <w:rFonts w:ascii="Times New Roman" w:hAnsi="Times New Roman"/>
                <w:sz w:val="28"/>
                <w:szCs w:val="28"/>
              </w:rPr>
              <w:t>В 2018 году Жирятинско</w:t>
            </w:r>
            <w:r w:rsidR="00D144F4">
              <w:rPr>
                <w:rFonts w:ascii="Times New Roman" w:hAnsi="Times New Roman"/>
                <w:sz w:val="28"/>
                <w:szCs w:val="28"/>
              </w:rPr>
              <w:t>му</w:t>
            </w:r>
            <w:r w:rsidRPr="00AD43A4">
              <w:rPr>
                <w:rFonts w:ascii="Times New Roman" w:hAnsi="Times New Roman"/>
                <w:sz w:val="28"/>
                <w:szCs w:val="28"/>
              </w:rPr>
              <w:t xml:space="preserve"> район</w:t>
            </w:r>
            <w:r w:rsidR="00D144F4">
              <w:rPr>
                <w:rFonts w:ascii="Times New Roman" w:hAnsi="Times New Roman"/>
                <w:sz w:val="28"/>
                <w:szCs w:val="28"/>
              </w:rPr>
              <w:t>у</w:t>
            </w:r>
            <w:r w:rsidRPr="00AD43A4">
              <w:rPr>
                <w:rFonts w:ascii="Times New Roman" w:hAnsi="Times New Roman"/>
                <w:sz w:val="28"/>
                <w:szCs w:val="28"/>
              </w:rPr>
              <w:t xml:space="preserve"> из областного бюджета</w:t>
            </w:r>
            <w:r w:rsidR="00D26272">
              <w:rPr>
                <w:rFonts w:ascii="Times New Roman" w:hAnsi="Times New Roman"/>
                <w:sz w:val="28"/>
                <w:szCs w:val="28"/>
              </w:rPr>
              <w:t xml:space="preserve"> предоставлены межбюджетные трансферты в объеме 111,3 млн. рублей. </w:t>
            </w:r>
          </w:p>
          <w:p w:rsidR="006B7B77" w:rsidRDefault="00D26272" w:rsidP="00077C8C">
            <w:pPr>
              <w:spacing w:line="228" w:lineRule="auto"/>
              <w:jc w:val="both"/>
              <w:rPr>
                <w:rFonts w:ascii="Times New Roman" w:hAnsi="Times New Roman"/>
                <w:sz w:val="28"/>
                <w:szCs w:val="28"/>
              </w:rPr>
            </w:pPr>
            <w:r>
              <w:rPr>
                <w:rFonts w:ascii="Times New Roman" w:hAnsi="Times New Roman"/>
                <w:sz w:val="28"/>
                <w:szCs w:val="28"/>
              </w:rPr>
              <w:t>Н</w:t>
            </w:r>
            <w:r w:rsidRPr="00AD43A4">
              <w:rPr>
                <w:rFonts w:ascii="Times New Roman" w:hAnsi="Times New Roman"/>
                <w:sz w:val="28"/>
                <w:szCs w:val="28"/>
              </w:rPr>
              <w:t>ецелев</w:t>
            </w:r>
            <w:r>
              <w:rPr>
                <w:rFonts w:ascii="Times New Roman" w:hAnsi="Times New Roman"/>
                <w:sz w:val="28"/>
                <w:szCs w:val="28"/>
              </w:rPr>
              <w:t>ая</w:t>
            </w:r>
            <w:r w:rsidRPr="00AD43A4">
              <w:rPr>
                <w:rFonts w:ascii="Times New Roman" w:hAnsi="Times New Roman"/>
                <w:sz w:val="28"/>
                <w:szCs w:val="28"/>
              </w:rPr>
              <w:t xml:space="preserve"> финансов</w:t>
            </w:r>
            <w:r>
              <w:rPr>
                <w:rFonts w:ascii="Times New Roman" w:hAnsi="Times New Roman"/>
                <w:sz w:val="28"/>
                <w:szCs w:val="28"/>
              </w:rPr>
              <w:t>ая</w:t>
            </w:r>
            <w:r w:rsidRPr="00AD43A4">
              <w:rPr>
                <w:rFonts w:ascii="Times New Roman" w:hAnsi="Times New Roman"/>
                <w:sz w:val="28"/>
                <w:szCs w:val="28"/>
              </w:rPr>
              <w:t xml:space="preserve"> помощ</w:t>
            </w:r>
            <w:r>
              <w:rPr>
                <w:rFonts w:ascii="Times New Roman" w:hAnsi="Times New Roman"/>
                <w:sz w:val="28"/>
                <w:szCs w:val="28"/>
              </w:rPr>
              <w:t xml:space="preserve">ь составила </w:t>
            </w:r>
            <w:r w:rsidR="006B7B77" w:rsidRPr="00AD43A4">
              <w:rPr>
                <w:rFonts w:ascii="Times New Roman" w:hAnsi="Times New Roman"/>
                <w:sz w:val="28"/>
                <w:szCs w:val="28"/>
              </w:rPr>
              <w:t>38,</w:t>
            </w:r>
            <w:r>
              <w:rPr>
                <w:rFonts w:ascii="Times New Roman" w:hAnsi="Times New Roman"/>
                <w:sz w:val="28"/>
                <w:szCs w:val="28"/>
              </w:rPr>
              <w:t>3</w:t>
            </w:r>
            <w:r w:rsidR="006B7B77" w:rsidRPr="00AD43A4">
              <w:rPr>
                <w:rFonts w:ascii="Times New Roman" w:hAnsi="Times New Roman"/>
                <w:sz w:val="28"/>
                <w:szCs w:val="28"/>
              </w:rPr>
              <w:t xml:space="preserve"> млн.рублей. Из этой суммы</w:t>
            </w:r>
            <w:r>
              <w:rPr>
                <w:rFonts w:ascii="Times New Roman" w:hAnsi="Times New Roman"/>
                <w:sz w:val="28"/>
                <w:szCs w:val="28"/>
              </w:rPr>
              <w:t xml:space="preserve"> 28,6 мл.рублей – это дотация на сбалансированность, 8,</w:t>
            </w:r>
            <w:r w:rsidR="00D144F4">
              <w:rPr>
                <w:rFonts w:ascii="Times New Roman" w:hAnsi="Times New Roman"/>
                <w:sz w:val="28"/>
                <w:szCs w:val="28"/>
              </w:rPr>
              <w:t>7</w:t>
            </w:r>
            <w:r>
              <w:rPr>
                <w:rFonts w:ascii="Times New Roman" w:hAnsi="Times New Roman"/>
                <w:sz w:val="28"/>
                <w:szCs w:val="28"/>
              </w:rPr>
              <w:t xml:space="preserve"> млн.рублей – дотация на выравнивание бюджетной обеспеченности. Также в виде нецелевой финансовой помощи перечислены </w:t>
            </w:r>
            <w:r w:rsidR="006B7B77">
              <w:rPr>
                <w:rFonts w:ascii="Times New Roman" w:hAnsi="Times New Roman"/>
                <w:sz w:val="28"/>
                <w:szCs w:val="28"/>
              </w:rPr>
              <w:t>704 тыс. рублей</w:t>
            </w:r>
            <w:r w:rsidR="006B7B77" w:rsidRPr="00AD43A4">
              <w:rPr>
                <w:rFonts w:ascii="Times New Roman" w:hAnsi="Times New Roman"/>
                <w:sz w:val="28"/>
                <w:szCs w:val="28"/>
              </w:rPr>
              <w:t xml:space="preserve"> –</w:t>
            </w:r>
            <w:r>
              <w:rPr>
                <w:rFonts w:ascii="Times New Roman" w:hAnsi="Times New Roman"/>
                <w:sz w:val="28"/>
                <w:szCs w:val="28"/>
              </w:rPr>
              <w:t xml:space="preserve"> </w:t>
            </w:r>
            <w:r w:rsidR="006B7B77" w:rsidRPr="00AD43A4">
              <w:rPr>
                <w:rFonts w:ascii="Times New Roman" w:hAnsi="Times New Roman"/>
                <w:sz w:val="28"/>
                <w:szCs w:val="28"/>
              </w:rPr>
              <w:t>дотаци</w:t>
            </w:r>
            <w:r>
              <w:rPr>
                <w:rFonts w:ascii="Times New Roman" w:hAnsi="Times New Roman"/>
                <w:sz w:val="28"/>
                <w:szCs w:val="28"/>
              </w:rPr>
              <w:t>я</w:t>
            </w:r>
            <w:r w:rsidR="006B7B77" w:rsidRPr="00AD43A4">
              <w:rPr>
                <w:rFonts w:ascii="Times New Roman" w:hAnsi="Times New Roman"/>
                <w:sz w:val="28"/>
                <w:szCs w:val="28"/>
              </w:rPr>
              <w:t xml:space="preserve"> по результатам мониторинга </w:t>
            </w:r>
            <w:r w:rsidR="006B7B77" w:rsidRPr="009E1A46">
              <w:rPr>
                <w:rFonts w:ascii="Times New Roman" w:hAnsi="Times New Roman"/>
                <w:sz w:val="28"/>
                <w:szCs w:val="28"/>
              </w:rPr>
              <w:t>результат</w:t>
            </w:r>
            <w:r w:rsidR="006B7B77">
              <w:rPr>
                <w:rFonts w:ascii="Times New Roman" w:hAnsi="Times New Roman"/>
                <w:sz w:val="28"/>
                <w:szCs w:val="28"/>
              </w:rPr>
              <w:t xml:space="preserve">ов </w:t>
            </w:r>
            <w:r w:rsidR="006B7B77" w:rsidRPr="009E1A46">
              <w:rPr>
                <w:rFonts w:ascii="Times New Roman" w:hAnsi="Times New Roman"/>
                <w:sz w:val="28"/>
                <w:szCs w:val="28"/>
              </w:rPr>
              <w:t>социально-экономического развития территорий и качеств</w:t>
            </w:r>
            <w:r w:rsidR="006B7B77">
              <w:rPr>
                <w:rFonts w:ascii="Times New Roman" w:hAnsi="Times New Roman"/>
                <w:sz w:val="28"/>
                <w:szCs w:val="28"/>
              </w:rPr>
              <w:t>а</w:t>
            </w:r>
            <w:r w:rsidR="006B7B77" w:rsidRPr="009E1A46">
              <w:rPr>
                <w:rFonts w:ascii="Times New Roman" w:hAnsi="Times New Roman"/>
                <w:sz w:val="28"/>
                <w:szCs w:val="28"/>
              </w:rPr>
              <w:t xml:space="preserve"> управления общественными финансами</w:t>
            </w:r>
            <w:r>
              <w:rPr>
                <w:rFonts w:ascii="Times New Roman" w:hAnsi="Times New Roman"/>
                <w:sz w:val="28"/>
                <w:szCs w:val="28"/>
              </w:rPr>
              <w:t xml:space="preserve"> и 256 тыс. рублей –  дотация</w:t>
            </w:r>
            <w:r w:rsidR="00D144F4">
              <w:rPr>
                <w:rFonts w:ascii="Times New Roman" w:hAnsi="Times New Roman"/>
                <w:sz w:val="28"/>
                <w:szCs w:val="28"/>
              </w:rPr>
              <w:t xml:space="preserve"> на стимулирование</w:t>
            </w:r>
            <w:r>
              <w:rPr>
                <w:rFonts w:ascii="Times New Roman" w:hAnsi="Times New Roman"/>
                <w:sz w:val="28"/>
                <w:szCs w:val="28"/>
              </w:rPr>
              <w:t xml:space="preserve"> по </w:t>
            </w:r>
            <w:r w:rsidR="006B7B77" w:rsidRPr="0015421A">
              <w:rPr>
                <w:rFonts w:ascii="Times New Roman" w:hAnsi="Times New Roman"/>
                <w:sz w:val="28"/>
                <w:szCs w:val="28"/>
              </w:rPr>
              <w:t>результатам мониторинга оценки качества организации и осуществления бюджетного процесса</w:t>
            </w:r>
            <w:r w:rsidR="006B7B77">
              <w:rPr>
                <w:rFonts w:ascii="Times New Roman" w:hAnsi="Times New Roman"/>
                <w:sz w:val="28"/>
                <w:szCs w:val="28"/>
              </w:rPr>
              <w:t>. Органы местного самоуправления самостоятельно определяют направлени</w:t>
            </w:r>
            <w:r w:rsidR="00D144F4">
              <w:rPr>
                <w:rFonts w:ascii="Times New Roman" w:hAnsi="Times New Roman"/>
                <w:sz w:val="28"/>
                <w:szCs w:val="28"/>
              </w:rPr>
              <w:t>я</w:t>
            </w:r>
            <w:r w:rsidR="006B7B77">
              <w:rPr>
                <w:rFonts w:ascii="Times New Roman" w:hAnsi="Times New Roman"/>
                <w:sz w:val="28"/>
                <w:szCs w:val="28"/>
              </w:rPr>
              <w:t xml:space="preserve"> расходования средств нецелевой финансовой помощи из областного бюджета.</w:t>
            </w:r>
          </w:p>
          <w:p w:rsidR="00D144F4" w:rsidRDefault="006B7B77" w:rsidP="00077C8C">
            <w:pPr>
              <w:spacing w:line="233" w:lineRule="auto"/>
              <w:jc w:val="both"/>
              <w:rPr>
                <w:rFonts w:ascii="Times New Roman" w:hAnsi="Times New Roman"/>
                <w:sz w:val="28"/>
                <w:szCs w:val="28"/>
              </w:rPr>
            </w:pPr>
            <w:r w:rsidRPr="00AD43A4">
              <w:rPr>
                <w:rFonts w:ascii="Times New Roman" w:hAnsi="Times New Roman"/>
                <w:sz w:val="28"/>
                <w:szCs w:val="28"/>
              </w:rPr>
              <w:t xml:space="preserve">В целях финансового обеспечения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2018 году </w:t>
            </w:r>
            <w:r>
              <w:rPr>
                <w:rFonts w:ascii="Times New Roman" w:hAnsi="Times New Roman"/>
                <w:sz w:val="28"/>
                <w:szCs w:val="28"/>
              </w:rPr>
              <w:t xml:space="preserve">из областного бюджета </w:t>
            </w:r>
            <w:r w:rsidRPr="00AD43A4">
              <w:rPr>
                <w:rFonts w:ascii="Times New Roman" w:hAnsi="Times New Roman"/>
                <w:sz w:val="28"/>
                <w:szCs w:val="28"/>
              </w:rPr>
              <w:t>Жирятинско</w:t>
            </w:r>
            <w:r>
              <w:rPr>
                <w:rFonts w:ascii="Times New Roman" w:hAnsi="Times New Roman"/>
                <w:sz w:val="28"/>
                <w:szCs w:val="28"/>
              </w:rPr>
              <w:t>му</w:t>
            </w:r>
            <w:r w:rsidRPr="00AD43A4">
              <w:rPr>
                <w:rFonts w:ascii="Times New Roman" w:hAnsi="Times New Roman"/>
                <w:sz w:val="28"/>
                <w:szCs w:val="28"/>
              </w:rPr>
              <w:t xml:space="preserve"> район</w:t>
            </w:r>
            <w:r>
              <w:rPr>
                <w:rFonts w:ascii="Times New Roman" w:hAnsi="Times New Roman"/>
                <w:sz w:val="28"/>
                <w:szCs w:val="28"/>
              </w:rPr>
              <w:t>у</w:t>
            </w:r>
            <w:r w:rsidRPr="00AD43A4">
              <w:rPr>
                <w:rFonts w:ascii="Times New Roman" w:hAnsi="Times New Roman"/>
                <w:sz w:val="28"/>
                <w:szCs w:val="28"/>
              </w:rPr>
              <w:t xml:space="preserve"> предоставлены субсидии в объеме 7,8 млн. рублей и иные межбюджетные трансферты, имеющие целевое назначение, в объеме 295,3 тыс. рублей.</w:t>
            </w:r>
          </w:p>
          <w:p w:rsidR="006B7B77" w:rsidRPr="003116BE" w:rsidRDefault="00D144F4" w:rsidP="00077C8C">
            <w:pPr>
              <w:spacing w:line="233" w:lineRule="auto"/>
              <w:jc w:val="both"/>
              <w:rPr>
                <w:color w:val="000000"/>
                <w:sz w:val="26"/>
                <w:szCs w:val="26"/>
              </w:rPr>
            </w:pPr>
            <w:r>
              <w:rPr>
                <w:rFonts w:ascii="Times New Roman" w:hAnsi="Times New Roman"/>
                <w:sz w:val="28"/>
                <w:szCs w:val="28"/>
              </w:rPr>
              <w:t>На выполнение переданных государственных полномочий Брянской области бюджету района перечислены субвенции (целевой межбюджетный трансферт) в объеме 64,9 млн.рублей.</w:t>
            </w:r>
          </w:p>
        </w:tc>
      </w:tr>
      <w:tr w:rsidR="006B7B77" w:rsidRPr="0089103D" w:rsidTr="006B7B77">
        <w:tc>
          <w:tcPr>
            <w:tcW w:w="817" w:type="dxa"/>
          </w:tcPr>
          <w:p w:rsidR="006B7B77" w:rsidRDefault="006B7B77" w:rsidP="001E39AE">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5. </w:t>
            </w:r>
          </w:p>
        </w:tc>
        <w:tc>
          <w:tcPr>
            <w:tcW w:w="2268" w:type="dxa"/>
          </w:tcPr>
          <w:p w:rsidR="006B7B77" w:rsidRPr="00663715" w:rsidRDefault="006B7B77" w:rsidP="004A4125">
            <w:pPr>
              <w:rPr>
                <w:rFonts w:ascii="Times New Roman" w:hAnsi="Times New Roman" w:cs="Times New Roman"/>
                <w:sz w:val="28"/>
                <w:szCs w:val="28"/>
              </w:rPr>
            </w:pPr>
            <w:r>
              <w:rPr>
                <w:rFonts w:ascii="Times New Roman" w:hAnsi="Times New Roman" w:cs="Times New Roman"/>
                <w:sz w:val="28"/>
                <w:szCs w:val="28"/>
              </w:rPr>
              <w:t>Белас Игорь Юрьевич</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Я занимаюсь спортом. Говорят, что из областного бюджета выделяются какие-то деньги спортсменам. Могу ли я рассчитывать на получение денежного поощрения за спортивные достижения на международных соревнованиях?</w:t>
            </w:r>
          </w:p>
        </w:tc>
        <w:tc>
          <w:tcPr>
            <w:tcW w:w="7512" w:type="dxa"/>
          </w:tcPr>
          <w:p w:rsidR="006B7B77" w:rsidRDefault="006B7B77" w:rsidP="006B7B77">
            <w:pPr>
              <w:jc w:val="both"/>
              <w:rPr>
                <w:rFonts w:ascii="Times New Roman" w:hAnsi="Times New Roman"/>
                <w:sz w:val="28"/>
                <w:szCs w:val="28"/>
              </w:rPr>
            </w:pPr>
            <w:r>
              <w:rPr>
                <w:rFonts w:ascii="Times New Roman" w:hAnsi="Times New Roman"/>
                <w:sz w:val="28"/>
                <w:szCs w:val="28"/>
              </w:rPr>
              <w:t xml:space="preserve">Да, за счет средств областного бюджета установлены единовременные денежные выплаты с целью материального стимулирования спортсменов – жителей города Брянска и Брянской области и их тренеров к достижению высоких спортивных результатов на международных, всероссийских и межрегиональных соревнованиях. На данные цели в 2018 году было направлено 8,9 млн. рублей. В 2019 году на эти цели планируется направить 4,0 млн. </w:t>
            </w:r>
          </w:p>
          <w:p w:rsidR="006B7B77" w:rsidRPr="00B96183" w:rsidRDefault="006B7B77" w:rsidP="006B7B77">
            <w:pPr>
              <w:jc w:val="both"/>
              <w:rPr>
                <w:sz w:val="28"/>
                <w:szCs w:val="28"/>
              </w:rPr>
            </w:pPr>
            <w:r>
              <w:rPr>
                <w:rFonts w:ascii="Times New Roman" w:hAnsi="Times New Roman"/>
                <w:sz w:val="28"/>
                <w:szCs w:val="28"/>
              </w:rPr>
              <w:t>Суммы выплат установлены в пределах от 5 тыс. рублей до 1 500,0 тыс. рублей (в зависимости от занятого места и ранга соревнований). Например, чемпион Олимпийских игр получит выплату в размере 1,5 млн. рублей, его тренер – 0,75 млн. рублей (за 2-е место: спортсмен – 1,2 млн. рублей, тренер – 0,6 млн. рублей; за 3-е место: спортсмен – 1,0 млн. рублей, тренер – 0,5 млн. рублей).</w:t>
            </w:r>
            <w:r w:rsidRPr="008A1E9F">
              <w:rPr>
                <w:rFonts w:ascii="Times New Roman" w:hAnsi="Times New Roman"/>
                <w:sz w:val="28"/>
                <w:szCs w:val="28"/>
              </w:rPr>
              <w:t xml:space="preserve"> </w:t>
            </w:r>
          </w:p>
        </w:tc>
      </w:tr>
      <w:tr w:rsidR="006B7B77" w:rsidRPr="0089103D" w:rsidTr="006B7B77">
        <w:tc>
          <w:tcPr>
            <w:tcW w:w="817" w:type="dxa"/>
          </w:tcPr>
          <w:p w:rsidR="006B7B77" w:rsidRDefault="006B7B77" w:rsidP="001E39AE">
            <w:pPr>
              <w:jc w:val="center"/>
              <w:rPr>
                <w:rFonts w:ascii="Times New Roman" w:hAnsi="Times New Roman" w:cs="Times New Roman"/>
                <w:sz w:val="28"/>
                <w:szCs w:val="28"/>
              </w:rPr>
            </w:pPr>
            <w:r>
              <w:rPr>
                <w:rFonts w:ascii="Times New Roman" w:hAnsi="Times New Roman" w:cs="Times New Roman"/>
                <w:sz w:val="28"/>
                <w:szCs w:val="28"/>
              </w:rPr>
              <w:t>6.</w:t>
            </w:r>
          </w:p>
        </w:tc>
        <w:tc>
          <w:tcPr>
            <w:tcW w:w="2268" w:type="dxa"/>
          </w:tcPr>
          <w:p w:rsidR="006B7B77" w:rsidRPr="00663715" w:rsidRDefault="00777CD8" w:rsidP="00663715">
            <w:pPr>
              <w:jc w:val="both"/>
              <w:rPr>
                <w:rFonts w:ascii="Times New Roman" w:hAnsi="Times New Roman" w:cs="Times New Roman"/>
                <w:sz w:val="28"/>
                <w:szCs w:val="28"/>
              </w:rPr>
            </w:pPr>
            <w:r w:rsidRPr="00777CD8">
              <w:rPr>
                <w:rFonts w:ascii="Times New Roman" w:hAnsi="Times New Roman" w:cs="Times New Roman"/>
                <w:sz w:val="28"/>
                <w:szCs w:val="28"/>
              </w:rPr>
              <w:t>Белоцерковец</w:t>
            </w:r>
            <w:r>
              <w:rPr>
                <w:rFonts w:ascii="Times New Roman" w:hAnsi="Times New Roman" w:cs="Times New Roman"/>
                <w:sz w:val="28"/>
                <w:szCs w:val="28"/>
              </w:rPr>
              <w:t xml:space="preserve"> Ксения</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Как обстоят дела с подвозом обучающихся в сельских школах? Выделялись ли деньги из бюджета 2018 года на школьные автобусы?</w:t>
            </w:r>
          </w:p>
        </w:tc>
        <w:tc>
          <w:tcPr>
            <w:tcW w:w="7512" w:type="dxa"/>
          </w:tcPr>
          <w:p w:rsidR="006B7B77" w:rsidRDefault="006B7B77" w:rsidP="006B7B77">
            <w:pPr>
              <w:jc w:val="both"/>
              <w:rPr>
                <w:rFonts w:ascii="Times New Roman" w:hAnsi="Times New Roman"/>
                <w:sz w:val="28"/>
                <w:szCs w:val="28"/>
              </w:rPr>
            </w:pPr>
            <w:r w:rsidRPr="005A5382">
              <w:rPr>
                <w:rFonts w:ascii="Times New Roman" w:hAnsi="Times New Roman"/>
                <w:sz w:val="28"/>
                <w:szCs w:val="28"/>
              </w:rPr>
              <w:t xml:space="preserve">Для осуществления подвоза обучающихся </w:t>
            </w:r>
            <w:r>
              <w:rPr>
                <w:rFonts w:ascii="Times New Roman" w:hAnsi="Times New Roman"/>
                <w:sz w:val="28"/>
                <w:szCs w:val="28"/>
              </w:rPr>
              <w:t xml:space="preserve">в </w:t>
            </w:r>
            <w:r w:rsidRPr="005A5382">
              <w:rPr>
                <w:rFonts w:ascii="Times New Roman" w:hAnsi="Times New Roman"/>
                <w:sz w:val="28"/>
                <w:szCs w:val="28"/>
              </w:rPr>
              <w:t>сельски</w:t>
            </w:r>
            <w:r>
              <w:rPr>
                <w:rFonts w:ascii="Times New Roman" w:hAnsi="Times New Roman"/>
                <w:sz w:val="28"/>
                <w:szCs w:val="28"/>
              </w:rPr>
              <w:t>е</w:t>
            </w:r>
            <w:r w:rsidRPr="005A5382">
              <w:rPr>
                <w:rFonts w:ascii="Times New Roman" w:hAnsi="Times New Roman"/>
                <w:sz w:val="28"/>
                <w:szCs w:val="28"/>
              </w:rPr>
              <w:t xml:space="preserve"> школ</w:t>
            </w:r>
            <w:r>
              <w:rPr>
                <w:rFonts w:ascii="Times New Roman" w:hAnsi="Times New Roman"/>
                <w:sz w:val="28"/>
                <w:szCs w:val="28"/>
              </w:rPr>
              <w:t>ы</w:t>
            </w:r>
            <w:r w:rsidRPr="005A5382">
              <w:rPr>
                <w:rFonts w:ascii="Times New Roman" w:hAnsi="Times New Roman"/>
                <w:sz w:val="28"/>
                <w:szCs w:val="28"/>
              </w:rPr>
              <w:t xml:space="preserve"> в 2018 году департаментом образования и науки Брянской области было приобретено и передано в муниципальные образования Брянской области 65 школьных автобусов (15 </w:t>
            </w:r>
            <w:r>
              <w:rPr>
                <w:rFonts w:ascii="Times New Roman" w:hAnsi="Times New Roman"/>
                <w:sz w:val="28"/>
                <w:szCs w:val="28"/>
              </w:rPr>
              <w:t xml:space="preserve">автобусов – </w:t>
            </w:r>
            <w:r w:rsidRPr="005A5382">
              <w:rPr>
                <w:rFonts w:ascii="Times New Roman" w:hAnsi="Times New Roman"/>
                <w:sz w:val="28"/>
                <w:szCs w:val="28"/>
              </w:rPr>
              <w:t xml:space="preserve">за счет средств федерального бюджета и 50 </w:t>
            </w:r>
            <w:r>
              <w:rPr>
                <w:rFonts w:ascii="Times New Roman" w:hAnsi="Times New Roman"/>
                <w:sz w:val="28"/>
                <w:szCs w:val="28"/>
              </w:rPr>
              <w:t xml:space="preserve">– </w:t>
            </w:r>
            <w:r w:rsidRPr="005A5382">
              <w:rPr>
                <w:rFonts w:ascii="Times New Roman" w:hAnsi="Times New Roman"/>
                <w:sz w:val="28"/>
                <w:szCs w:val="28"/>
              </w:rPr>
              <w:t xml:space="preserve">за счет средств областного бюджета). </w:t>
            </w:r>
          </w:p>
          <w:p w:rsidR="006B7B77" w:rsidRPr="005D567B" w:rsidRDefault="006B7B77" w:rsidP="006B7B77">
            <w:pPr>
              <w:jc w:val="both"/>
              <w:rPr>
                <w:sz w:val="28"/>
                <w:szCs w:val="28"/>
              </w:rPr>
            </w:pPr>
            <w:r w:rsidRPr="005A5382">
              <w:rPr>
                <w:rFonts w:ascii="Times New Roman" w:hAnsi="Times New Roman"/>
                <w:sz w:val="28"/>
                <w:szCs w:val="28"/>
              </w:rPr>
              <w:t>В 2019 году приобретено за счет средств областного бюджета 22 школьных автобуса.  Автобусы приобретаются с целью замены автобусов с истекшим сроком эксплуатации, а так же для открытия новых маршрутов.</w:t>
            </w:r>
          </w:p>
        </w:tc>
      </w:tr>
      <w:tr w:rsidR="006B7B77" w:rsidRPr="0089103D" w:rsidTr="006B7B77">
        <w:tc>
          <w:tcPr>
            <w:tcW w:w="817" w:type="dxa"/>
          </w:tcPr>
          <w:p w:rsidR="006B7B77" w:rsidRDefault="006B7B77" w:rsidP="001E39AE">
            <w:pPr>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2268" w:type="dxa"/>
          </w:tcPr>
          <w:p w:rsidR="006B7B77" w:rsidRPr="00663715" w:rsidRDefault="00777CD8" w:rsidP="00663715">
            <w:pPr>
              <w:jc w:val="both"/>
              <w:rPr>
                <w:rFonts w:ascii="Times New Roman" w:hAnsi="Times New Roman" w:cs="Times New Roman"/>
                <w:sz w:val="28"/>
                <w:szCs w:val="28"/>
              </w:rPr>
            </w:pPr>
            <w:r w:rsidRPr="00777CD8">
              <w:rPr>
                <w:rFonts w:ascii="Times New Roman" w:hAnsi="Times New Roman" w:cs="Times New Roman"/>
                <w:sz w:val="28"/>
                <w:szCs w:val="28"/>
              </w:rPr>
              <w:t>Логунов Игорь</w:t>
            </w:r>
            <w:r w:rsidR="00537BEA">
              <w:rPr>
                <w:rFonts w:ascii="Times New Roman" w:hAnsi="Times New Roman" w:cs="Times New Roman"/>
                <w:sz w:val="28"/>
                <w:szCs w:val="28"/>
              </w:rPr>
              <w:t xml:space="preserve"> Николаевич</w:t>
            </w:r>
          </w:p>
        </w:tc>
        <w:tc>
          <w:tcPr>
            <w:tcW w:w="4820" w:type="dxa"/>
          </w:tcPr>
          <w:p w:rsidR="006B7B77" w:rsidRPr="006B7B77" w:rsidRDefault="006B7B77" w:rsidP="006B7B77">
            <w:pPr>
              <w:rPr>
                <w:rFonts w:ascii="Times New Roman" w:hAnsi="Times New Roman" w:cs="Times New Roman"/>
                <w:sz w:val="28"/>
                <w:szCs w:val="28"/>
              </w:rPr>
            </w:pPr>
            <w:r w:rsidRPr="006B7B77">
              <w:rPr>
                <w:rFonts w:ascii="Times New Roman" w:hAnsi="Times New Roman" w:cs="Times New Roman"/>
                <w:sz w:val="28"/>
                <w:szCs w:val="28"/>
              </w:rPr>
              <w:t xml:space="preserve">Будет ли выдаваться школьная форма для первоклассников, предусмотрена ли какая-то бюджетная поддержка? </w:t>
            </w:r>
          </w:p>
        </w:tc>
        <w:tc>
          <w:tcPr>
            <w:tcW w:w="7512" w:type="dxa"/>
          </w:tcPr>
          <w:p w:rsidR="006B7B77" w:rsidRPr="005A5382" w:rsidRDefault="006B7B77" w:rsidP="006B7B77">
            <w:pPr>
              <w:jc w:val="both"/>
              <w:rPr>
                <w:rFonts w:ascii="Times New Roman" w:hAnsi="Times New Roman"/>
                <w:sz w:val="28"/>
                <w:szCs w:val="28"/>
              </w:rPr>
            </w:pPr>
            <w:r w:rsidRPr="005A5382">
              <w:rPr>
                <w:rFonts w:ascii="Times New Roman" w:hAnsi="Times New Roman"/>
                <w:sz w:val="28"/>
                <w:szCs w:val="28"/>
              </w:rPr>
              <w:t xml:space="preserve">В соответствии с Постановлением Правительства Брянской области от </w:t>
            </w:r>
            <w:smartTag w:uri="urn:schemas-microsoft-com:office:smarttags" w:element="date">
              <w:smartTagPr>
                <w:attr w:name="Year" w:val="2016"/>
                <w:attr w:name="Day" w:val="11"/>
                <w:attr w:name="Month" w:val="07"/>
                <w:attr w:name="ls" w:val="trans"/>
              </w:smartTagPr>
              <w:r w:rsidRPr="005A5382">
                <w:rPr>
                  <w:rFonts w:ascii="Times New Roman" w:hAnsi="Times New Roman"/>
                  <w:sz w:val="28"/>
                  <w:szCs w:val="28"/>
                </w:rPr>
                <w:t>11.07.2016</w:t>
              </w:r>
            </w:smartTag>
            <w:r w:rsidRPr="005A5382">
              <w:rPr>
                <w:rFonts w:ascii="Times New Roman" w:hAnsi="Times New Roman"/>
                <w:sz w:val="28"/>
                <w:szCs w:val="28"/>
              </w:rPr>
              <w:t xml:space="preserve"> </w:t>
            </w:r>
            <w:r>
              <w:rPr>
                <w:rFonts w:ascii="Times New Roman" w:hAnsi="Times New Roman"/>
                <w:sz w:val="28"/>
                <w:szCs w:val="28"/>
              </w:rPr>
              <w:t>№</w:t>
            </w:r>
            <w:r w:rsidRPr="005A5382">
              <w:rPr>
                <w:rFonts w:ascii="Times New Roman" w:hAnsi="Times New Roman"/>
                <w:sz w:val="28"/>
                <w:szCs w:val="28"/>
              </w:rPr>
              <w:t xml:space="preserve"> 363-п </w:t>
            </w:r>
            <w:r>
              <w:rPr>
                <w:rFonts w:ascii="Times New Roman" w:hAnsi="Times New Roman"/>
                <w:sz w:val="28"/>
                <w:szCs w:val="28"/>
              </w:rPr>
              <w:t>«</w:t>
            </w:r>
            <w:r w:rsidRPr="005A5382">
              <w:rPr>
                <w:rFonts w:ascii="Times New Roman" w:hAnsi="Times New Roman"/>
                <w:sz w:val="28"/>
                <w:szCs w:val="28"/>
              </w:rPr>
              <w:t>Об утверждении Порядка обеспечения обучающихся в государственных и муниципальных</w:t>
            </w:r>
            <w:r>
              <w:rPr>
                <w:rFonts w:ascii="Times New Roman" w:hAnsi="Times New Roman"/>
                <w:sz w:val="28"/>
                <w:szCs w:val="28"/>
              </w:rPr>
              <w:t xml:space="preserve"> </w:t>
            </w:r>
            <w:r w:rsidRPr="005A5382">
              <w:rPr>
                <w:rFonts w:ascii="Times New Roman" w:hAnsi="Times New Roman"/>
                <w:sz w:val="28"/>
                <w:szCs w:val="28"/>
              </w:rPr>
              <w:t>общеобразовательных организациях Брянской области повседневной одеждой обучающихся (школьной формой)</w:t>
            </w:r>
            <w:r>
              <w:rPr>
                <w:rFonts w:ascii="Times New Roman" w:hAnsi="Times New Roman"/>
                <w:sz w:val="28"/>
                <w:szCs w:val="28"/>
              </w:rPr>
              <w:t>»</w:t>
            </w:r>
            <w:r w:rsidRPr="005A5382">
              <w:rPr>
                <w:rFonts w:ascii="Times New Roman" w:hAnsi="Times New Roman"/>
                <w:sz w:val="28"/>
                <w:szCs w:val="28"/>
              </w:rPr>
              <w:t xml:space="preserve"> комплектом школьной формы обеспечиваются обучающиеся первых классов государственных и муниципальных общеобразовательных организаций Брянской области из малообеспеченных семей. </w:t>
            </w:r>
          </w:p>
          <w:p w:rsidR="006B7B77" w:rsidRPr="005A5382" w:rsidRDefault="006B7B77" w:rsidP="006B7B77">
            <w:pPr>
              <w:jc w:val="both"/>
              <w:rPr>
                <w:rFonts w:ascii="Times New Roman" w:hAnsi="Times New Roman"/>
                <w:sz w:val="28"/>
                <w:szCs w:val="28"/>
              </w:rPr>
            </w:pPr>
            <w:r w:rsidRPr="005A5382">
              <w:rPr>
                <w:rFonts w:ascii="Times New Roman" w:hAnsi="Times New Roman"/>
                <w:sz w:val="28"/>
                <w:szCs w:val="28"/>
              </w:rPr>
              <w:t xml:space="preserve"> В соответствии с поданными заявками</w:t>
            </w:r>
            <w:r>
              <w:rPr>
                <w:rFonts w:ascii="Times New Roman" w:hAnsi="Times New Roman"/>
                <w:sz w:val="28"/>
                <w:szCs w:val="28"/>
              </w:rPr>
              <w:t xml:space="preserve"> в</w:t>
            </w:r>
            <w:r w:rsidRPr="005A5382">
              <w:rPr>
                <w:rFonts w:ascii="Times New Roman" w:hAnsi="Times New Roman"/>
                <w:sz w:val="28"/>
                <w:szCs w:val="28"/>
              </w:rPr>
              <w:t xml:space="preserve">  2018 году школьная форма была приобретена на 5,9 млн. рублей. В бюджете на 2019 год на эти цели предусмотрено 9,9 млн. рублей. </w:t>
            </w:r>
          </w:p>
          <w:p w:rsidR="006B7B77" w:rsidRPr="005D567B" w:rsidRDefault="006B7B77" w:rsidP="00615C3A">
            <w:pPr>
              <w:ind w:firstLine="709"/>
              <w:jc w:val="both"/>
              <w:outlineLvl w:val="0"/>
              <w:rPr>
                <w:sz w:val="28"/>
                <w:szCs w:val="28"/>
              </w:rPr>
            </w:pPr>
          </w:p>
        </w:tc>
      </w:tr>
    </w:tbl>
    <w:p w:rsidR="005F4FD9" w:rsidRPr="005F4FD9" w:rsidRDefault="005F4FD9" w:rsidP="00EE3CD3">
      <w:pPr>
        <w:spacing w:after="0" w:line="240" w:lineRule="auto"/>
        <w:rPr>
          <w:rFonts w:ascii="Times New Roman" w:hAnsi="Times New Roman" w:cs="Times New Roman"/>
          <w:sz w:val="28"/>
          <w:szCs w:val="28"/>
        </w:rPr>
      </w:pPr>
    </w:p>
    <w:sectPr w:rsidR="005F4FD9" w:rsidRPr="005F4FD9" w:rsidSect="0089103D">
      <w:footerReference w:type="default" r:id="rId8"/>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9B" w:rsidRDefault="00C03D9B" w:rsidP="00EE3CD3">
      <w:pPr>
        <w:spacing w:after="0" w:line="240" w:lineRule="auto"/>
      </w:pPr>
      <w:r>
        <w:separator/>
      </w:r>
    </w:p>
  </w:endnote>
  <w:endnote w:type="continuationSeparator" w:id="0">
    <w:p w:rsidR="00C03D9B" w:rsidRDefault="00C03D9B" w:rsidP="00EE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571006"/>
      <w:docPartObj>
        <w:docPartGallery w:val="Page Numbers (Bottom of Page)"/>
        <w:docPartUnique/>
      </w:docPartObj>
    </w:sdtPr>
    <w:sdtEndPr>
      <w:rPr>
        <w:rFonts w:ascii="Times New Roman" w:hAnsi="Times New Roman" w:cs="Times New Roman"/>
        <w:sz w:val="24"/>
        <w:szCs w:val="24"/>
      </w:rPr>
    </w:sdtEndPr>
    <w:sdtContent>
      <w:p w:rsidR="00D26272" w:rsidRPr="00EE3CD3" w:rsidRDefault="00D26272">
        <w:pPr>
          <w:pStyle w:val="a8"/>
          <w:jc w:val="right"/>
          <w:rPr>
            <w:rFonts w:ascii="Times New Roman" w:hAnsi="Times New Roman" w:cs="Times New Roman"/>
            <w:sz w:val="24"/>
            <w:szCs w:val="24"/>
          </w:rPr>
        </w:pPr>
        <w:r w:rsidRPr="00EE3CD3">
          <w:rPr>
            <w:rFonts w:ascii="Times New Roman" w:hAnsi="Times New Roman" w:cs="Times New Roman"/>
            <w:sz w:val="24"/>
            <w:szCs w:val="24"/>
          </w:rPr>
          <w:fldChar w:fldCharType="begin"/>
        </w:r>
        <w:r w:rsidRPr="00EE3CD3">
          <w:rPr>
            <w:rFonts w:ascii="Times New Roman" w:hAnsi="Times New Roman" w:cs="Times New Roman"/>
            <w:sz w:val="24"/>
            <w:szCs w:val="24"/>
          </w:rPr>
          <w:instrText>PAGE   \* MERGEFORMAT</w:instrText>
        </w:r>
        <w:r w:rsidRPr="00EE3CD3">
          <w:rPr>
            <w:rFonts w:ascii="Times New Roman" w:hAnsi="Times New Roman" w:cs="Times New Roman"/>
            <w:sz w:val="24"/>
            <w:szCs w:val="24"/>
          </w:rPr>
          <w:fldChar w:fldCharType="separate"/>
        </w:r>
        <w:r w:rsidR="00562910">
          <w:rPr>
            <w:rFonts w:ascii="Times New Roman" w:hAnsi="Times New Roman" w:cs="Times New Roman"/>
            <w:noProof/>
            <w:sz w:val="24"/>
            <w:szCs w:val="24"/>
          </w:rPr>
          <w:t>2</w:t>
        </w:r>
        <w:r w:rsidRPr="00EE3CD3">
          <w:rPr>
            <w:rFonts w:ascii="Times New Roman" w:hAnsi="Times New Roman" w:cs="Times New Roman"/>
            <w:sz w:val="24"/>
            <w:szCs w:val="24"/>
          </w:rPr>
          <w:fldChar w:fldCharType="end"/>
        </w:r>
      </w:p>
    </w:sdtContent>
  </w:sdt>
  <w:p w:rsidR="00D26272" w:rsidRDefault="00D2627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9B" w:rsidRDefault="00C03D9B" w:rsidP="00EE3CD3">
      <w:pPr>
        <w:spacing w:after="0" w:line="240" w:lineRule="auto"/>
      </w:pPr>
      <w:r>
        <w:separator/>
      </w:r>
    </w:p>
  </w:footnote>
  <w:footnote w:type="continuationSeparator" w:id="0">
    <w:p w:rsidR="00C03D9B" w:rsidRDefault="00C03D9B" w:rsidP="00EE3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83A3D"/>
    <w:multiLevelType w:val="hybridMultilevel"/>
    <w:tmpl w:val="24A42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FA1371"/>
    <w:multiLevelType w:val="hybridMultilevel"/>
    <w:tmpl w:val="D4BE361E"/>
    <w:lvl w:ilvl="0" w:tplc="652E2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D9"/>
    <w:rsid w:val="00045821"/>
    <w:rsid w:val="000503C4"/>
    <w:rsid w:val="00076491"/>
    <w:rsid w:val="00077C8C"/>
    <w:rsid w:val="00196882"/>
    <w:rsid w:val="001E39AE"/>
    <w:rsid w:val="0023708E"/>
    <w:rsid w:val="002403FD"/>
    <w:rsid w:val="00265BC1"/>
    <w:rsid w:val="002C792E"/>
    <w:rsid w:val="00371493"/>
    <w:rsid w:val="00386606"/>
    <w:rsid w:val="003F2D85"/>
    <w:rsid w:val="004878F1"/>
    <w:rsid w:val="004A4125"/>
    <w:rsid w:val="004F41EC"/>
    <w:rsid w:val="00537BEA"/>
    <w:rsid w:val="00562910"/>
    <w:rsid w:val="00586D10"/>
    <w:rsid w:val="005F4FD9"/>
    <w:rsid w:val="00615C3A"/>
    <w:rsid w:val="00653745"/>
    <w:rsid w:val="00663715"/>
    <w:rsid w:val="006B7B77"/>
    <w:rsid w:val="006C6179"/>
    <w:rsid w:val="00765A1B"/>
    <w:rsid w:val="00777CD8"/>
    <w:rsid w:val="007B5595"/>
    <w:rsid w:val="007F13DE"/>
    <w:rsid w:val="0089103D"/>
    <w:rsid w:val="008D1B17"/>
    <w:rsid w:val="009B779D"/>
    <w:rsid w:val="00A26BE7"/>
    <w:rsid w:val="00AC25F2"/>
    <w:rsid w:val="00B864F2"/>
    <w:rsid w:val="00C03D9B"/>
    <w:rsid w:val="00D144F4"/>
    <w:rsid w:val="00D26272"/>
    <w:rsid w:val="00D66A8C"/>
    <w:rsid w:val="00DB2720"/>
    <w:rsid w:val="00E41A78"/>
    <w:rsid w:val="00EE3CD3"/>
    <w:rsid w:val="00F97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F4FD9"/>
    <w:rPr>
      <w:strike w:val="0"/>
      <w:dstrike w:val="0"/>
      <w:color w:val="992020"/>
      <w:u w:val="none"/>
      <w:effect w:val="none"/>
    </w:rPr>
  </w:style>
  <w:style w:type="paragraph" w:customStyle="1" w:styleId="21">
    <w:name w:val="Основной текст 21"/>
    <w:basedOn w:val="a"/>
    <w:rsid w:val="0089103D"/>
    <w:pPr>
      <w:overflowPunct w:val="0"/>
      <w:autoSpaceDE w:val="0"/>
      <w:autoSpaceDN w:val="0"/>
      <w:adjustRightInd w:val="0"/>
      <w:spacing w:after="0" w:line="240" w:lineRule="auto"/>
      <w:ind w:right="-1" w:firstLine="851"/>
      <w:jc w:val="both"/>
      <w:textAlignment w:val="baseline"/>
    </w:pPr>
    <w:rPr>
      <w:rFonts w:ascii="Times New Roman" w:eastAsia="Times New Roman" w:hAnsi="Times New Roman" w:cs="Times New Roman"/>
      <w:sz w:val="26"/>
      <w:szCs w:val="20"/>
      <w:lang w:eastAsia="ru-RU"/>
    </w:rPr>
  </w:style>
  <w:style w:type="character" w:customStyle="1" w:styleId="titledepartment">
    <w:name w:val="titledepartment"/>
    <w:rsid w:val="0089103D"/>
  </w:style>
  <w:style w:type="paragraph" w:styleId="a5">
    <w:name w:val="List Paragraph"/>
    <w:basedOn w:val="a"/>
    <w:uiPriority w:val="34"/>
    <w:qFormat/>
    <w:rsid w:val="00D66A8C"/>
    <w:pPr>
      <w:spacing w:after="0" w:line="240" w:lineRule="auto"/>
      <w:ind w:left="720"/>
      <w:contextualSpacing/>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EE3C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3CD3"/>
  </w:style>
  <w:style w:type="paragraph" w:styleId="a8">
    <w:name w:val="footer"/>
    <w:basedOn w:val="a"/>
    <w:link w:val="a9"/>
    <w:uiPriority w:val="99"/>
    <w:unhideWhenUsed/>
    <w:rsid w:val="00EE3C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3CD3"/>
  </w:style>
  <w:style w:type="paragraph" w:styleId="aa">
    <w:name w:val="Balloon Text"/>
    <w:basedOn w:val="a"/>
    <w:link w:val="ab"/>
    <w:uiPriority w:val="99"/>
    <w:semiHidden/>
    <w:unhideWhenUsed/>
    <w:rsid w:val="00E41A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1A78"/>
    <w:rPr>
      <w:rFonts w:ascii="Tahoma" w:hAnsi="Tahoma" w:cs="Tahoma"/>
      <w:sz w:val="16"/>
      <w:szCs w:val="16"/>
    </w:rPr>
  </w:style>
  <w:style w:type="paragraph" w:styleId="ac">
    <w:name w:val="No Spacing"/>
    <w:uiPriority w:val="1"/>
    <w:qFormat/>
    <w:rsid w:val="00371493"/>
    <w:pPr>
      <w:spacing w:after="0" w:line="240" w:lineRule="auto"/>
    </w:pPr>
    <w:rPr>
      <w:rFonts w:ascii="Calibri" w:eastAsia="Calibri" w:hAnsi="Calibri" w:cs="Times New Roman"/>
    </w:rPr>
  </w:style>
  <w:style w:type="paragraph" w:styleId="ad">
    <w:name w:val="Plain Text"/>
    <w:basedOn w:val="a"/>
    <w:link w:val="ae"/>
    <w:uiPriority w:val="99"/>
    <w:semiHidden/>
    <w:unhideWhenUsed/>
    <w:rsid w:val="00386606"/>
    <w:pPr>
      <w:spacing w:after="0" w:line="240" w:lineRule="auto"/>
    </w:pPr>
    <w:rPr>
      <w:rFonts w:ascii="Calibri" w:hAnsi="Calibri"/>
      <w:szCs w:val="21"/>
    </w:rPr>
  </w:style>
  <w:style w:type="character" w:customStyle="1" w:styleId="ae">
    <w:name w:val="Текст Знак"/>
    <w:basedOn w:val="a0"/>
    <w:link w:val="ad"/>
    <w:uiPriority w:val="99"/>
    <w:semiHidden/>
    <w:rsid w:val="0038660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F4FD9"/>
    <w:rPr>
      <w:strike w:val="0"/>
      <w:dstrike w:val="0"/>
      <w:color w:val="992020"/>
      <w:u w:val="none"/>
      <w:effect w:val="none"/>
    </w:rPr>
  </w:style>
  <w:style w:type="paragraph" w:customStyle="1" w:styleId="21">
    <w:name w:val="Основной текст 21"/>
    <w:basedOn w:val="a"/>
    <w:rsid w:val="0089103D"/>
    <w:pPr>
      <w:overflowPunct w:val="0"/>
      <w:autoSpaceDE w:val="0"/>
      <w:autoSpaceDN w:val="0"/>
      <w:adjustRightInd w:val="0"/>
      <w:spacing w:after="0" w:line="240" w:lineRule="auto"/>
      <w:ind w:right="-1" w:firstLine="851"/>
      <w:jc w:val="both"/>
      <w:textAlignment w:val="baseline"/>
    </w:pPr>
    <w:rPr>
      <w:rFonts w:ascii="Times New Roman" w:eastAsia="Times New Roman" w:hAnsi="Times New Roman" w:cs="Times New Roman"/>
      <w:sz w:val="26"/>
      <w:szCs w:val="20"/>
      <w:lang w:eastAsia="ru-RU"/>
    </w:rPr>
  </w:style>
  <w:style w:type="character" w:customStyle="1" w:styleId="titledepartment">
    <w:name w:val="titledepartment"/>
    <w:rsid w:val="0089103D"/>
  </w:style>
  <w:style w:type="paragraph" w:styleId="a5">
    <w:name w:val="List Paragraph"/>
    <w:basedOn w:val="a"/>
    <w:uiPriority w:val="34"/>
    <w:qFormat/>
    <w:rsid w:val="00D66A8C"/>
    <w:pPr>
      <w:spacing w:after="0" w:line="240" w:lineRule="auto"/>
      <w:ind w:left="720"/>
      <w:contextualSpacing/>
    </w:pPr>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EE3C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3CD3"/>
  </w:style>
  <w:style w:type="paragraph" w:styleId="a8">
    <w:name w:val="footer"/>
    <w:basedOn w:val="a"/>
    <w:link w:val="a9"/>
    <w:uiPriority w:val="99"/>
    <w:unhideWhenUsed/>
    <w:rsid w:val="00EE3C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3CD3"/>
  </w:style>
  <w:style w:type="paragraph" w:styleId="aa">
    <w:name w:val="Balloon Text"/>
    <w:basedOn w:val="a"/>
    <w:link w:val="ab"/>
    <w:uiPriority w:val="99"/>
    <w:semiHidden/>
    <w:unhideWhenUsed/>
    <w:rsid w:val="00E41A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41A78"/>
    <w:rPr>
      <w:rFonts w:ascii="Tahoma" w:hAnsi="Tahoma" w:cs="Tahoma"/>
      <w:sz w:val="16"/>
      <w:szCs w:val="16"/>
    </w:rPr>
  </w:style>
  <w:style w:type="paragraph" w:styleId="ac">
    <w:name w:val="No Spacing"/>
    <w:uiPriority w:val="1"/>
    <w:qFormat/>
    <w:rsid w:val="00371493"/>
    <w:pPr>
      <w:spacing w:after="0" w:line="240" w:lineRule="auto"/>
    </w:pPr>
    <w:rPr>
      <w:rFonts w:ascii="Calibri" w:eastAsia="Calibri" w:hAnsi="Calibri" w:cs="Times New Roman"/>
    </w:rPr>
  </w:style>
  <w:style w:type="paragraph" w:styleId="ad">
    <w:name w:val="Plain Text"/>
    <w:basedOn w:val="a"/>
    <w:link w:val="ae"/>
    <w:uiPriority w:val="99"/>
    <w:semiHidden/>
    <w:unhideWhenUsed/>
    <w:rsid w:val="00386606"/>
    <w:pPr>
      <w:spacing w:after="0" w:line="240" w:lineRule="auto"/>
    </w:pPr>
    <w:rPr>
      <w:rFonts w:ascii="Calibri" w:hAnsi="Calibri"/>
      <w:szCs w:val="21"/>
    </w:rPr>
  </w:style>
  <w:style w:type="character" w:customStyle="1" w:styleId="ae">
    <w:name w:val="Текст Знак"/>
    <w:basedOn w:val="a0"/>
    <w:link w:val="ad"/>
    <w:uiPriority w:val="99"/>
    <w:semiHidden/>
    <w:rsid w:val="0038660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687">
      <w:bodyDiv w:val="1"/>
      <w:marLeft w:val="0"/>
      <w:marRight w:val="0"/>
      <w:marTop w:val="0"/>
      <w:marBottom w:val="0"/>
      <w:divBdr>
        <w:top w:val="none" w:sz="0" w:space="0" w:color="auto"/>
        <w:left w:val="none" w:sz="0" w:space="0" w:color="auto"/>
        <w:bottom w:val="none" w:sz="0" w:space="0" w:color="auto"/>
        <w:right w:val="none" w:sz="0" w:space="0" w:color="auto"/>
      </w:divBdr>
    </w:div>
    <w:div w:id="88241760">
      <w:bodyDiv w:val="1"/>
      <w:marLeft w:val="0"/>
      <w:marRight w:val="0"/>
      <w:marTop w:val="0"/>
      <w:marBottom w:val="0"/>
      <w:divBdr>
        <w:top w:val="none" w:sz="0" w:space="0" w:color="auto"/>
        <w:left w:val="none" w:sz="0" w:space="0" w:color="auto"/>
        <w:bottom w:val="none" w:sz="0" w:space="0" w:color="auto"/>
        <w:right w:val="none" w:sz="0" w:space="0" w:color="auto"/>
      </w:divBdr>
    </w:div>
    <w:div w:id="262999856">
      <w:bodyDiv w:val="1"/>
      <w:marLeft w:val="0"/>
      <w:marRight w:val="0"/>
      <w:marTop w:val="0"/>
      <w:marBottom w:val="0"/>
      <w:divBdr>
        <w:top w:val="none" w:sz="0" w:space="0" w:color="auto"/>
        <w:left w:val="none" w:sz="0" w:space="0" w:color="auto"/>
        <w:bottom w:val="none" w:sz="0" w:space="0" w:color="auto"/>
        <w:right w:val="none" w:sz="0" w:space="0" w:color="auto"/>
      </w:divBdr>
    </w:div>
    <w:div w:id="869952326">
      <w:bodyDiv w:val="1"/>
      <w:marLeft w:val="0"/>
      <w:marRight w:val="0"/>
      <w:marTop w:val="0"/>
      <w:marBottom w:val="0"/>
      <w:divBdr>
        <w:top w:val="none" w:sz="0" w:space="0" w:color="auto"/>
        <w:left w:val="none" w:sz="0" w:space="0" w:color="auto"/>
        <w:bottom w:val="none" w:sz="0" w:space="0" w:color="auto"/>
        <w:right w:val="none" w:sz="0" w:space="0" w:color="auto"/>
      </w:divBdr>
    </w:div>
    <w:div w:id="1502042365">
      <w:bodyDiv w:val="1"/>
      <w:marLeft w:val="0"/>
      <w:marRight w:val="0"/>
      <w:marTop w:val="0"/>
      <w:marBottom w:val="0"/>
      <w:divBdr>
        <w:top w:val="none" w:sz="0" w:space="0" w:color="auto"/>
        <w:left w:val="none" w:sz="0" w:space="0" w:color="auto"/>
        <w:bottom w:val="none" w:sz="0" w:space="0" w:color="auto"/>
        <w:right w:val="none" w:sz="0" w:space="0" w:color="auto"/>
      </w:divBdr>
    </w:div>
    <w:div w:id="183141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1085</Words>
  <Characters>6188</Characters>
  <Application>Microsoft Office Word</Application>
  <DocSecurity>4</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Шик</dc:creator>
  <cp:lastModifiedBy>Прудников</cp:lastModifiedBy>
  <cp:revision>2</cp:revision>
  <cp:lastPrinted>2019-06-21T08:32:00Z</cp:lastPrinted>
  <dcterms:created xsi:type="dcterms:W3CDTF">2019-06-24T06:56:00Z</dcterms:created>
  <dcterms:modified xsi:type="dcterms:W3CDTF">2019-06-24T06:56:00Z</dcterms:modified>
</cp:coreProperties>
</file>