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2" w:type="dxa"/>
        <w:tblLook w:val="04A0" w:firstRow="1" w:lastRow="0" w:firstColumn="1" w:lastColumn="0" w:noHBand="0" w:noVBand="1"/>
      </w:tblPr>
      <w:tblGrid>
        <w:gridCol w:w="1384"/>
        <w:gridCol w:w="1134"/>
        <w:gridCol w:w="4961"/>
        <w:gridCol w:w="2413"/>
      </w:tblGrid>
      <w:tr w:rsidR="00D95537" w:rsidTr="00CC6A0E">
        <w:trPr>
          <w:trHeight w:val="1378"/>
        </w:trPr>
        <w:tc>
          <w:tcPr>
            <w:tcW w:w="1384" w:type="dxa"/>
            <w:shd w:val="clear" w:color="auto" w:fill="auto"/>
            <w:vAlign w:val="center"/>
          </w:tcPr>
          <w:p w:rsidR="00D95537" w:rsidRPr="00393FCC" w:rsidRDefault="00D95537" w:rsidP="00CC6A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A3E9134" wp14:editId="2D556FD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1025524</wp:posOffset>
                      </wp:positionV>
                      <wp:extent cx="6269990" cy="0"/>
                      <wp:effectExtent l="0" t="19050" r="16510" b="19050"/>
                      <wp:wrapNone/>
                      <wp:docPr id="2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" strokecolor="#254061" strokeweight="2.5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B0D09E" wp14:editId="37400FBF">
                  <wp:simplePos x="0" y="0"/>
                  <wp:positionH relativeFrom="margin">
                    <wp:posOffset>86360</wp:posOffset>
                  </wp:positionH>
                  <wp:positionV relativeFrom="margin">
                    <wp:posOffset>152400</wp:posOffset>
                  </wp:positionV>
                  <wp:extent cx="563880" cy="723900"/>
                  <wp:effectExtent l="0" t="0" r="7620" b="0"/>
                  <wp:wrapSquare wrapText="bothSides"/>
                  <wp:docPr id="3" name="Рисунок 1" descr="Описание: 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8" w:type="dxa"/>
            <w:gridSpan w:val="3"/>
            <w:shd w:val="clear" w:color="auto" w:fill="auto"/>
            <w:vAlign w:val="center"/>
          </w:tcPr>
          <w:p w:rsidR="00D95537" w:rsidRPr="00393FCC" w:rsidRDefault="00D95537" w:rsidP="00CC6A0E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 w:rsidRPr="00393FCC">
              <w:rPr>
                <w:b/>
                <w:color w:val="244061"/>
                <w:sz w:val="32"/>
                <w:szCs w:val="32"/>
              </w:rPr>
              <w:t>ДЕПАРТАМЕНТ ФИНАНСОВ БРЯНСКОЙ ОБЛАСТИ</w:t>
            </w:r>
          </w:p>
        </w:tc>
      </w:tr>
      <w:tr w:rsidR="00D95537" w:rsidTr="00CC6A0E">
        <w:trPr>
          <w:trHeight w:val="734"/>
        </w:trPr>
        <w:tc>
          <w:tcPr>
            <w:tcW w:w="9892" w:type="dxa"/>
            <w:gridSpan w:val="4"/>
            <w:shd w:val="clear" w:color="auto" w:fill="auto"/>
            <w:vAlign w:val="center"/>
          </w:tcPr>
          <w:p w:rsidR="00D95537" w:rsidRPr="00393FCC" w:rsidRDefault="00D95537" w:rsidP="00CC6A0E">
            <w:pPr>
              <w:pStyle w:val="4"/>
              <w:spacing w:before="120" w:after="120"/>
              <w:jc w:val="center"/>
              <w:rPr>
                <w:b w:val="0"/>
                <w:color w:val="244061"/>
                <w:sz w:val="32"/>
                <w:szCs w:val="32"/>
              </w:rPr>
            </w:pPr>
            <w:r w:rsidRPr="00393FCC">
              <w:rPr>
                <w:rFonts w:ascii="Times New Roman" w:hAnsi="Times New Roman"/>
                <w:i w:val="0"/>
                <w:color w:val="244061"/>
                <w:sz w:val="50"/>
                <w:szCs w:val="50"/>
              </w:rPr>
              <w:t>ПРИКАЗ</w:t>
            </w:r>
          </w:p>
        </w:tc>
      </w:tr>
      <w:tr w:rsidR="00D95537" w:rsidTr="00CC6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"/>
        </w:trPr>
        <w:tc>
          <w:tcPr>
            <w:tcW w:w="25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D95537" w:rsidRPr="00393FCC" w:rsidRDefault="00D95537" w:rsidP="00CC6A0E">
            <w:pPr>
              <w:spacing w:before="20" w:after="20"/>
              <w:jc w:val="center"/>
              <w:rPr>
                <w:color w:val="244061"/>
                <w:szCs w:val="28"/>
              </w:rPr>
            </w:pPr>
            <w:r>
              <w:rPr>
                <w:color w:val="244061"/>
                <w:szCs w:val="28"/>
              </w:rPr>
              <w:t>30.12.2019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5537" w:rsidRPr="00393FCC" w:rsidRDefault="00D95537" w:rsidP="00CC6A0E">
            <w:pPr>
              <w:spacing w:before="20" w:after="20"/>
              <w:jc w:val="center"/>
              <w:rPr>
                <w:color w:val="244061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D95537" w:rsidRPr="00A57EE9" w:rsidRDefault="00D95537" w:rsidP="00CC6A0E">
            <w:pPr>
              <w:spacing w:before="20" w:after="20"/>
              <w:rPr>
                <w:color w:val="244061"/>
                <w:szCs w:val="28"/>
              </w:rPr>
            </w:pPr>
            <w:r>
              <w:rPr>
                <w:color w:val="244061"/>
                <w:szCs w:val="28"/>
              </w:rPr>
              <w:t xml:space="preserve">       № 166</w:t>
            </w:r>
          </w:p>
        </w:tc>
      </w:tr>
      <w:tr w:rsidR="00D95537" w:rsidTr="00CC6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5537" w:rsidRPr="00393FCC" w:rsidRDefault="00D95537" w:rsidP="00CC6A0E">
            <w:pPr>
              <w:spacing w:before="100" w:after="100"/>
              <w:jc w:val="center"/>
              <w:rPr>
                <w:color w:val="244061"/>
                <w:szCs w:val="28"/>
              </w:rPr>
            </w:pPr>
            <w:r w:rsidRPr="00393FCC">
              <w:rPr>
                <w:color w:val="244061"/>
                <w:szCs w:val="28"/>
              </w:rPr>
              <w:t>г. Брянск</w:t>
            </w:r>
          </w:p>
        </w:tc>
      </w:tr>
    </w:tbl>
    <w:p w:rsidR="00D95537" w:rsidRDefault="00D95537" w:rsidP="00D95537">
      <w:pPr>
        <w:autoSpaceDE w:val="0"/>
        <w:autoSpaceDN w:val="0"/>
        <w:adjustRightInd w:val="0"/>
        <w:ind w:right="5810"/>
        <w:contextualSpacing/>
        <w:jc w:val="both"/>
        <w:outlineLvl w:val="3"/>
        <w:rPr>
          <w:snapToGrid w:val="0"/>
        </w:rPr>
      </w:pPr>
      <w:r>
        <w:rPr>
          <w:snapToGrid w:val="0"/>
        </w:rPr>
        <w:t>Об осуществлении внутреннего финансового аудита в департаменте финансов Брянской области</w:t>
      </w:r>
    </w:p>
    <w:p w:rsidR="00D95537" w:rsidRDefault="00D95537" w:rsidP="00D95537">
      <w:pPr>
        <w:autoSpaceDE w:val="0"/>
        <w:autoSpaceDN w:val="0"/>
        <w:adjustRightInd w:val="0"/>
        <w:ind w:right="3826"/>
        <w:contextualSpacing/>
        <w:jc w:val="both"/>
        <w:outlineLvl w:val="3"/>
        <w:rPr>
          <w:snapToGrid w:val="0"/>
        </w:rPr>
      </w:pPr>
    </w:p>
    <w:p w:rsidR="00D95537" w:rsidRDefault="00D95537" w:rsidP="00D95537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1375B4">
        <w:rPr>
          <w:rFonts w:ascii="Times New Roman" w:hAnsi="Times New Roman"/>
          <w:sz w:val="28"/>
          <w:szCs w:val="28"/>
        </w:rPr>
        <w:t>В соответствии со статьей 160.2-1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1375B4">
        <w:rPr>
          <w:rFonts w:ascii="Times New Roman" w:hAnsi="Times New Roman"/>
          <w:sz w:val="28"/>
          <w:szCs w:val="28"/>
        </w:rPr>
        <w:t xml:space="preserve"> приказами Министерства финансов Российской Федерации от 21.11.2019 </w:t>
      </w:r>
      <w:r>
        <w:rPr>
          <w:rFonts w:ascii="Times New Roman" w:hAnsi="Times New Roman"/>
          <w:sz w:val="28"/>
          <w:szCs w:val="28"/>
        </w:rPr>
        <w:t>№</w:t>
      </w:r>
      <w:r w:rsidRPr="001375B4">
        <w:rPr>
          <w:rFonts w:ascii="Times New Roman" w:hAnsi="Times New Roman"/>
          <w:sz w:val="28"/>
          <w:szCs w:val="28"/>
        </w:rPr>
        <w:t xml:space="preserve">195н </w:t>
      </w:r>
      <w:r>
        <w:rPr>
          <w:rFonts w:ascii="Times New Roman" w:hAnsi="Times New Roman"/>
          <w:sz w:val="28"/>
          <w:szCs w:val="28"/>
        </w:rPr>
        <w:t>«</w:t>
      </w:r>
      <w:r w:rsidRPr="001375B4">
        <w:rPr>
          <w:rFonts w:ascii="Times New Roman" w:hAnsi="Times New Roman"/>
          <w:sz w:val="28"/>
          <w:szCs w:val="28"/>
        </w:rPr>
        <w:t xml:space="preserve">Об утверждении федерального стандарта внутреннего финансового аудита </w:t>
      </w:r>
      <w:r>
        <w:rPr>
          <w:rFonts w:ascii="Times New Roman" w:hAnsi="Times New Roman"/>
          <w:sz w:val="28"/>
          <w:szCs w:val="28"/>
        </w:rPr>
        <w:t>«</w:t>
      </w:r>
      <w:r w:rsidRPr="001375B4">
        <w:rPr>
          <w:rFonts w:ascii="Times New Roman" w:hAnsi="Times New Roman"/>
          <w:sz w:val="28"/>
          <w:szCs w:val="28"/>
        </w:rPr>
        <w:t>Права и обязанности должностных лиц (работников) при осуществлении внутреннего финансового аудита</w:t>
      </w:r>
      <w:r>
        <w:rPr>
          <w:rFonts w:ascii="Times New Roman" w:hAnsi="Times New Roman"/>
          <w:sz w:val="28"/>
          <w:szCs w:val="28"/>
        </w:rPr>
        <w:t>»</w:t>
      </w:r>
      <w:r w:rsidRPr="001375B4">
        <w:rPr>
          <w:rFonts w:ascii="Times New Roman" w:hAnsi="Times New Roman"/>
          <w:sz w:val="28"/>
          <w:szCs w:val="28"/>
        </w:rPr>
        <w:t xml:space="preserve">, от 21.11.2019 </w:t>
      </w:r>
      <w:r>
        <w:rPr>
          <w:rFonts w:ascii="Times New Roman" w:hAnsi="Times New Roman"/>
          <w:sz w:val="28"/>
          <w:szCs w:val="28"/>
        </w:rPr>
        <w:t>№</w:t>
      </w:r>
      <w:r w:rsidRPr="001375B4">
        <w:rPr>
          <w:rFonts w:ascii="Times New Roman" w:hAnsi="Times New Roman"/>
          <w:sz w:val="28"/>
          <w:szCs w:val="28"/>
        </w:rPr>
        <w:t xml:space="preserve">196н </w:t>
      </w:r>
      <w:r>
        <w:rPr>
          <w:rFonts w:ascii="Times New Roman" w:hAnsi="Times New Roman"/>
          <w:sz w:val="28"/>
          <w:szCs w:val="28"/>
        </w:rPr>
        <w:t>«</w:t>
      </w:r>
      <w:r w:rsidRPr="001375B4">
        <w:rPr>
          <w:rFonts w:ascii="Times New Roman" w:hAnsi="Times New Roman"/>
          <w:sz w:val="28"/>
          <w:szCs w:val="28"/>
        </w:rPr>
        <w:t xml:space="preserve">Об утверждении федерального стандарта внутреннего финансового аудита </w:t>
      </w:r>
      <w:r>
        <w:rPr>
          <w:rFonts w:ascii="Times New Roman" w:hAnsi="Times New Roman"/>
          <w:sz w:val="28"/>
          <w:szCs w:val="28"/>
        </w:rPr>
        <w:t>«</w:t>
      </w:r>
      <w:r w:rsidRPr="001375B4">
        <w:rPr>
          <w:rFonts w:ascii="Times New Roman" w:hAnsi="Times New Roman"/>
          <w:sz w:val="28"/>
          <w:szCs w:val="28"/>
        </w:rPr>
        <w:t>Определения, принципы и задачи внутреннего финансового аудита</w:t>
      </w:r>
      <w:r>
        <w:rPr>
          <w:rFonts w:ascii="Times New Roman" w:hAnsi="Times New Roman"/>
          <w:sz w:val="28"/>
          <w:szCs w:val="28"/>
        </w:rPr>
        <w:t>»</w:t>
      </w:r>
      <w:r w:rsidRPr="001375B4">
        <w:rPr>
          <w:rFonts w:ascii="Times New Roman" w:hAnsi="Times New Roman"/>
          <w:sz w:val="28"/>
          <w:szCs w:val="28"/>
        </w:rPr>
        <w:t xml:space="preserve">, от 18.12.2019 </w:t>
      </w:r>
      <w:r>
        <w:rPr>
          <w:rFonts w:ascii="Times New Roman" w:hAnsi="Times New Roman"/>
          <w:sz w:val="28"/>
          <w:szCs w:val="28"/>
        </w:rPr>
        <w:t>№</w:t>
      </w:r>
      <w:r w:rsidRPr="001375B4">
        <w:rPr>
          <w:rFonts w:ascii="Times New Roman" w:hAnsi="Times New Roman"/>
          <w:sz w:val="28"/>
          <w:szCs w:val="28"/>
        </w:rPr>
        <w:t xml:space="preserve">237н </w:t>
      </w:r>
      <w:r>
        <w:rPr>
          <w:rFonts w:ascii="Times New Roman" w:hAnsi="Times New Roman"/>
          <w:sz w:val="28"/>
          <w:szCs w:val="28"/>
        </w:rPr>
        <w:t>«</w:t>
      </w:r>
      <w:r w:rsidRPr="001375B4">
        <w:rPr>
          <w:rFonts w:ascii="Times New Roman" w:hAnsi="Times New Roman"/>
          <w:sz w:val="28"/>
          <w:szCs w:val="28"/>
        </w:rPr>
        <w:t xml:space="preserve">Об утверждении федерального стандарта внутреннего финансового аудита </w:t>
      </w:r>
      <w:r>
        <w:rPr>
          <w:rFonts w:ascii="Times New Roman" w:hAnsi="Times New Roman"/>
          <w:sz w:val="28"/>
          <w:szCs w:val="28"/>
        </w:rPr>
        <w:t>«</w:t>
      </w:r>
      <w:r w:rsidRPr="001375B4">
        <w:rPr>
          <w:rFonts w:ascii="Times New Roman" w:hAnsi="Times New Roman"/>
          <w:sz w:val="28"/>
          <w:szCs w:val="28"/>
        </w:rPr>
        <w:t>Основания и порядок организации, случаи и порядок передачи полномочий по осуществлению внутреннего финансового аудита</w:t>
      </w:r>
      <w:r>
        <w:rPr>
          <w:rFonts w:ascii="Times New Roman" w:hAnsi="Times New Roman"/>
          <w:sz w:val="28"/>
          <w:szCs w:val="28"/>
        </w:rPr>
        <w:t>»</w:t>
      </w:r>
      <w:r w:rsidRPr="0057771C">
        <w:rPr>
          <w:rFonts w:ascii="Times New Roman" w:hAnsi="Times New Roman"/>
          <w:sz w:val="28"/>
          <w:szCs w:val="28"/>
        </w:rPr>
        <w:t xml:space="preserve"> </w:t>
      </w:r>
    </w:p>
    <w:p w:rsidR="00D95537" w:rsidRDefault="00D95537" w:rsidP="00D95537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7771C">
        <w:rPr>
          <w:rFonts w:ascii="Times New Roman" w:hAnsi="Times New Roman"/>
          <w:sz w:val="28"/>
          <w:szCs w:val="28"/>
        </w:rPr>
        <w:t>ПРИКАЗЫВАЮ:</w:t>
      </w:r>
    </w:p>
    <w:p w:rsidR="00D95537" w:rsidRPr="0057771C" w:rsidRDefault="00D95537" w:rsidP="00D95537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D95537" w:rsidRPr="0057771C" w:rsidRDefault="00D95537" w:rsidP="00D95537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7771C">
        <w:rPr>
          <w:rFonts w:ascii="Times New Roman" w:hAnsi="Times New Roman"/>
          <w:sz w:val="28"/>
          <w:szCs w:val="28"/>
        </w:rPr>
        <w:t>1. Утвердить прилагаемое Положение об осуществлении вн</w:t>
      </w:r>
      <w:r>
        <w:rPr>
          <w:rFonts w:ascii="Times New Roman" w:hAnsi="Times New Roman"/>
          <w:sz w:val="28"/>
          <w:szCs w:val="28"/>
        </w:rPr>
        <w:t>утреннего финансового аудита в д</w:t>
      </w:r>
      <w:r w:rsidRPr="0057771C">
        <w:rPr>
          <w:rFonts w:ascii="Times New Roman" w:hAnsi="Times New Roman"/>
          <w:sz w:val="28"/>
          <w:szCs w:val="28"/>
        </w:rPr>
        <w:t>епартаменте финансов Брянской области.</w:t>
      </w:r>
    </w:p>
    <w:p w:rsidR="00D95537" w:rsidRDefault="00D95537" w:rsidP="00D95537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7771C">
        <w:rPr>
          <w:rFonts w:ascii="Times New Roman" w:hAnsi="Times New Roman"/>
          <w:sz w:val="28"/>
          <w:szCs w:val="28"/>
        </w:rPr>
        <w:t>2. П</w:t>
      </w:r>
      <w:r>
        <w:rPr>
          <w:rFonts w:ascii="Times New Roman" w:hAnsi="Times New Roman"/>
          <w:sz w:val="28"/>
          <w:szCs w:val="28"/>
        </w:rPr>
        <w:t>ризнать утратившими силу</w:t>
      </w:r>
      <w:r w:rsidRPr="00CF2E3D">
        <w:rPr>
          <w:rFonts w:ascii="Times New Roman" w:hAnsi="Times New Roman"/>
          <w:sz w:val="28"/>
          <w:szCs w:val="28"/>
        </w:rPr>
        <w:t xml:space="preserve"> приказы департамента финансов Брянской области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D95537" w:rsidRDefault="00D95537" w:rsidP="00D95537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18 декабря </w:t>
      </w:r>
      <w:r w:rsidRPr="0057771C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57771C">
        <w:rPr>
          <w:rFonts w:ascii="Times New Roman" w:hAnsi="Times New Roman"/>
          <w:sz w:val="28"/>
          <w:szCs w:val="28"/>
        </w:rPr>
        <w:t xml:space="preserve"> №172 «Об организации и осуществлении внутреннего финансового контроля в департаменте финансов Брянской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D95537" w:rsidRDefault="00D95537" w:rsidP="00D95537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18 декабря </w:t>
      </w:r>
      <w:r w:rsidRPr="0057771C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57771C">
        <w:rPr>
          <w:rFonts w:ascii="Times New Roman" w:hAnsi="Times New Roman"/>
          <w:sz w:val="28"/>
          <w:szCs w:val="28"/>
        </w:rPr>
        <w:t xml:space="preserve"> №173 «О создании рабочей группы по внутреннему финансовому контролю в департаменте финансов Брянской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D95537" w:rsidRDefault="00D95537" w:rsidP="00D95537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 декабря 2018 года №214 «Об осуществлении внутреннего финансового аудита в департаменте финансов Брянской области».</w:t>
      </w:r>
    </w:p>
    <w:p w:rsidR="00D95537" w:rsidRDefault="00D95537" w:rsidP="00D95537">
      <w:pPr>
        <w:pStyle w:val="ConsNonformat"/>
        <w:widowControl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A3562">
        <w:rPr>
          <w:rFonts w:ascii="Times New Roman" w:hAnsi="Times New Roman"/>
          <w:sz w:val="28"/>
          <w:szCs w:val="28"/>
        </w:rPr>
        <w:t>.  Контроль за исполнени</w:t>
      </w:r>
      <w:r>
        <w:rPr>
          <w:rFonts w:ascii="Times New Roman" w:hAnsi="Times New Roman"/>
          <w:sz w:val="28"/>
          <w:szCs w:val="28"/>
        </w:rPr>
        <w:t>ем настоящего приказа возложить на первого заместителя директора департамента финансов Брянской области А.А. Бабася.</w:t>
      </w:r>
    </w:p>
    <w:p w:rsidR="00D95537" w:rsidRDefault="00D95537" w:rsidP="00D95537">
      <w:pPr>
        <w:pStyle w:val="ConsNonformat"/>
        <w:widowControl/>
        <w:contextualSpacing/>
        <w:rPr>
          <w:rFonts w:ascii="Times New Roman" w:hAnsi="Times New Roman"/>
          <w:sz w:val="28"/>
        </w:rPr>
      </w:pPr>
    </w:p>
    <w:p w:rsidR="00D95537" w:rsidRDefault="00D95537" w:rsidP="00D95537">
      <w:pPr>
        <w:pStyle w:val="ConsNonformat"/>
        <w:widowControl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Губернатора                                                               </w:t>
      </w:r>
      <w:r w:rsidRPr="00B34DF3">
        <w:rPr>
          <w:rFonts w:ascii="Times New Roman" w:hAnsi="Times New Roman"/>
          <w:sz w:val="28"/>
          <w:szCs w:val="28"/>
        </w:rPr>
        <w:t>Г.В. Петушкова</w:t>
      </w:r>
    </w:p>
    <w:p w:rsidR="00D95537" w:rsidRDefault="00D95537" w:rsidP="00D95537">
      <w:pPr>
        <w:contextualSpacing/>
      </w:pPr>
      <w:r>
        <w:t>Брянской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288" w:type="pct"/>
        <w:tblLook w:val="04A0" w:firstRow="1" w:lastRow="0" w:firstColumn="1" w:lastColumn="0" w:noHBand="0" w:noVBand="1"/>
      </w:tblPr>
      <w:tblGrid>
        <w:gridCol w:w="7906"/>
        <w:gridCol w:w="2516"/>
      </w:tblGrid>
      <w:tr w:rsidR="00D95537" w:rsidRPr="003F71D2" w:rsidTr="00CC6A0E">
        <w:tc>
          <w:tcPr>
            <w:tcW w:w="3793" w:type="pct"/>
            <w:shd w:val="clear" w:color="auto" w:fill="auto"/>
          </w:tcPr>
          <w:p w:rsidR="00D95537" w:rsidRPr="003F71D2" w:rsidRDefault="00D95537" w:rsidP="00CC6A0E">
            <w:pPr>
              <w:rPr>
                <w:szCs w:val="28"/>
              </w:rPr>
            </w:pPr>
            <w:r w:rsidRPr="003F71D2">
              <w:rPr>
                <w:szCs w:val="28"/>
              </w:rPr>
              <w:lastRenderedPageBreak/>
              <w:t>СОГЛАСОВАНО:</w:t>
            </w:r>
          </w:p>
          <w:p w:rsidR="00D95537" w:rsidRPr="003F71D2" w:rsidRDefault="00D95537" w:rsidP="00CC6A0E">
            <w:pPr>
              <w:rPr>
                <w:szCs w:val="28"/>
              </w:rPr>
            </w:pPr>
          </w:p>
        </w:tc>
        <w:tc>
          <w:tcPr>
            <w:tcW w:w="1207" w:type="pct"/>
            <w:shd w:val="clear" w:color="auto" w:fill="auto"/>
          </w:tcPr>
          <w:p w:rsidR="00D95537" w:rsidRPr="003F71D2" w:rsidRDefault="00D95537" w:rsidP="00CC6A0E">
            <w:pPr>
              <w:rPr>
                <w:szCs w:val="28"/>
              </w:rPr>
            </w:pPr>
          </w:p>
        </w:tc>
      </w:tr>
      <w:tr w:rsidR="00D95537" w:rsidRPr="003F71D2" w:rsidTr="00CC6A0E">
        <w:tc>
          <w:tcPr>
            <w:tcW w:w="3793" w:type="pct"/>
            <w:shd w:val="clear" w:color="auto" w:fill="auto"/>
          </w:tcPr>
          <w:p w:rsidR="00D95537" w:rsidRPr="003F71D2" w:rsidRDefault="00D95537" w:rsidP="00CC6A0E">
            <w:pPr>
              <w:rPr>
                <w:szCs w:val="28"/>
              </w:rPr>
            </w:pPr>
            <w:r w:rsidRPr="003F71D2">
              <w:rPr>
                <w:szCs w:val="28"/>
              </w:rPr>
              <w:t>Первый заместитель директора</w:t>
            </w:r>
          </w:p>
          <w:p w:rsidR="00D95537" w:rsidRDefault="00D95537" w:rsidP="00CC6A0E">
            <w:pPr>
              <w:rPr>
                <w:szCs w:val="28"/>
              </w:rPr>
            </w:pPr>
          </w:p>
          <w:p w:rsidR="00D95537" w:rsidRPr="003F71D2" w:rsidRDefault="00D95537" w:rsidP="00CC6A0E">
            <w:pPr>
              <w:rPr>
                <w:szCs w:val="28"/>
              </w:rPr>
            </w:pPr>
          </w:p>
          <w:p w:rsidR="00D95537" w:rsidRDefault="00D95537" w:rsidP="00CC6A0E">
            <w:pPr>
              <w:rPr>
                <w:szCs w:val="28"/>
              </w:rPr>
            </w:pPr>
            <w:r>
              <w:rPr>
                <w:szCs w:val="28"/>
              </w:rPr>
              <w:t xml:space="preserve">Начальник отела бюджетного учета   </w:t>
            </w:r>
          </w:p>
          <w:p w:rsidR="00D95537" w:rsidRPr="003F71D2" w:rsidRDefault="00D95537" w:rsidP="00CC6A0E">
            <w:pPr>
              <w:rPr>
                <w:szCs w:val="28"/>
              </w:rPr>
            </w:pPr>
            <w:r>
              <w:rPr>
                <w:szCs w:val="28"/>
              </w:rPr>
              <w:t xml:space="preserve">и консолидированной отчетности </w:t>
            </w:r>
          </w:p>
        </w:tc>
        <w:tc>
          <w:tcPr>
            <w:tcW w:w="1207" w:type="pct"/>
            <w:shd w:val="clear" w:color="auto" w:fill="auto"/>
          </w:tcPr>
          <w:p w:rsidR="00D95537" w:rsidRDefault="00D95537" w:rsidP="00CC6A0E">
            <w:pPr>
              <w:rPr>
                <w:szCs w:val="28"/>
              </w:rPr>
            </w:pPr>
            <w:r w:rsidRPr="003F71D2">
              <w:rPr>
                <w:szCs w:val="28"/>
              </w:rPr>
              <w:t>А.А. Бабась</w:t>
            </w:r>
          </w:p>
          <w:p w:rsidR="00D95537" w:rsidRDefault="00D95537" w:rsidP="00CC6A0E">
            <w:pPr>
              <w:rPr>
                <w:szCs w:val="28"/>
              </w:rPr>
            </w:pPr>
          </w:p>
          <w:p w:rsidR="00D95537" w:rsidRDefault="00D95537" w:rsidP="00CC6A0E">
            <w:pPr>
              <w:rPr>
                <w:szCs w:val="28"/>
              </w:rPr>
            </w:pPr>
          </w:p>
          <w:p w:rsidR="00D95537" w:rsidRPr="003F71D2" w:rsidRDefault="00D95537" w:rsidP="00CC6A0E">
            <w:pPr>
              <w:rPr>
                <w:szCs w:val="28"/>
              </w:rPr>
            </w:pPr>
            <w:r>
              <w:rPr>
                <w:szCs w:val="28"/>
              </w:rPr>
              <w:t>А.С. Луценко</w:t>
            </w:r>
          </w:p>
        </w:tc>
      </w:tr>
      <w:tr w:rsidR="00D95537" w:rsidRPr="003F71D2" w:rsidTr="00CC6A0E">
        <w:tc>
          <w:tcPr>
            <w:tcW w:w="3793" w:type="pct"/>
            <w:shd w:val="clear" w:color="auto" w:fill="auto"/>
          </w:tcPr>
          <w:p w:rsidR="00D95537" w:rsidRPr="003F71D2" w:rsidRDefault="00D95537" w:rsidP="00CC6A0E">
            <w:pPr>
              <w:rPr>
                <w:szCs w:val="28"/>
              </w:rPr>
            </w:pPr>
          </w:p>
        </w:tc>
        <w:tc>
          <w:tcPr>
            <w:tcW w:w="1207" w:type="pct"/>
            <w:shd w:val="clear" w:color="auto" w:fill="auto"/>
          </w:tcPr>
          <w:p w:rsidR="00D95537" w:rsidRPr="003F71D2" w:rsidRDefault="00D95537" w:rsidP="00CC6A0E">
            <w:pPr>
              <w:rPr>
                <w:szCs w:val="28"/>
              </w:rPr>
            </w:pPr>
          </w:p>
        </w:tc>
      </w:tr>
    </w:tbl>
    <w:p w:rsidR="00D95537" w:rsidRDefault="00D95537" w:rsidP="00D95537">
      <w:pPr>
        <w:jc w:val="center"/>
        <w:rPr>
          <w:szCs w:val="28"/>
        </w:rPr>
      </w:pPr>
    </w:p>
    <w:p w:rsidR="00D95537" w:rsidRDefault="00D95537" w:rsidP="00D95537">
      <w:pPr>
        <w:rPr>
          <w:szCs w:val="28"/>
        </w:rPr>
      </w:pPr>
      <w:r>
        <w:rPr>
          <w:szCs w:val="28"/>
        </w:rPr>
        <w:t>Начальник</w:t>
      </w:r>
      <w:r w:rsidRPr="00951F1C">
        <w:rPr>
          <w:szCs w:val="28"/>
        </w:rPr>
        <w:t xml:space="preserve"> правового отдела</w:t>
      </w:r>
      <w:r w:rsidRPr="00951F1C">
        <w:t xml:space="preserve"> </w:t>
      </w:r>
      <w:r>
        <w:t xml:space="preserve">                                                               </w:t>
      </w:r>
      <w:r w:rsidRPr="00951F1C">
        <w:rPr>
          <w:szCs w:val="28"/>
        </w:rPr>
        <w:t>Д.В. Галушко</w:t>
      </w: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  <w:r>
        <w:rPr>
          <w:szCs w:val="28"/>
        </w:rPr>
        <w:t>Исп. Т.И. Залесская</w:t>
      </w:r>
    </w:p>
    <w:p w:rsidR="00D95537" w:rsidRPr="00116338" w:rsidRDefault="00D95537" w:rsidP="00D95537">
      <w:pPr>
        <w:ind w:left="5670"/>
        <w:rPr>
          <w:bCs/>
          <w:szCs w:val="28"/>
        </w:rPr>
      </w:pPr>
      <w:r w:rsidRPr="00116338">
        <w:rPr>
          <w:bCs/>
          <w:szCs w:val="28"/>
        </w:rPr>
        <w:lastRenderedPageBreak/>
        <w:t xml:space="preserve">Утверждено приказом департамента финансов Брянской области </w:t>
      </w:r>
    </w:p>
    <w:p w:rsidR="00D95537" w:rsidRPr="00116338" w:rsidRDefault="00D95537" w:rsidP="00D95537">
      <w:pPr>
        <w:ind w:left="5670"/>
        <w:rPr>
          <w:bCs/>
          <w:szCs w:val="28"/>
        </w:rPr>
      </w:pPr>
      <w:r w:rsidRPr="00116338">
        <w:rPr>
          <w:bCs/>
          <w:szCs w:val="28"/>
        </w:rPr>
        <w:t xml:space="preserve">от </w:t>
      </w:r>
      <w:r>
        <w:rPr>
          <w:bCs/>
          <w:szCs w:val="28"/>
        </w:rPr>
        <w:t xml:space="preserve"> 30 декабря </w:t>
      </w:r>
      <w:r w:rsidRPr="00116338">
        <w:rPr>
          <w:bCs/>
          <w:szCs w:val="28"/>
        </w:rPr>
        <w:t>20</w:t>
      </w:r>
      <w:r>
        <w:rPr>
          <w:bCs/>
          <w:szCs w:val="28"/>
        </w:rPr>
        <w:t xml:space="preserve">19 года </w:t>
      </w:r>
      <w:r w:rsidRPr="00116338">
        <w:rPr>
          <w:bCs/>
          <w:szCs w:val="28"/>
        </w:rPr>
        <w:t xml:space="preserve"> №</w:t>
      </w:r>
      <w:r>
        <w:rPr>
          <w:bCs/>
          <w:szCs w:val="28"/>
        </w:rPr>
        <w:t>166</w:t>
      </w:r>
    </w:p>
    <w:p w:rsidR="00D95537" w:rsidRPr="00DC2CE6" w:rsidRDefault="00D95537" w:rsidP="00D95537">
      <w:pPr>
        <w:ind w:firstLine="720"/>
        <w:jc w:val="both"/>
        <w:rPr>
          <w:bCs/>
          <w:szCs w:val="28"/>
        </w:rPr>
      </w:pPr>
    </w:p>
    <w:p w:rsidR="00D95537" w:rsidRPr="00C028C5" w:rsidRDefault="00D95537" w:rsidP="00D95537">
      <w:pPr>
        <w:jc w:val="center"/>
        <w:rPr>
          <w:bCs/>
          <w:szCs w:val="28"/>
        </w:rPr>
      </w:pPr>
      <w:r w:rsidRPr="00C028C5">
        <w:rPr>
          <w:bCs/>
          <w:szCs w:val="28"/>
        </w:rPr>
        <w:t>ПОЛОЖЕНИЕ</w:t>
      </w:r>
    </w:p>
    <w:p w:rsidR="00D95537" w:rsidRDefault="00D95537" w:rsidP="00D95537">
      <w:pPr>
        <w:jc w:val="center"/>
        <w:rPr>
          <w:bCs/>
          <w:szCs w:val="28"/>
        </w:rPr>
      </w:pPr>
      <w:r w:rsidRPr="00C028C5">
        <w:rPr>
          <w:bCs/>
          <w:szCs w:val="28"/>
        </w:rPr>
        <w:t xml:space="preserve">об осуществлении внутреннего финансового аудита </w:t>
      </w:r>
    </w:p>
    <w:p w:rsidR="00D95537" w:rsidRPr="00C028C5" w:rsidRDefault="00D95537" w:rsidP="00D95537">
      <w:pPr>
        <w:jc w:val="center"/>
        <w:rPr>
          <w:bCs/>
          <w:szCs w:val="28"/>
        </w:rPr>
      </w:pPr>
      <w:r w:rsidRPr="00C028C5">
        <w:rPr>
          <w:bCs/>
          <w:szCs w:val="28"/>
        </w:rPr>
        <w:t>в департаменте финансов Брянской области</w:t>
      </w:r>
    </w:p>
    <w:p w:rsidR="00D95537" w:rsidRPr="00DC2CE6" w:rsidRDefault="00D95537" w:rsidP="00D95537">
      <w:pPr>
        <w:jc w:val="center"/>
        <w:rPr>
          <w:bCs/>
          <w:szCs w:val="28"/>
        </w:rPr>
      </w:pPr>
    </w:p>
    <w:p w:rsidR="00D95537" w:rsidRPr="00116338" w:rsidRDefault="00D95537" w:rsidP="00D95537">
      <w:pPr>
        <w:ind w:firstLine="720"/>
        <w:jc w:val="center"/>
        <w:rPr>
          <w:bCs/>
          <w:szCs w:val="28"/>
        </w:rPr>
      </w:pPr>
      <w:r w:rsidRPr="00116338">
        <w:rPr>
          <w:bCs/>
          <w:szCs w:val="28"/>
        </w:rPr>
        <w:t>I. Общие положения</w:t>
      </w:r>
    </w:p>
    <w:p w:rsidR="00D95537" w:rsidRDefault="00D95537" w:rsidP="00D95537">
      <w:pPr>
        <w:ind w:firstLine="720"/>
        <w:jc w:val="both"/>
        <w:rPr>
          <w:bCs/>
          <w:szCs w:val="28"/>
        </w:rPr>
      </w:pPr>
      <w:r w:rsidRPr="00DC2CE6">
        <w:rPr>
          <w:bCs/>
          <w:szCs w:val="28"/>
        </w:rPr>
        <w:t xml:space="preserve"> </w:t>
      </w:r>
    </w:p>
    <w:p w:rsidR="00D95537" w:rsidRDefault="00D95537" w:rsidP="00D95537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1. Настоящее положение</w:t>
      </w:r>
      <w:r w:rsidRPr="00E83C43">
        <w:rPr>
          <w:bCs/>
          <w:szCs w:val="28"/>
        </w:rPr>
        <w:t xml:space="preserve"> разработан</w:t>
      </w:r>
      <w:r>
        <w:rPr>
          <w:bCs/>
          <w:szCs w:val="28"/>
        </w:rPr>
        <w:t>о</w:t>
      </w:r>
      <w:r w:rsidRPr="00E83C43">
        <w:rPr>
          <w:bCs/>
          <w:szCs w:val="28"/>
        </w:rPr>
        <w:t xml:space="preserve"> </w:t>
      </w:r>
      <w:r>
        <w:rPr>
          <w:bCs/>
          <w:szCs w:val="28"/>
        </w:rPr>
        <w:t xml:space="preserve">в соответствии со </w:t>
      </w:r>
      <w:r w:rsidRPr="00E83C43">
        <w:rPr>
          <w:bCs/>
          <w:szCs w:val="28"/>
        </w:rPr>
        <w:t>стать</w:t>
      </w:r>
      <w:r>
        <w:rPr>
          <w:bCs/>
          <w:szCs w:val="28"/>
        </w:rPr>
        <w:t>ей</w:t>
      </w:r>
      <w:r w:rsidRPr="00E83C43">
        <w:rPr>
          <w:bCs/>
          <w:szCs w:val="28"/>
        </w:rPr>
        <w:t xml:space="preserve"> 160.2-1 Бюджетного кодекса Российской Федерации</w:t>
      </w:r>
      <w:r>
        <w:rPr>
          <w:bCs/>
          <w:szCs w:val="28"/>
        </w:rPr>
        <w:t>,</w:t>
      </w:r>
      <w:r w:rsidRPr="00E83C43">
        <w:rPr>
          <w:bCs/>
          <w:szCs w:val="28"/>
        </w:rPr>
        <w:t xml:space="preserve"> </w:t>
      </w:r>
      <w:r w:rsidRPr="00693A19">
        <w:rPr>
          <w:bCs/>
          <w:szCs w:val="28"/>
        </w:rPr>
        <w:t xml:space="preserve">приказами Министерства финансов Российской Федерации от 21.11.2019 </w:t>
      </w:r>
      <w:r>
        <w:rPr>
          <w:bCs/>
          <w:szCs w:val="28"/>
        </w:rPr>
        <w:t>№</w:t>
      </w:r>
      <w:r w:rsidRPr="00693A19">
        <w:rPr>
          <w:bCs/>
          <w:szCs w:val="28"/>
        </w:rPr>
        <w:t xml:space="preserve">195н </w:t>
      </w:r>
      <w:r>
        <w:rPr>
          <w:bCs/>
          <w:szCs w:val="28"/>
        </w:rPr>
        <w:t>«</w:t>
      </w:r>
      <w:r w:rsidRPr="00693A19">
        <w:rPr>
          <w:bCs/>
          <w:szCs w:val="28"/>
        </w:rPr>
        <w:t xml:space="preserve">Об утверждении федерального стандарта внутреннего финансового аудита </w:t>
      </w:r>
      <w:r>
        <w:rPr>
          <w:bCs/>
          <w:szCs w:val="28"/>
        </w:rPr>
        <w:t>«</w:t>
      </w:r>
      <w:r w:rsidRPr="00693A19">
        <w:rPr>
          <w:bCs/>
          <w:szCs w:val="28"/>
        </w:rPr>
        <w:t>Права и обязанности должностных лиц (работников) при осуществлении внутреннего финансового аудита</w:t>
      </w:r>
      <w:r>
        <w:rPr>
          <w:bCs/>
          <w:szCs w:val="28"/>
        </w:rPr>
        <w:t>»</w:t>
      </w:r>
      <w:r w:rsidRPr="00693A19">
        <w:rPr>
          <w:bCs/>
          <w:szCs w:val="28"/>
        </w:rPr>
        <w:t xml:space="preserve">, от 21.11.2019 </w:t>
      </w:r>
      <w:r>
        <w:rPr>
          <w:bCs/>
          <w:szCs w:val="28"/>
        </w:rPr>
        <w:t>№</w:t>
      </w:r>
      <w:r w:rsidRPr="00693A19">
        <w:rPr>
          <w:bCs/>
          <w:szCs w:val="28"/>
        </w:rPr>
        <w:t xml:space="preserve">196н </w:t>
      </w:r>
      <w:r>
        <w:rPr>
          <w:bCs/>
          <w:szCs w:val="28"/>
        </w:rPr>
        <w:t>«</w:t>
      </w:r>
      <w:r w:rsidRPr="00693A19">
        <w:rPr>
          <w:bCs/>
          <w:szCs w:val="28"/>
        </w:rPr>
        <w:t xml:space="preserve">Об утверждении федерального стандарта внутреннего финансового аудита </w:t>
      </w:r>
      <w:r>
        <w:rPr>
          <w:bCs/>
          <w:szCs w:val="28"/>
        </w:rPr>
        <w:t>«</w:t>
      </w:r>
      <w:r w:rsidRPr="00693A19">
        <w:rPr>
          <w:bCs/>
          <w:szCs w:val="28"/>
        </w:rPr>
        <w:t>Определения, принципы и задачи внутреннего финансового аудита</w:t>
      </w:r>
      <w:r>
        <w:rPr>
          <w:bCs/>
          <w:szCs w:val="28"/>
        </w:rPr>
        <w:t>»</w:t>
      </w:r>
      <w:r w:rsidRPr="00693A19">
        <w:rPr>
          <w:bCs/>
          <w:szCs w:val="28"/>
        </w:rPr>
        <w:t xml:space="preserve">, от 18.12.2019 </w:t>
      </w:r>
      <w:r>
        <w:rPr>
          <w:bCs/>
          <w:szCs w:val="28"/>
        </w:rPr>
        <w:t>№</w:t>
      </w:r>
      <w:r w:rsidRPr="00693A19">
        <w:rPr>
          <w:bCs/>
          <w:szCs w:val="28"/>
        </w:rPr>
        <w:t xml:space="preserve">237н </w:t>
      </w:r>
      <w:r>
        <w:rPr>
          <w:bCs/>
          <w:szCs w:val="28"/>
        </w:rPr>
        <w:t>«</w:t>
      </w:r>
      <w:r w:rsidRPr="00693A19">
        <w:rPr>
          <w:bCs/>
          <w:szCs w:val="28"/>
        </w:rPr>
        <w:t xml:space="preserve">Об утверждении федерального стандарта внутреннего финансового аудита </w:t>
      </w:r>
      <w:r>
        <w:rPr>
          <w:bCs/>
          <w:szCs w:val="28"/>
        </w:rPr>
        <w:t>«</w:t>
      </w:r>
      <w:r w:rsidRPr="00693A19">
        <w:rPr>
          <w:bCs/>
          <w:szCs w:val="28"/>
        </w:rPr>
        <w:t>Основания и порядок организации, случаи и порядок передачи полномочий по осуществлению внутреннего финансового аудита</w:t>
      </w:r>
      <w:r>
        <w:rPr>
          <w:bCs/>
          <w:szCs w:val="28"/>
        </w:rPr>
        <w:t>»</w:t>
      </w:r>
      <w:r w:rsidRPr="00E83C43">
        <w:rPr>
          <w:bCs/>
          <w:szCs w:val="28"/>
        </w:rPr>
        <w:t xml:space="preserve">. </w:t>
      </w:r>
      <w:r>
        <w:rPr>
          <w:bCs/>
          <w:szCs w:val="28"/>
        </w:rPr>
        <w:t xml:space="preserve">Положение </w:t>
      </w:r>
      <w:r w:rsidRPr="00E83C43">
        <w:rPr>
          <w:bCs/>
          <w:szCs w:val="28"/>
        </w:rPr>
        <w:t xml:space="preserve">содержит применения </w:t>
      </w:r>
      <w:r>
        <w:rPr>
          <w:bCs/>
          <w:szCs w:val="28"/>
        </w:rPr>
        <w:t xml:space="preserve">федеральных стандартов </w:t>
      </w:r>
      <w:r w:rsidRPr="00E83C43">
        <w:rPr>
          <w:bCs/>
          <w:szCs w:val="28"/>
        </w:rPr>
        <w:t>при планировании, формировании и утверждении программы аудиторского мероприятия, проведении аудиторского мероприятия, составлении и представлении заключения, годовой отчетности о результатах деятельности субъекта внутреннего финансового аудита и другие положения.</w:t>
      </w:r>
    </w:p>
    <w:p w:rsidR="00D95537" w:rsidRPr="00203CB6" w:rsidRDefault="00D95537" w:rsidP="00D95537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Pr="00203CB6">
        <w:rPr>
          <w:bCs/>
          <w:szCs w:val="28"/>
        </w:rPr>
        <w:t>Термины и их определения, используемые в Положении, применяются в том же значении, в котором они приведены в федеральных стандартах.</w:t>
      </w:r>
    </w:p>
    <w:p w:rsidR="00D95537" w:rsidRPr="00B67810" w:rsidRDefault="00D95537" w:rsidP="00D95537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3</w:t>
      </w:r>
      <w:r w:rsidRPr="00203CB6">
        <w:rPr>
          <w:bCs/>
          <w:szCs w:val="28"/>
        </w:rPr>
        <w:t xml:space="preserve">. </w:t>
      </w:r>
      <w:r w:rsidRPr="00B67810">
        <w:rPr>
          <w:bCs/>
          <w:szCs w:val="28"/>
        </w:rPr>
        <w:t xml:space="preserve">Внутренний финансовый аудит является деятельностью по формированию и предоставлению </w:t>
      </w:r>
      <w:r>
        <w:rPr>
          <w:bCs/>
          <w:szCs w:val="28"/>
        </w:rPr>
        <w:t xml:space="preserve">руководителю департамента финансов Брянской области </w:t>
      </w:r>
      <w:r w:rsidRPr="00B67810">
        <w:rPr>
          <w:bCs/>
          <w:szCs w:val="28"/>
        </w:rPr>
        <w:t xml:space="preserve"> (далее </w:t>
      </w:r>
      <w:r>
        <w:rPr>
          <w:bCs/>
          <w:szCs w:val="28"/>
        </w:rPr>
        <w:t>–</w:t>
      </w:r>
      <w:r w:rsidRPr="00B67810">
        <w:rPr>
          <w:bCs/>
          <w:szCs w:val="28"/>
        </w:rPr>
        <w:t xml:space="preserve"> </w:t>
      </w:r>
      <w:r>
        <w:rPr>
          <w:bCs/>
          <w:szCs w:val="28"/>
        </w:rPr>
        <w:t>руководитель</w:t>
      </w:r>
      <w:r w:rsidRPr="00B67810">
        <w:rPr>
          <w:bCs/>
          <w:szCs w:val="28"/>
        </w:rPr>
        <w:t>):</w:t>
      </w:r>
    </w:p>
    <w:p w:rsidR="00D95537" w:rsidRPr="00B67810" w:rsidRDefault="00D95537" w:rsidP="00D95537">
      <w:pPr>
        <w:ind w:firstLine="720"/>
        <w:jc w:val="both"/>
        <w:rPr>
          <w:bCs/>
          <w:szCs w:val="28"/>
        </w:rPr>
      </w:pPr>
      <w:r w:rsidRPr="00B67810">
        <w:rPr>
          <w:bCs/>
          <w:szCs w:val="28"/>
        </w:rPr>
        <w:t xml:space="preserve">информации о результатах оценки исполнения бюджетных полномочий </w:t>
      </w:r>
      <w:r>
        <w:rPr>
          <w:bCs/>
          <w:szCs w:val="28"/>
        </w:rPr>
        <w:t>департамента финансов Брянской области (далее – департамент)</w:t>
      </w:r>
      <w:r w:rsidRPr="00B67810">
        <w:rPr>
          <w:bCs/>
          <w:szCs w:val="28"/>
        </w:rPr>
        <w:t>, в том числе заключения о достоверности бюджетной отчетности;</w:t>
      </w:r>
    </w:p>
    <w:p w:rsidR="00D95537" w:rsidRPr="00B67810" w:rsidRDefault="00D95537" w:rsidP="00D95537">
      <w:pPr>
        <w:ind w:firstLine="720"/>
        <w:jc w:val="both"/>
        <w:rPr>
          <w:bCs/>
          <w:szCs w:val="28"/>
        </w:rPr>
      </w:pPr>
      <w:r w:rsidRPr="00B67810">
        <w:rPr>
          <w:bCs/>
          <w:szCs w:val="28"/>
        </w:rPr>
        <w:t>предложений о повышении качества финансового менеджмента, в том числе о повышении результативности и экономности использования бюджетных средств;</w:t>
      </w:r>
    </w:p>
    <w:p w:rsidR="00D95537" w:rsidRPr="00B67810" w:rsidRDefault="00D95537" w:rsidP="00D95537">
      <w:pPr>
        <w:ind w:firstLine="720"/>
        <w:jc w:val="both"/>
        <w:rPr>
          <w:bCs/>
          <w:szCs w:val="28"/>
        </w:rPr>
      </w:pPr>
      <w:r w:rsidRPr="00B67810">
        <w:rPr>
          <w:bCs/>
          <w:szCs w:val="28"/>
        </w:rPr>
        <w:t>заключения о результатах исполнения решений, направленных на повышение качества финансового менеджмента.</w:t>
      </w:r>
    </w:p>
    <w:p w:rsidR="00D95537" w:rsidRPr="00B67810" w:rsidRDefault="00D95537" w:rsidP="00D95537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4</w:t>
      </w:r>
      <w:r w:rsidRPr="00B67810">
        <w:rPr>
          <w:bCs/>
          <w:szCs w:val="28"/>
        </w:rPr>
        <w:t>. Внутренний финансовый аудит осуществляется в целях:</w:t>
      </w:r>
    </w:p>
    <w:p w:rsidR="00D95537" w:rsidRPr="00B67810" w:rsidRDefault="00D95537" w:rsidP="00D95537">
      <w:pPr>
        <w:ind w:firstLine="720"/>
        <w:jc w:val="both"/>
        <w:rPr>
          <w:bCs/>
          <w:szCs w:val="28"/>
        </w:rPr>
      </w:pPr>
      <w:r w:rsidRPr="00B67810">
        <w:rPr>
          <w:bCs/>
          <w:szCs w:val="28"/>
        </w:rPr>
        <w:t xml:space="preserve">оценки надежности внутреннего процесса </w:t>
      </w:r>
      <w:r>
        <w:rPr>
          <w:bCs/>
          <w:szCs w:val="28"/>
        </w:rPr>
        <w:t>департамента</w:t>
      </w:r>
      <w:r w:rsidRPr="00B67810">
        <w:rPr>
          <w:bCs/>
          <w:szCs w:val="28"/>
        </w:rPr>
        <w:t xml:space="preserve">, осуществляемого в целях соблюдения установленных правовыми актами, регулирующими бюджетные правоотношения, требований к исполнению своих </w:t>
      </w:r>
      <w:r w:rsidRPr="00B67810">
        <w:rPr>
          <w:bCs/>
          <w:szCs w:val="28"/>
        </w:rPr>
        <w:lastRenderedPageBreak/>
        <w:t xml:space="preserve">бюджетных полномочий (далее </w:t>
      </w:r>
      <w:r>
        <w:rPr>
          <w:bCs/>
          <w:szCs w:val="28"/>
        </w:rPr>
        <w:t>–</w:t>
      </w:r>
      <w:r w:rsidRPr="00B67810">
        <w:rPr>
          <w:bCs/>
          <w:szCs w:val="28"/>
        </w:rPr>
        <w:t xml:space="preserve"> внутренний</w:t>
      </w:r>
      <w:r>
        <w:rPr>
          <w:bCs/>
          <w:szCs w:val="28"/>
        </w:rPr>
        <w:t xml:space="preserve"> </w:t>
      </w:r>
      <w:r w:rsidRPr="00B67810">
        <w:rPr>
          <w:bCs/>
          <w:szCs w:val="28"/>
        </w:rPr>
        <w:t>финансовый контроль), и подготовки предложений об организации внутреннего финансового контроля;</w:t>
      </w:r>
    </w:p>
    <w:p w:rsidR="00D95537" w:rsidRPr="00B67810" w:rsidRDefault="00D95537" w:rsidP="00D95537">
      <w:pPr>
        <w:ind w:firstLine="720"/>
        <w:jc w:val="both"/>
        <w:rPr>
          <w:bCs/>
          <w:szCs w:val="28"/>
        </w:rPr>
      </w:pPr>
      <w:r w:rsidRPr="00B67810">
        <w:rPr>
          <w:bCs/>
          <w:szCs w:val="28"/>
        </w:rPr>
        <w:t>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Федерации;</w:t>
      </w:r>
    </w:p>
    <w:p w:rsidR="00D95537" w:rsidRPr="00B67810" w:rsidRDefault="00D95537" w:rsidP="00D95537">
      <w:pPr>
        <w:ind w:firstLine="720"/>
        <w:jc w:val="both"/>
        <w:rPr>
          <w:bCs/>
          <w:szCs w:val="28"/>
        </w:rPr>
      </w:pPr>
      <w:r w:rsidRPr="00B67810">
        <w:rPr>
          <w:bCs/>
          <w:szCs w:val="28"/>
        </w:rPr>
        <w:t>повышения качества финансового менеджмента.</w:t>
      </w:r>
    </w:p>
    <w:p w:rsidR="00D95537" w:rsidRDefault="00D95537" w:rsidP="00D95537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5</w:t>
      </w:r>
      <w:r w:rsidRPr="00B67810">
        <w:rPr>
          <w:bCs/>
          <w:szCs w:val="28"/>
        </w:rPr>
        <w:t xml:space="preserve">. Объектами внутреннего финансового аудита являются бюджетные процедуры и (или) составляющие данные процедуры операции (действия) по выполнению бюджетной процедуры (далее </w:t>
      </w:r>
      <w:r>
        <w:rPr>
          <w:bCs/>
          <w:szCs w:val="28"/>
        </w:rPr>
        <w:t>–</w:t>
      </w:r>
      <w:r w:rsidRPr="00B67810">
        <w:rPr>
          <w:bCs/>
          <w:szCs w:val="28"/>
        </w:rPr>
        <w:t xml:space="preserve"> объекты</w:t>
      </w:r>
      <w:r>
        <w:rPr>
          <w:bCs/>
          <w:szCs w:val="28"/>
        </w:rPr>
        <w:t xml:space="preserve"> </w:t>
      </w:r>
      <w:r w:rsidRPr="00B67810">
        <w:rPr>
          <w:bCs/>
          <w:szCs w:val="28"/>
        </w:rPr>
        <w:t xml:space="preserve">аудита), выполняемые руководителями и должностными лицами (работниками) структурных подразделений </w:t>
      </w:r>
      <w:r>
        <w:rPr>
          <w:bCs/>
          <w:szCs w:val="28"/>
        </w:rPr>
        <w:t>департамента</w:t>
      </w:r>
      <w:r w:rsidRPr="00B67810">
        <w:rPr>
          <w:bCs/>
          <w:szCs w:val="28"/>
        </w:rPr>
        <w:t xml:space="preserve"> (далее </w:t>
      </w:r>
      <w:r>
        <w:rPr>
          <w:bCs/>
          <w:szCs w:val="28"/>
        </w:rPr>
        <w:t>–</w:t>
      </w:r>
      <w:r w:rsidRPr="00B67810">
        <w:rPr>
          <w:bCs/>
          <w:szCs w:val="28"/>
        </w:rPr>
        <w:t xml:space="preserve"> субъекты</w:t>
      </w:r>
      <w:r>
        <w:rPr>
          <w:bCs/>
          <w:szCs w:val="28"/>
        </w:rPr>
        <w:t xml:space="preserve"> </w:t>
      </w:r>
      <w:r w:rsidRPr="00B67810">
        <w:rPr>
          <w:bCs/>
          <w:szCs w:val="28"/>
        </w:rPr>
        <w:t>бюджетных процедур).</w:t>
      </w:r>
    </w:p>
    <w:p w:rsidR="00D95537" w:rsidRDefault="00D95537" w:rsidP="00D95537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6. </w:t>
      </w:r>
      <w:r w:rsidRPr="00203CB6">
        <w:rPr>
          <w:bCs/>
          <w:szCs w:val="28"/>
        </w:rPr>
        <w:t>Внутренний финансовый аудит осуществляется уполномоченным должностны</w:t>
      </w:r>
      <w:r>
        <w:rPr>
          <w:bCs/>
          <w:szCs w:val="28"/>
        </w:rPr>
        <w:t>м</w:t>
      </w:r>
      <w:r w:rsidRPr="00203CB6">
        <w:rPr>
          <w:bCs/>
          <w:szCs w:val="28"/>
        </w:rPr>
        <w:t xml:space="preserve"> лиц</w:t>
      </w:r>
      <w:r>
        <w:rPr>
          <w:bCs/>
          <w:szCs w:val="28"/>
        </w:rPr>
        <w:t>ом</w:t>
      </w:r>
      <w:r w:rsidRPr="00203CB6">
        <w:rPr>
          <w:bCs/>
          <w:szCs w:val="28"/>
        </w:rPr>
        <w:t xml:space="preserve"> (далее </w:t>
      </w:r>
      <w:r>
        <w:rPr>
          <w:bCs/>
          <w:szCs w:val="28"/>
        </w:rPr>
        <w:t>–</w:t>
      </w:r>
      <w:r w:rsidRPr="00203CB6">
        <w:rPr>
          <w:bCs/>
          <w:szCs w:val="28"/>
        </w:rPr>
        <w:t xml:space="preserve"> субъект</w:t>
      </w:r>
      <w:r>
        <w:rPr>
          <w:bCs/>
          <w:szCs w:val="28"/>
        </w:rPr>
        <w:t xml:space="preserve"> </w:t>
      </w:r>
      <w:r w:rsidRPr="00203CB6">
        <w:rPr>
          <w:bCs/>
          <w:szCs w:val="28"/>
        </w:rPr>
        <w:t>внутреннего финансового аудита)</w:t>
      </w:r>
      <w:r>
        <w:rPr>
          <w:bCs/>
          <w:szCs w:val="28"/>
        </w:rPr>
        <w:t xml:space="preserve"> – первым заместителем директора департамента финансов Брянской области</w:t>
      </w:r>
      <w:r w:rsidRPr="00203CB6">
        <w:rPr>
          <w:bCs/>
          <w:szCs w:val="28"/>
        </w:rPr>
        <w:t>, на основе функциональной независимости. Субъект внутреннего финансового аудита  подчиняется непосредственно и исключительно руководителю департамента.</w:t>
      </w:r>
    </w:p>
    <w:p w:rsidR="00D95537" w:rsidRDefault="00D95537" w:rsidP="00D95537">
      <w:pPr>
        <w:ind w:firstLine="720"/>
        <w:jc w:val="both"/>
        <w:rPr>
          <w:bCs/>
          <w:szCs w:val="28"/>
        </w:rPr>
      </w:pPr>
    </w:p>
    <w:p w:rsidR="00D95537" w:rsidRPr="00116338" w:rsidRDefault="00D95537" w:rsidP="00D95537">
      <w:pPr>
        <w:widowControl w:val="0"/>
        <w:autoSpaceDE w:val="0"/>
        <w:autoSpaceDN w:val="0"/>
        <w:ind w:firstLine="709"/>
        <w:jc w:val="center"/>
        <w:outlineLvl w:val="1"/>
        <w:rPr>
          <w:rFonts w:cs="Calibri"/>
        </w:rPr>
      </w:pPr>
      <w:r w:rsidRPr="00116338">
        <w:rPr>
          <w:rFonts w:cs="Calibri"/>
        </w:rPr>
        <w:t>II. Планирование внутреннего финансового аудита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7</w:t>
      </w:r>
      <w:r w:rsidRPr="00203CB6">
        <w:rPr>
          <w:rFonts w:cs="Calibri"/>
        </w:rPr>
        <w:t>. Внутренний финансовый аудит осуществляется посредством проведения плановых и внеплановых аудиторских мероприятий.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8</w:t>
      </w:r>
      <w:r w:rsidRPr="00203CB6">
        <w:rPr>
          <w:rFonts w:cs="Calibri"/>
        </w:rPr>
        <w:t xml:space="preserve">. Плановое аудиторское мероприятие проводится на основе плана проведения аудиторских мероприятий на очередной финансовый год, утверждаемого руководителем </w:t>
      </w:r>
      <w:r>
        <w:rPr>
          <w:rFonts w:cs="Calibri"/>
        </w:rPr>
        <w:t>д</w:t>
      </w:r>
      <w:r w:rsidRPr="00203CB6">
        <w:rPr>
          <w:rFonts w:cs="Calibri"/>
        </w:rPr>
        <w:t xml:space="preserve">епартамента </w:t>
      </w:r>
      <w:r>
        <w:rPr>
          <w:rFonts w:cs="Calibri"/>
        </w:rPr>
        <w:t>не позднее 31 декабря</w:t>
      </w:r>
      <w:r w:rsidRPr="00203CB6">
        <w:rPr>
          <w:rFonts w:cs="Calibri"/>
        </w:rPr>
        <w:t xml:space="preserve"> </w:t>
      </w:r>
      <w:r>
        <w:rPr>
          <w:rFonts w:cs="Calibri"/>
        </w:rPr>
        <w:t>года, предшествующего планируемому</w:t>
      </w:r>
      <w:r w:rsidRPr="00203CB6">
        <w:rPr>
          <w:rFonts w:cs="Calibri"/>
        </w:rPr>
        <w:t xml:space="preserve"> (далее </w:t>
      </w:r>
      <w:r>
        <w:rPr>
          <w:rFonts w:cs="Calibri"/>
        </w:rPr>
        <w:t>–</w:t>
      </w:r>
      <w:r w:rsidRPr="00203CB6">
        <w:rPr>
          <w:rFonts w:cs="Calibri"/>
        </w:rPr>
        <w:t xml:space="preserve"> План).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BE0F88">
        <w:rPr>
          <w:rFonts w:cs="Calibri"/>
        </w:rPr>
        <w:t xml:space="preserve">План составляется субъектом </w:t>
      </w:r>
      <w:r>
        <w:rPr>
          <w:rFonts w:cs="Calibri"/>
        </w:rPr>
        <w:t xml:space="preserve">внутреннего финансового </w:t>
      </w:r>
      <w:r w:rsidRPr="00BE0F88">
        <w:rPr>
          <w:rFonts w:cs="Calibri"/>
        </w:rPr>
        <w:t xml:space="preserve">аудита по форме согласно </w:t>
      </w:r>
      <w:r>
        <w:rPr>
          <w:rFonts w:cs="Calibri"/>
        </w:rPr>
        <w:t>П</w:t>
      </w:r>
      <w:r w:rsidRPr="00BE0F88">
        <w:rPr>
          <w:rFonts w:cs="Calibri"/>
        </w:rPr>
        <w:t xml:space="preserve">риложению </w:t>
      </w:r>
      <w:r>
        <w:rPr>
          <w:rFonts w:cs="Calibri"/>
        </w:rPr>
        <w:t>№</w:t>
      </w:r>
      <w:r w:rsidRPr="00BE0F88">
        <w:rPr>
          <w:rFonts w:cs="Calibri"/>
        </w:rPr>
        <w:t>1 к настоящему П</w:t>
      </w:r>
      <w:r>
        <w:rPr>
          <w:rFonts w:cs="Calibri"/>
        </w:rPr>
        <w:t>оложению</w:t>
      </w:r>
      <w:r w:rsidRPr="00203CB6">
        <w:rPr>
          <w:rFonts w:cs="Calibri"/>
        </w:rPr>
        <w:t>.</w:t>
      </w:r>
      <w:r>
        <w:rPr>
          <w:rFonts w:cs="Calibri"/>
        </w:rPr>
        <w:t xml:space="preserve"> </w:t>
      </w:r>
    </w:p>
    <w:p w:rsidR="00D95537" w:rsidRPr="00BE0F88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П</w:t>
      </w:r>
      <w:r w:rsidRPr="00BE0F88">
        <w:rPr>
          <w:rFonts w:cs="Calibri"/>
        </w:rPr>
        <w:t>ри планировании внутреннего финансового аудита учитываются:</w:t>
      </w:r>
    </w:p>
    <w:p w:rsidR="00D95537" w:rsidRPr="00BE0F88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BE0F88">
        <w:rPr>
          <w:rFonts w:cs="Calibri"/>
        </w:rPr>
        <w:t xml:space="preserve">бюджетные полномочия </w:t>
      </w:r>
      <w:r>
        <w:rPr>
          <w:rFonts w:cs="Calibri"/>
        </w:rPr>
        <w:t xml:space="preserve">департамента </w:t>
      </w:r>
      <w:r w:rsidRPr="00BE0F88">
        <w:rPr>
          <w:rFonts w:cs="Calibri"/>
        </w:rPr>
        <w:t xml:space="preserve"> и осуществляемые </w:t>
      </w:r>
      <w:r>
        <w:rPr>
          <w:rFonts w:cs="Calibri"/>
        </w:rPr>
        <w:t>департаментом</w:t>
      </w:r>
      <w:r w:rsidRPr="00BE0F88">
        <w:rPr>
          <w:rFonts w:cs="Calibri"/>
        </w:rPr>
        <w:t xml:space="preserve"> бюджетные процедуры, операции (действия) по выполнению бюджетных процедур, влияющих на значения показателей качества финансового менеджмента, определяемых в соответствии с порядком проведения мониторинга качества финансового менеджмента, предусмотренным пунктом 6 статьи 160.2-1 Бюджетного кодекса Российской Федерации;</w:t>
      </w:r>
    </w:p>
    <w:p w:rsidR="00D95537" w:rsidRPr="00BE0F88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BE0F88">
        <w:rPr>
          <w:rFonts w:cs="Calibri"/>
        </w:rPr>
        <w:t>результаты оценки бюджетных рисков;</w:t>
      </w:r>
    </w:p>
    <w:p w:rsidR="00D95537" w:rsidRPr="00BE0F88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BE0F88">
        <w:rPr>
          <w:rFonts w:cs="Calibri"/>
        </w:rPr>
        <w:t>степень обеспеченности ресурсами (трудовыми, материальными и финансовыми);</w:t>
      </w:r>
    </w:p>
    <w:p w:rsidR="00D95537" w:rsidRPr="00BE0F88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BE0F88">
        <w:rPr>
          <w:rFonts w:cs="Calibri"/>
        </w:rPr>
        <w:t>необходимость резервирования времени на проведение внеплановых аудиторских мероприятий;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требования руководителя</w:t>
      </w:r>
      <w:r w:rsidRPr="00BE0F88">
        <w:rPr>
          <w:rFonts w:cs="Calibri"/>
        </w:rPr>
        <w:t>.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13D40">
        <w:rPr>
          <w:rFonts w:cs="Calibri"/>
        </w:rPr>
        <w:t xml:space="preserve">План должен включать не менее двух аудиторских мероприятий, в том числе аудиторское мероприятие с целью подтверждения достоверности бюджетной отчетности и соответствия порядка ведения бюджетного учета </w:t>
      </w:r>
      <w:r w:rsidRPr="00C13D40">
        <w:rPr>
          <w:rFonts w:cs="Calibri"/>
        </w:rPr>
        <w:lastRenderedPageBreak/>
        <w:t>единой методологии бюджетного учета, составления, представления и утверждения бюджетной отчетности.</w:t>
      </w:r>
    </w:p>
    <w:p w:rsidR="00D95537" w:rsidRPr="00C13D40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13D40">
        <w:rPr>
          <w:rFonts w:cs="Calibri"/>
        </w:rPr>
        <w:t xml:space="preserve">По каждому аудиторскому мероприятию в плане указывается наименование (тема) аудиторского мероприятия, субъекты бюджетных процедур, проверяемый период, </w:t>
      </w:r>
      <w:r>
        <w:rPr>
          <w:rFonts w:cs="Calibri"/>
        </w:rPr>
        <w:t xml:space="preserve">срок проведения </w:t>
      </w:r>
      <w:r w:rsidRPr="00C13D40">
        <w:rPr>
          <w:rFonts w:cs="Calibri"/>
        </w:rPr>
        <w:t xml:space="preserve"> аудиторского мероприятия.</w:t>
      </w:r>
    </w:p>
    <w:p w:rsidR="00D95537" w:rsidRPr="00C13D40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13D40">
        <w:rPr>
          <w:rFonts w:cs="Calibri"/>
        </w:rPr>
        <w:t xml:space="preserve">Проверяемый период определяется субъектом </w:t>
      </w:r>
      <w:r>
        <w:rPr>
          <w:rFonts w:cs="Calibri"/>
        </w:rPr>
        <w:t xml:space="preserve">внутреннего финансового </w:t>
      </w:r>
      <w:r w:rsidRPr="00C13D40">
        <w:rPr>
          <w:rFonts w:cs="Calibri"/>
        </w:rPr>
        <w:t>аудита и может включать:</w:t>
      </w:r>
    </w:p>
    <w:p w:rsidR="00D95537" w:rsidRPr="00C13D40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13D40">
        <w:rPr>
          <w:rFonts w:cs="Calibri"/>
        </w:rPr>
        <w:t>период текущего года до начала проведения аудиторского мероприятия и периоды отчетного финансового года;</w:t>
      </w:r>
    </w:p>
    <w:p w:rsidR="00D95537" w:rsidRPr="00C13D40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13D40">
        <w:rPr>
          <w:rFonts w:cs="Calibri"/>
        </w:rPr>
        <w:t>период текущего года до начала проведения аудиторского мероприятия;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13D40">
        <w:rPr>
          <w:rFonts w:cs="Calibri"/>
        </w:rPr>
        <w:t>периоды отчетного финансового года.</w:t>
      </w:r>
      <w:bookmarkStart w:id="0" w:name="P55"/>
      <w:bookmarkEnd w:id="0"/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9</w:t>
      </w:r>
      <w:r w:rsidRPr="00203CB6">
        <w:rPr>
          <w:rFonts w:cs="Calibri"/>
        </w:rPr>
        <w:t xml:space="preserve">. Утвержденный План доводится до субъектов бюджетных процедур в течение 5 рабочих дней с даты </w:t>
      </w:r>
      <w:r>
        <w:rPr>
          <w:rFonts w:cs="Calibri"/>
        </w:rPr>
        <w:t xml:space="preserve">его </w:t>
      </w:r>
      <w:r w:rsidRPr="00203CB6">
        <w:rPr>
          <w:rFonts w:cs="Calibri"/>
        </w:rPr>
        <w:t>утверждения.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10</w:t>
      </w:r>
      <w:r w:rsidRPr="00203CB6">
        <w:rPr>
          <w:rFonts w:cs="Calibri"/>
        </w:rPr>
        <w:t xml:space="preserve">. Решение о внесении изменений в План принимается руководителем </w:t>
      </w:r>
      <w:r>
        <w:rPr>
          <w:rFonts w:cs="Calibri"/>
        </w:rPr>
        <w:t>д</w:t>
      </w:r>
      <w:r w:rsidRPr="00203CB6">
        <w:rPr>
          <w:rFonts w:cs="Calibri"/>
        </w:rPr>
        <w:t xml:space="preserve">епартамента по предложению субъекта внутреннего финансового аудита. Указанные изменения оформляются путем утверждения Плана в новой редакции, который направляется субъектам бюджетных процедур в срок, аналогичный сроку, указанному в </w:t>
      </w:r>
      <w:hyperlink w:anchor="P55" w:history="1">
        <w:r w:rsidRPr="00203CB6">
          <w:rPr>
            <w:rFonts w:cs="Calibri"/>
          </w:rPr>
          <w:t xml:space="preserve">пункте </w:t>
        </w:r>
      </w:hyperlink>
      <w:r>
        <w:rPr>
          <w:rFonts w:cs="Calibri"/>
        </w:rPr>
        <w:t>9</w:t>
      </w:r>
      <w:r w:rsidRPr="00203CB6">
        <w:rPr>
          <w:rFonts w:cs="Calibri"/>
        </w:rPr>
        <w:t xml:space="preserve"> Положения.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1</w:t>
      </w:r>
      <w:r>
        <w:rPr>
          <w:rFonts w:cs="Calibri"/>
        </w:rPr>
        <w:t>3</w:t>
      </w:r>
      <w:r w:rsidRPr="00203CB6">
        <w:rPr>
          <w:rFonts w:cs="Calibri"/>
        </w:rPr>
        <w:t xml:space="preserve">. Внеплановое аудиторское мероприятие проводится на основании решения </w:t>
      </w:r>
      <w:r>
        <w:rPr>
          <w:rFonts w:cs="Calibri"/>
        </w:rPr>
        <w:t xml:space="preserve">руководителя </w:t>
      </w:r>
      <w:r w:rsidRPr="00203CB6">
        <w:rPr>
          <w:rFonts w:cs="Calibri"/>
        </w:rPr>
        <w:t xml:space="preserve">и оформляется </w:t>
      </w:r>
      <w:r>
        <w:rPr>
          <w:rFonts w:cs="Calibri"/>
        </w:rPr>
        <w:t>п</w:t>
      </w:r>
      <w:r w:rsidRPr="00203CB6">
        <w:rPr>
          <w:rFonts w:cs="Calibri"/>
        </w:rPr>
        <w:t xml:space="preserve">риказом </w:t>
      </w:r>
      <w:r>
        <w:rPr>
          <w:rFonts w:cs="Calibri"/>
        </w:rPr>
        <w:t>д</w:t>
      </w:r>
      <w:r w:rsidRPr="00203CB6">
        <w:rPr>
          <w:rFonts w:cs="Calibri"/>
        </w:rPr>
        <w:t>епартамента, подготавливаемым субъектом внутреннего финансового аудита.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1</w:t>
      </w:r>
      <w:r>
        <w:rPr>
          <w:rFonts w:cs="Calibri"/>
        </w:rPr>
        <w:t>4</w:t>
      </w:r>
      <w:r w:rsidRPr="00203CB6">
        <w:rPr>
          <w:rFonts w:cs="Calibri"/>
        </w:rPr>
        <w:t>. Решение о проведении внепланового аудиторского мероприятия направляется субъектом внутреннего финансового аудита субъектам бюджетных процедур, в отношении которых проводится внеплановое аудиторское мероприятие, не позднее 5 рабочих дней со дня его принятия.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</w:p>
    <w:p w:rsidR="00D95537" w:rsidRPr="00083366" w:rsidRDefault="00D95537" w:rsidP="00D95537">
      <w:pPr>
        <w:jc w:val="center"/>
        <w:rPr>
          <w:rFonts w:cs="Calibri"/>
        </w:rPr>
      </w:pPr>
      <w:r>
        <w:rPr>
          <w:rFonts w:cs="Calibri"/>
          <w:lang w:val="en-US"/>
        </w:rPr>
        <w:t>III</w:t>
      </w:r>
      <w:r w:rsidRPr="00336D96">
        <w:rPr>
          <w:rFonts w:cs="Calibri"/>
        </w:rPr>
        <w:t xml:space="preserve">. </w:t>
      </w:r>
      <w:r w:rsidRPr="00083366">
        <w:rPr>
          <w:rFonts w:cs="Calibri"/>
        </w:rPr>
        <w:t>Проведение аудиторских мероприятий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15</w:t>
      </w:r>
      <w:r w:rsidRPr="00C321C5">
        <w:rPr>
          <w:rFonts w:cs="Calibri"/>
        </w:rPr>
        <w:t xml:space="preserve">. Аудиторское мероприятие проводится в соответствии с утвержденной </w:t>
      </w:r>
      <w:r>
        <w:rPr>
          <w:rFonts w:cs="Calibri"/>
        </w:rPr>
        <w:t xml:space="preserve">субъектом внутреннего финансового аудита </w:t>
      </w:r>
      <w:r w:rsidRPr="00C321C5">
        <w:rPr>
          <w:rFonts w:cs="Calibri"/>
        </w:rPr>
        <w:t>программой</w:t>
      </w:r>
      <w:r>
        <w:rPr>
          <w:rFonts w:cs="Calibri"/>
        </w:rPr>
        <w:t>, составляемой</w:t>
      </w:r>
      <w:r w:rsidRPr="00C13D40">
        <w:rPr>
          <w:rFonts w:cs="Calibri"/>
        </w:rPr>
        <w:t xml:space="preserve"> по форме согласно </w:t>
      </w:r>
      <w:r>
        <w:rPr>
          <w:rFonts w:cs="Calibri"/>
        </w:rPr>
        <w:t>П</w:t>
      </w:r>
      <w:r w:rsidRPr="00C13D40">
        <w:rPr>
          <w:rFonts w:cs="Calibri"/>
        </w:rPr>
        <w:t xml:space="preserve">риложению </w:t>
      </w:r>
      <w:r>
        <w:rPr>
          <w:rFonts w:cs="Calibri"/>
        </w:rPr>
        <w:t>№</w:t>
      </w:r>
      <w:r w:rsidRPr="00C13D40">
        <w:rPr>
          <w:rFonts w:cs="Calibri"/>
        </w:rPr>
        <w:t xml:space="preserve">2 к настоящему </w:t>
      </w:r>
      <w:r w:rsidRPr="0095311F">
        <w:rPr>
          <w:rFonts w:cs="Calibri"/>
        </w:rPr>
        <w:t xml:space="preserve"> Положению.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1</w:t>
      </w:r>
      <w:r>
        <w:rPr>
          <w:rFonts w:cs="Calibri"/>
        </w:rPr>
        <w:t>6</w:t>
      </w:r>
      <w:r w:rsidRPr="00203CB6">
        <w:rPr>
          <w:rFonts w:cs="Calibri"/>
        </w:rPr>
        <w:t xml:space="preserve">. </w:t>
      </w:r>
      <w:r>
        <w:rPr>
          <w:rFonts w:cs="Calibri"/>
        </w:rPr>
        <w:t xml:space="preserve">Субъект </w:t>
      </w:r>
      <w:r w:rsidRPr="00203CB6">
        <w:rPr>
          <w:rFonts w:cs="Calibri"/>
        </w:rPr>
        <w:t xml:space="preserve"> внутреннего финансового аудита при необходимости мо</w:t>
      </w:r>
      <w:r>
        <w:rPr>
          <w:rFonts w:cs="Calibri"/>
        </w:rPr>
        <w:t>жет</w:t>
      </w:r>
      <w:r w:rsidRPr="00203CB6">
        <w:rPr>
          <w:rFonts w:cs="Calibri"/>
        </w:rPr>
        <w:t xml:space="preserve"> вносить изменения в Программу.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В случае внесения изменений в Программу в ходе осуществления аудиторского мероприятия измененная Программа направляется субъектом внутреннего финансового аудита субъекту бюджетных процедур.</w:t>
      </w:r>
    </w:p>
    <w:p w:rsidR="00D95537" w:rsidRPr="00C321C5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17</w:t>
      </w:r>
      <w:r w:rsidRPr="00C321C5">
        <w:rPr>
          <w:rFonts w:cs="Calibri"/>
        </w:rPr>
        <w:t>. Для достижения целей аудиторского мероприятия применяются различные методы аудита:</w:t>
      </w:r>
    </w:p>
    <w:p w:rsidR="00D95537" w:rsidRPr="00C321C5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321C5">
        <w:rPr>
          <w:rFonts w:cs="Calibri"/>
        </w:rPr>
        <w:t>аналитические процедуры;</w:t>
      </w:r>
    </w:p>
    <w:p w:rsidR="00D95537" w:rsidRPr="00C321C5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321C5">
        <w:rPr>
          <w:rFonts w:cs="Calibri"/>
        </w:rPr>
        <w:t>инспектирование;</w:t>
      </w:r>
    </w:p>
    <w:p w:rsidR="00D95537" w:rsidRPr="00C321C5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321C5">
        <w:rPr>
          <w:rFonts w:cs="Calibri"/>
        </w:rPr>
        <w:t>пересчет;</w:t>
      </w:r>
    </w:p>
    <w:p w:rsidR="00D95537" w:rsidRPr="00C321C5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321C5">
        <w:rPr>
          <w:rFonts w:cs="Calibri"/>
        </w:rPr>
        <w:t>запрос;</w:t>
      </w:r>
    </w:p>
    <w:p w:rsidR="00D95537" w:rsidRPr="00C321C5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321C5">
        <w:rPr>
          <w:rFonts w:cs="Calibri"/>
        </w:rPr>
        <w:t>подтверждение;</w:t>
      </w:r>
    </w:p>
    <w:p w:rsidR="00D95537" w:rsidRPr="00C321C5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321C5">
        <w:rPr>
          <w:rFonts w:cs="Calibri"/>
        </w:rPr>
        <w:t>наблюдение;</w:t>
      </w:r>
    </w:p>
    <w:p w:rsidR="00D95537" w:rsidRPr="00C321C5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321C5">
        <w:rPr>
          <w:rFonts w:cs="Calibri"/>
        </w:rPr>
        <w:t>мониторинг процедур внутреннего финансового контроля.</w:t>
      </w:r>
    </w:p>
    <w:p w:rsidR="00D95537" w:rsidRPr="00C321C5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321C5">
        <w:rPr>
          <w:rFonts w:cs="Calibri"/>
        </w:rPr>
        <w:lastRenderedPageBreak/>
        <w:t>Для изучения одного вопроса аудиторского мероприятия могут быть использованы несколько методов аудита.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321C5">
        <w:rPr>
          <w:rFonts w:cs="Calibri"/>
        </w:rPr>
        <w:t>Изучение бюджетных процедур, операций (действий) по их выполнению, документов, данных и информации может осуществляться сплошным или выборочным способом, в зависимости от целей аудиторского мероприятия.</w:t>
      </w:r>
    </w:p>
    <w:p w:rsidR="00D95537" w:rsidRPr="00C321C5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18</w:t>
      </w:r>
      <w:r w:rsidRPr="00C321C5">
        <w:rPr>
          <w:rFonts w:cs="Calibri"/>
        </w:rPr>
        <w:t>. При проведении аудиторского мероприятия формируется рабочая документация. Рабочие документы аудиторского мероприятия могут вестись и храниться в электронном виде и (или) на бумажных носителях.</w:t>
      </w:r>
    </w:p>
    <w:p w:rsidR="00D95537" w:rsidRPr="00C321C5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19</w:t>
      </w:r>
      <w:r w:rsidRPr="00C321C5">
        <w:rPr>
          <w:rFonts w:cs="Calibri"/>
        </w:rPr>
        <w:t>. Рабочие документы аудиторского мероприятия должны включать:</w:t>
      </w:r>
    </w:p>
    <w:p w:rsidR="00D95537" w:rsidRPr="00C321C5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321C5">
        <w:rPr>
          <w:rFonts w:cs="Calibri"/>
        </w:rPr>
        <w:t>документы, отражающие подготовку к проведению аудиторского мероприятия, включая его программу;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321C5">
        <w:rPr>
          <w:rFonts w:cs="Calibri"/>
        </w:rPr>
        <w:t>аудиторские доказательства</w:t>
      </w:r>
      <w:r>
        <w:rPr>
          <w:rFonts w:cs="Calibri"/>
        </w:rPr>
        <w:t>.</w:t>
      </w:r>
    </w:p>
    <w:p w:rsidR="00D95537" w:rsidRPr="00C321C5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321C5">
        <w:rPr>
          <w:rFonts w:cs="Calibri"/>
        </w:rPr>
        <w:t>Аудиторские доказательства представляют собой документы и фактические данные, информацию, полученную при выполнении аудиторских процедур в отношении объектов аудита в ходе проведения аудиторского мероприятия.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321C5">
        <w:rPr>
          <w:rFonts w:cs="Calibri"/>
        </w:rPr>
        <w:t>При проведении аудиторского мероприятия должны быть собраны аудиторские доказательства, достаточные и уместные для достижения целей аудиторского мероприятия, обоснования выводов и рекомендаций и формирования заключения о результатах аудиторского мероприятия.</w:t>
      </w:r>
    </w:p>
    <w:p w:rsidR="00D95537" w:rsidRPr="00C321C5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321C5">
        <w:rPr>
          <w:rFonts w:cs="Calibri"/>
        </w:rPr>
        <w:t>Каждый рабочий документ аудиторского мероприятия должен содержать информацию, позволяющую однозначно идентифицировать:</w:t>
      </w:r>
    </w:p>
    <w:p w:rsidR="00D95537" w:rsidRPr="00C321C5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321C5">
        <w:rPr>
          <w:rFonts w:cs="Calibri"/>
        </w:rPr>
        <w:t>аудиторское мероприятие, при выполнении которого составлен рабочий документ;</w:t>
      </w:r>
    </w:p>
    <w:p w:rsidR="00D95537" w:rsidRPr="00C321C5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321C5">
        <w:rPr>
          <w:rFonts w:cs="Calibri"/>
        </w:rPr>
        <w:t>пункт программы аудиторского мероприятия, при выполнении которого составлен рабочий документ;</w:t>
      </w:r>
    </w:p>
    <w:p w:rsidR="00D95537" w:rsidRPr="00C321C5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321C5">
        <w:rPr>
          <w:rFonts w:cs="Calibri"/>
        </w:rPr>
        <w:t>дату составления рабочего документа.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321C5">
        <w:rPr>
          <w:rFonts w:cs="Calibri"/>
        </w:rPr>
        <w:t>Страницы рабочих документов, составленных на бумажных носителях, должны быть пронумерованы с указанием порядкового номера каждой страницы и общего количества страниц в рабочем документе.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E060E6">
        <w:rPr>
          <w:rFonts w:cs="Calibri"/>
        </w:rPr>
        <w:t>Рабочие документы формируются до окончания аудиторского мероприятия. Датой окончания аудиторского мероприятия является дата подписания субъектом аудита заключения о результатах аудиторского мероприятия</w:t>
      </w:r>
      <w:r>
        <w:rPr>
          <w:rFonts w:cs="Calibri"/>
        </w:rPr>
        <w:t>.</w:t>
      </w:r>
    </w:p>
    <w:p w:rsidR="00D95537" w:rsidRPr="00C13D40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20</w:t>
      </w:r>
      <w:r w:rsidRPr="00203CB6">
        <w:rPr>
          <w:rFonts w:cs="Calibri"/>
        </w:rPr>
        <w:t xml:space="preserve">. </w:t>
      </w:r>
      <w:r w:rsidRPr="00C13D40">
        <w:rPr>
          <w:rFonts w:cs="Calibri"/>
        </w:rPr>
        <w:t xml:space="preserve">В случаях, когда для исследования одного или нескольких вопросов, подлежащих изучению в соответствии с программой аудиторского мероприятия, необходимы специальные знания, умения, профессиональные навыки и опыт, субъектом </w:t>
      </w:r>
      <w:r>
        <w:rPr>
          <w:rFonts w:cs="Calibri"/>
        </w:rPr>
        <w:t xml:space="preserve">внутреннего финансового </w:t>
      </w:r>
      <w:r w:rsidRPr="00C13D40">
        <w:rPr>
          <w:rFonts w:cs="Calibri"/>
        </w:rPr>
        <w:t xml:space="preserve">аудита к проведению аудиторского мероприятия может быть привлечен эксперт и (или) должностное лицо (работник) </w:t>
      </w:r>
      <w:r>
        <w:rPr>
          <w:rFonts w:cs="Calibri"/>
        </w:rPr>
        <w:t>департамента</w:t>
      </w:r>
      <w:r w:rsidRPr="00C13D40">
        <w:rPr>
          <w:rFonts w:cs="Calibri"/>
        </w:rPr>
        <w:t>, не являющ</w:t>
      </w:r>
      <w:r>
        <w:rPr>
          <w:rFonts w:cs="Calibri"/>
        </w:rPr>
        <w:t>еес</w:t>
      </w:r>
      <w:r w:rsidRPr="00C13D40">
        <w:rPr>
          <w:rFonts w:cs="Calibri"/>
        </w:rPr>
        <w:t>я субъектом бюджетных процедур и не принима</w:t>
      </w:r>
      <w:r>
        <w:rPr>
          <w:rFonts w:cs="Calibri"/>
        </w:rPr>
        <w:t>ющее</w:t>
      </w:r>
      <w:r w:rsidRPr="00C13D40">
        <w:rPr>
          <w:rFonts w:cs="Calibri"/>
        </w:rPr>
        <w:t xml:space="preserve"> участия в выполнении аудируемой бюджетной процедуры </w:t>
      </w:r>
      <w:r>
        <w:rPr>
          <w:rFonts w:cs="Calibri"/>
        </w:rPr>
        <w:t>в текущем финансовом году</w:t>
      </w:r>
      <w:r w:rsidRPr="00C13D40">
        <w:rPr>
          <w:rFonts w:cs="Calibri"/>
        </w:rPr>
        <w:t xml:space="preserve">, и </w:t>
      </w:r>
      <w:r>
        <w:rPr>
          <w:rFonts w:cs="Calibri"/>
        </w:rPr>
        <w:t xml:space="preserve">не принимавшее участия в выполнении аудируемой процедуры </w:t>
      </w:r>
      <w:r w:rsidRPr="00C13D40">
        <w:rPr>
          <w:rFonts w:cs="Calibri"/>
        </w:rPr>
        <w:t>в проверяемом финансовом году.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13D40">
        <w:rPr>
          <w:rFonts w:cs="Calibri"/>
        </w:rPr>
        <w:t xml:space="preserve">Эксперт и (или) должностное лицо (работник) </w:t>
      </w:r>
      <w:r>
        <w:rPr>
          <w:rFonts w:cs="Calibri"/>
        </w:rPr>
        <w:t>департамента</w:t>
      </w:r>
      <w:r w:rsidRPr="00C13D40">
        <w:rPr>
          <w:rFonts w:cs="Calibri"/>
        </w:rPr>
        <w:t xml:space="preserve"> привлекаются субъектом </w:t>
      </w:r>
      <w:r>
        <w:rPr>
          <w:rFonts w:cs="Calibri"/>
        </w:rPr>
        <w:t xml:space="preserve">внутреннего финансового </w:t>
      </w:r>
      <w:r w:rsidRPr="00C13D40">
        <w:rPr>
          <w:rFonts w:cs="Calibri"/>
        </w:rPr>
        <w:t xml:space="preserve">аудита для участия в </w:t>
      </w:r>
      <w:r w:rsidRPr="00C13D40">
        <w:rPr>
          <w:rFonts w:cs="Calibri"/>
        </w:rPr>
        <w:lastRenderedPageBreak/>
        <w:t xml:space="preserve">аудиторских мероприятиях по согласованию с </w:t>
      </w:r>
      <w:r>
        <w:rPr>
          <w:rFonts w:cs="Calibri"/>
        </w:rPr>
        <w:t>руководителем</w:t>
      </w:r>
      <w:r w:rsidRPr="00203CB6">
        <w:rPr>
          <w:rFonts w:cs="Calibri"/>
        </w:rPr>
        <w:t>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 xml:space="preserve">Численность привлекаемых экспертов или должностных лиц (работников) </w:t>
      </w:r>
      <w:r w:rsidRPr="00203CB6">
        <w:rPr>
          <w:rFonts w:cs="Calibri"/>
        </w:rPr>
        <w:t>определяется исходя из целей аудиторского мероприятия, сроков проведения аудиторского мероприятия, а также вопросов, подлежащих изучению в ходе проведения аудиторского мероприятия.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В аудиторском мероприятии не имеют права принимать участие: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должностные лица (государственные гражданские служащие), состоящие в родстве или свойстве с субъектами бюджетных процедур;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должностные лица (государственные гражданские служащие), если они в проверяемом периоде осуществляли или принимали участие в осуществлении операций (действий) по выполнению бюджетной процедуры.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С</w:t>
      </w:r>
      <w:r w:rsidRPr="003604DE">
        <w:rPr>
          <w:rFonts w:cs="Calibri"/>
        </w:rPr>
        <w:t>убъект внутреннего финансового аудита</w:t>
      </w:r>
      <w:r>
        <w:rPr>
          <w:rFonts w:cs="Calibri"/>
        </w:rPr>
        <w:t>,</w:t>
      </w:r>
      <w:r w:rsidRPr="003604DE">
        <w:t xml:space="preserve"> </w:t>
      </w:r>
      <w:r w:rsidRPr="003604DE">
        <w:rPr>
          <w:rFonts w:cs="Calibri"/>
        </w:rPr>
        <w:t>эксперт</w:t>
      </w:r>
      <w:r>
        <w:rPr>
          <w:rFonts w:cs="Calibri"/>
        </w:rPr>
        <w:t>(ы)</w:t>
      </w:r>
      <w:r w:rsidRPr="003604DE">
        <w:rPr>
          <w:rFonts w:cs="Calibri"/>
        </w:rPr>
        <w:t xml:space="preserve"> и (или) должностное</w:t>
      </w:r>
      <w:r>
        <w:rPr>
          <w:rFonts w:cs="Calibri"/>
        </w:rPr>
        <w:t>(ые)</w:t>
      </w:r>
      <w:r w:rsidRPr="003604DE">
        <w:rPr>
          <w:rFonts w:cs="Calibri"/>
        </w:rPr>
        <w:t xml:space="preserve"> лицо</w:t>
      </w:r>
      <w:r>
        <w:rPr>
          <w:rFonts w:cs="Calibri"/>
        </w:rPr>
        <w:t>(а)</w:t>
      </w:r>
      <w:r w:rsidRPr="003604DE">
        <w:rPr>
          <w:rFonts w:cs="Calibri"/>
        </w:rPr>
        <w:t xml:space="preserve"> (работник</w:t>
      </w:r>
      <w:r>
        <w:rPr>
          <w:rFonts w:cs="Calibri"/>
        </w:rPr>
        <w:t>(и)</w:t>
      </w:r>
      <w:r w:rsidRPr="003604DE">
        <w:rPr>
          <w:rFonts w:cs="Calibri"/>
        </w:rPr>
        <w:t>) департамента</w:t>
      </w:r>
      <w:r>
        <w:rPr>
          <w:rFonts w:cs="Calibri"/>
        </w:rPr>
        <w:t xml:space="preserve"> составляют аудиторскую группу, руководителем которой является с</w:t>
      </w:r>
      <w:r w:rsidRPr="003604DE">
        <w:rPr>
          <w:rFonts w:cs="Calibri"/>
        </w:rPr>
        <w:t>убъект внутреннего финансового аудита</w:t>
      </w:r>
      <w:r>
        <w:rPr>
          <w:rFonts w:cs="Calibri"/>
        </w:rPr>
        <w:t>.</w:t>
      </w:r>
      <w:r w:rsidRPr="003604DE">
        <w:rPr>
          <w:rFonts w:cs="Calibri"/>
        </w:rPr>
        <w:t xml:space="preserve"> 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Привлекаемым экспертам обеспечивается доступ к рабочей документации аудиторского мероприятия в части, их касающейся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2</w:t>
      </w:r>
      <w:r w:rsidRPr="00E060E6">
        <w:rPr>
          <w:rFonts w:cs="Calibri"/>
        </w:rPr>
        <w:t>1. Срок проведения аудиторского мероприятия не может превышать 30 рабочих дней.</w:t>
      </w:r>
      <w:r w:rsidRPr="003604DE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Pr="001F0195">
        <w:rPr>
          <w:rFonts w:cs="Calibri"/>
        </w:rPr>
        <w:t xml:space="preserve"> Датой начала аудиторского мероприятия является дата, указанная в плане. Датой окончания аудиторского мероприятия является дата подписания субъект</w:t>
      </w:r>
      <w:r>
        <w:rPr>
          <w:rFonts w:cs="Calibri"/>
        </w:rPr>
        <w:t>ом</w:t>
      </w:r>
      <w:r w:rsidRPr="001F0195">
        <w:rPr>
          <w:rFonts w:cs="Calibri"/>
        </w:rPr>
        <w:t xml:space="preserve"> внутреннего финансового аудита заключения по результатам аудиторского мероприятия.</w:t>
      </w:r>
    </w:p>
    <w:p w:rsidR="00D95537" w:rsidRPr="00E060E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 xml:space="preserve">Субъект внутреннего финансового аудита вправе запросить документы и информацию, необходимые для проведения аудиторского мероприятия, которые должностные лица (государственные гражданские служащие) субъекта бюджетных процедур должны представить </w:t>
      </w:r>
      <w:r>
        <w:rPr>
          <w:rFonts w:cs="Calibri"/>
        </w:rPr>
        <w:t>субъекту внутреннего финансового аудита</w:t>
      </w:r>
      <w:r w:rsidRPr="00203CB6">
        <w:rPr>
          <w:rFonts w:cs="Calibri"/>
        </w:rPr>
        <w:t>.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E060E6">
        <w:rPr>
          <w:rFonts w:cs="Calibri"/>
        </w:rPr>
        <w:t>Аудиторское мероприятие может быть продлено на основании мотивированного обращения субъекта аудита не более чем на 20 рабочих дней в случае необходимости получения у экспертов, третьих лиц документов, материалов и информации, необходимых для проведения аудиторского мероприятия, а также в связи с необходимостью проведения сложных и (или) длительных исследований.</w:t>
      </w:r>
      <w:r w:rsidRPr="003604DE">
        <w:rPr>
          <w:rFonts w:cs="Calibri"/>
        </w:rPr>
        <w:t xml:space="preserve"> </w:t>
      </w:r>
    </w:p>
    <w:p w:rsidR="00D95537" w:rsidRPr="00E060E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E060E6">
        <w:rPr>
          <w:rFonts w:cs="Calibri"/>
        </w:rPr>
        <w:t xml:space="preserve">Приостановление, возобновление, продление аудиторского мероприятия осуществляется посредством </w:t>
      </w:r>
      <w:r>
        <w:rPr>
          <w:rFonts w:cs="Calibri"/>
        </w:rPr>
        <w:t>издания</w:t>
      </w:r>
      <w:r w:rsidRPr="00E060E6">
        <w:rPr>
          <w:rFonts w:cs="Calibri"/>
        </w:rPr>
        <w:t xml:space="preserve"> приказов </w:t>
      </w:r>
      <w:r>
        <w:rPr>
          <w:rFonts w:cs="Calibri"/>
        </w:rPr>
        <w:t xml:space="preserve"> департамента.</w:t>
      </w:r>
      <w:r w:rsidRPr="00AD7106">
        <w:rPr>
          <w:rFonts w:cs="Calibri"/>
        </w:rPr>
        <w:t xml:space="preserve"> </w:t>
      </w:r>
      <w:r w:rsidRPr="008C2292">
        <w:rPr>
          <w:rFonts w:cs="Calibri"/>
        </w:rPr>
        <w:t>На время приостановления проведения аудиторского мероприятия течение его срока прерывается.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8C2292">
        <w:rPr>
          <w:rFonts w:cs="Calibri"/>
        </w:rPr>
        <w:t xml:space="preserve">Субъект внутреннего финансового аудита </w:t>
      </w:r>
      <w:r>
        <w:rPr>
          <w:rFonts w:cs="Calibri"/>
        </w:rPr>
        <w:t>может направлять</w:t>
      </w:r>
      <w:r w:rsidRPr="008C2292">
        <w:rPr>
          <w:rFonts w:cs="Calibri"/>
        </w:rPr>
        <w:t xml:space="preserve"> руководителю субъекта бюджетных процедур </w:t>
      </w:r>
      <w:r>
        <w:rPr>
          <w:rFonts w:cs="Calibri"/>
        </w:rPr>
        <w:t>приказ</w:t>
      </w:r>
      <w:r w:rsidRPr="008C2292">
        <w:rPr>
          <w:rFonts w:cs="Calibri"/>
        </w:rPr>
        <w:t xml:space="preserve"> о приостановлении аудиторского мероприятия и требование о приведении в надлежащее состояние документов по выполнению бюджетной процедуры либо устранении иных обстоятельств, препятствующих дальнейшему проведению аудиторского мероприятия (далее </w:t>
      </w:r>
      <w:r>
        <w:rPr>
          <w:rFonts w:cs="Calibri"/>
        </w:rPr>
        <w:t>–</w:t>
      </w:r>
      <w:r w:rsidRPr="008C2292">
        <w:rPr>
          <w:rFonts w:cs="Calibri"/>
        </w:rPr>
        <w:t xml:space="preserve"> требование). В требовании указывается срок его выполнения, который не может превышать срок, на который приостанавливается аудиторское мероприятие</w:t>
      </w:r>
      <w:r>
        <w:rPr>
          <w:rFonts w:cs="Calibri"/>
        </w:rPr>
        <w:t xml:space="preserve">. 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8C2292">
        <w:rPr>
          <w:rFonts w:cs="Calibri"/>
        </w:rPr>
        <w:lastRenderedPageBreak/>
        <w:t>После устранения причин приостановления аудиторского мероприятия аудиторская группа возобновляет его проведение в сроки, устанавливаемые в распоряжении Департамента о возобновлении аудиторского мероприятия.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22</w:t>
      </w:r>
      <w:r w:rsidRPr="00E060E6">
        <w:rPr>
          <w:rFonts w:cs="Calibri"/>
        </w:rPr>
        <w:t>. Рабочая документация аудиторских мероприятий хранится субъектом внутреннего финансового аудита не менее 5 лет.</w:t>
      </w:r>
    </w:p>
    <w:p w:rsidR="00D95537" w:rsidRPr="00E060E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2</w:t>
      </w:r>
      <w:r>
        <w:rPr>
          <w:rFonts w:cs="Calibri"/>
        </w:rPr>
        <w:t>3</w:t>
      </w:r>
      <w:r w:rsidRPr="00203CB6">
        <w:rPr>
          <w:rFonts w:cs="Calibri"/>
        </w:rPr>
        <w:t xml:space="preserve">. </w:t>
      </w:r>
      <w:r w:rsidRPr="00E060E6">
        <w:rPr>
          <w:rFonts w:cs="Calibri"/>
        </w:rPr>
        <w:t>При хранении рабочих документов аудиторских мероприятий исключается возможность их изменения, а также изъятия или добавления отдельных рабочих документов или их части.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24</w:t>
      </w:r>
      <w:r w:rsidRPr="00E060E6">
        <w:rPr>
          <w:rFonts w:cs="Calibri"/>
        </w:rPr>
        <w:t xml:space="preserve">. Доступ к рабочим документам внутреннего финансового аудита в </w:t>
      </w:r>
      <w:r>
        <w:rPr>
          <w:rFonts w:cs="Calibri"/>
        </w:rPr>
        <w:t xml:space="preserve">департаменте </w:t>
      </w:r>
      <w:r w:rsidRPr="00E060E6">
        <w:rPr>
          <w:rFonts w:cs="Calibri"/>
        </w:rPr>
        <w:t xml:space="preserve"> имеют только </w:t>
      </w:r>
      <w:r>
        <w:rPr>
          <w:rFonts w:cs="Calibri"/>
        </w:rPr>
        <w:t xml:space="preserve">руководитель и субъект внутреннего финансового </w:t>
      </w:r>
      <w:r w:rsidRPr="00E060E6">
        <w:rPr>
          <w:rFonts w:cs="Calibri"/>
        </w:rPr>
        <w:t xml:space="preserve"> аудита.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</w:p>
    <w:p w:rsidR="00D95537" w:rsidRPr="00B92B30" w:rsidRDefault="00D95537" w:rsidP="00D95537">
      <w:pPr>
        <w:widowControl w:val="0"/>
        <w:autoSpaceDE w:val="0"/>
        <w:autoSpaceDN w:val="0"/>
        <w:ind w:firstLine="709"/>
        <w:jc w:val="center"/>
        <w:outlineLvl w:val="1"/>
        <w:rPr>
          <w:rFonts w:cs="Calibri"/>
        </w:rPr>
      </w:pPr>
      <w:r>
        <w:rPr>
          <w:rFonts w:cs="Calibri"/>
          <w:lang w:val="en-US"/>
        </w:rPr>
        <w:t>IV</w:t>
      </w:r>
      <w:r w:rsidRPr="001F0195">
        <w:rPr>
          <w:rFonts w:cs="Calibri"/>
        </w:rPr>
        <w:t>.</w:t>
      </w:r>
      <w:r w:rsidRPr="00B92B30">
        <w:rPr>
          <w:rFonts w:cs="Calibri"/>
        </w:rPr>
        <w:t xml:space="preserve"> Составление и представление заключения.</w:t>
      </w:r>
    </w:p>
    <w:p w:rsidR="00D95537" w:rsidRPr="00B92B30" w:rsidRDefault="00D95537" w:rsidP="00D95537">
      <w:pPr>
        <w:widowControl w:val="0"/>
        <w:autoSpaceDE w:val="0"/>
        <w:autoSpaceDN w:val="0"/>
        <w:ind w:firstLine="709"/>
        <w:jc w:val="center"/>
        <w:rPr>
          <w:rFonts w:cs="Calibri"/>
        </w:rPr>
      </w:pPr>
      <w:r w:rsidRPr="00B92B30">
        <w:rPr>
          <w:rFonts w:cs="Calibri"/>
        </w:rPr>
        <w:t>Представление и рассмотрение возражений и предложений</w:t>
      </w:r>
    </w:p>
    <w:p w:rsidR="00D95537" w:rsidRPr="00B92B30" w:rsidRDefault="00D95537" w:rsidP="00D95537">
      <w:pPr>
        <w:widowControl w:val="0"/>
        <w:autoSpaceDE w:val="0"/>
        <w:autoSpaceDN w:val="0"/>
        <w:ind w:firstLine="709"/>
        <w:jc w:val="center"/>
        <w:rPr>
          <w:rFonts w:cs="Calibri"/>
        </w:rPr>
      </w:pPr>
      <w:r w:rsidRPr="00B92B30">
        <w:rPr>
          <w:rFonts w:cs="Calibri"/>
        </w:rPr>
        <w:t>по результатам проведенных аудиторских мероприятий. Устранение выявленных недостатков и нарушений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 xml:space="preserve">23. По результатам аудиторского мероприятия составляется заключение </w:t>
      </w:r>
      <w:r>
        <w:rPr>
          <w:rFonts w:cs="Calibri"/>
        </w:rPr>
        <w:t xml:space="preserve">о результатах аудиторского мероприятия </w:t>
      </w:r>
      <w:r w:rsidRPr="00203CB6">
        <w:rPr>
          <w:rFonts w:cs="Calibri"/>
        </w:rPr>
        <w:t xml:space="preserve">(далее </w:t>
      </w:r>
      <w:r>
        <w:rPr>
          <w:rFonts w:cs="Calibri"/>
        </w:rPr>
        <w:t>–</w:t>
      </w:r>
      <w:r w:rsidRPr="00203CB6">
        <w:rPr>
          <w:rFonts w:cs="Calibri"/>
        </w:rPr>
        <w:t xml:space="preserve"> заключение)</w:t>
      </w:r>
      <w:r>
        <w:rPr>
          <w:rFonts w:cs="Calibri"/>
        </w:rPr>
        <w:t xml:space="preserve"> </w:t>
      </w:r>
      <w:r w:rsidRPr="00083366">
        <w:rPr>
          <w:rFonts w:cs="Calibri"/>
        </w:rPr>
        <w:t xml:space="preserve">по форме </w:t>
      </w:r>
      <w:r>
        <w:rPr>
          <w:rFonts w:cs="Calibri"/>
        </w:rPr>
        <w:t>П</w:t>
      </w:r>
      <w:r w:rsidRPr="00083366">
        <w:rPr>
          <w:rFonts w:cs="Calibri"/>
        </w:rPr>
        <w:t>риложения №3 к Положению</w:t>
      </w:r>
      <w:r w:rsidRPr="00203CB6">
        <w:rPr>
          <w:rFonts w:cs="Calibri"/>
        </w:rPr>
        <w:t>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24. По решению субъекта внутреннего финансового аудита могут быть отражены промежуточные и предварительные результаты аудиторского мероприятия, в том числе в форме аналитических записок, направляемых субъектам бюджетных процедур.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Аналитические записки являются частью заключения и содержат информацию об отдельных результатах аудиторского мероприятия.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25. Субъект внутреннего финансового аудита направляет подписанный экземпляр заключения субъекту бюджетных процедур не позднее дня, следующего за днем подписания заключения.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bookmarkStart w:id="1" w:name="P85"/>
      <w:bookmarkEnd w:id="1"/>
      <w:r w:rsidRPr="00203CB6">
        <w:rPr>
          <w:rFonts w:cs="Calibri"/>
        </w:rPr>
        <w:t>26. Субъект бюджетных процедур обязан ознакомиться с заключением в течение 5 рабочих дней со дня его получения.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 xml:space="preserve">27. При наличии возражений и предложений по заключению субъект бюджетных процедур вправе направить их в письменной форме субъекту внутреннего финансового аудита в срок, установленный </w:t>
      </w:r>
      <w:hyperlink w:anchor="P85" w:history="1">
        <w:r w:rsidRPr="00203CB6">
          <w:rPr>
            <w:rFonts w:cs="Calibri"/>
          </w:rPr>
          <w:t>пунктом 26</w:t>
        </w:r>
      </w:hyperlink>
      <w:r w:rsidRPr="00203CB6">
        <w:rPr>
          <w:rFonts w:cs="Calibri"/>
        </w:rPr>
        <w:t xml:space="preserve"> Положения.</w:t>
      </w:r>
      <w:r>
        <w:rPr>
          <w:rFonts w:cs="Calibri"/>
        </w:rPr>
        <w:t xml:space="preserve"> </w:t>
      </w:r>
      <w:r w:rsidRPr="00203CB6">
        <w:rPr>
          <w:rFonts w:cs="Calibri"/>
        </w:rPr>
        <w:t>Данные возражения и предложения приобщаются к материалам аудиторского мероприятия.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 xml:space="preserve">28. Если от субъекта бюджетных процедур не поступили возражения и предложения по заключению в течение срока, указанного в </w:t>
      </w:r>
      <w:hyperlink w:anchor="P85" w:history="1">
        <w:r w:rsidRPr="00203CB6">
          <w:rPr>
            <w:rFonts w:cs="Calibri"/>
          </w:rPr>
          <w:t>пункте 26</w:t>
        </w:r>
      </w:hyperlink>
      <w:r w:rsidRPr="00203CB6">
        <w:rPr>
          <w:rFonts w:cs="Calibri"/>
        </w:rPr>
        <w:t xml:space="preserve"> Положения, заключение считается согласованным субъектом бюджетных процедур без замечаний и возражений.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 xml:space="preserve">29. Возражения и предложения субъекта бюджетных процедур, поступившие по результатам проведенного аудиторского мероприятия, рассматриваются руководителем субъекта внутреннего финансового аудита и при необходимости учитываются должностными лицами (государственными гражданскими служащими) субъекта внутреннего финансового аудита, в том </w:t>
      </w:r>
      <w:r w:rsidRPr="00203CB6">
        <w:rPr>
          <w:rFonts w:cs="Calibri"/>
        </w:rPr>
        <w:lastRenderedPageBreak/>
        <w:t>числе в целях ведения реестра бюджетных рисков.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 xml:space="preserve">30. Руководитель субъекта внутреннего финансового аудита представляет подписанный экземпляр заключения руководителю Департамента в течение </w:t>
      </w:r>
      <w:r>
        <w:rPr>
          <w:rFonts w:cs="Calibri"/>
        </w:rPr>
        <w:t>2</w:t>
      </w:r>
      <w:r w:rsidRPr="00203CB6">
        <w:rPr>
          <w:rFonts w:cs="Calibri"/>
        </w:rPr>
        <w:t xml:space="preserve"> рабочих дней с даты согласования субъектами бюджетных процедур заключения.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bookmarkStart w:id="2" w:name="P91"/>
      <w:bookmarkEnd w:id="2"/>
      <w:r w:rsidRPr="00203CB6">
        <w:rPr>
          <w:rFonts w:cs="Calibri"/>
        </w:rPr>
        <w:t>31. Руководитель Департамента рассматривает заключение и принимает одно или несколько решений, предусмотренных федеральными стандартами, направленных на повышение качества финансового менеджмента, с указанием сроков их выполнения.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Указанные решения утверждаются письменным поручением (в том числе в форме протокола совещания</w:t>
      </w:r>
      <w:r>
        <w:rPr>
          <w:rFonts w:cs="Calibri"/>
        </w:rPr>
        <w:t>,</w:t>
      </w:r>
      <w:r w:rsidRPr="00203CB6">
        <w:rPr>
          <w:rFonts w:cs="Calibri"/>
        </w:rPr>
        <w:t xml:space="preserve"> резолюции, </w:t>
      </w:r>
      <w:r>
        <w:rPr>
          <w:rFonts w:cs="Calibri"/>
        </w:rPr>
        <w:t>поручения, приказа</w:t>
      </w:r>
      <w:r w:rsidRPr="00203CB6">
        <w:rPr>
          <w:rFonts w:cs="Calibri"/>
        </w:rPr>
        <w:t>).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 xml:space="preserve">32. На основании решения руководителя Департамента, предусмотренного </w:t>
      </w:r>
      <w:hyperlink w:anchor="P91" w:history="1">
        <w:r w:rsidRPr="00203CB6">
          <w:rPr>
            <w:rFonts w:cs="Calibri"/>
          </w:rPr>
          <w:t>пунктом 31</w:t>
        </w:r>
      </w:hyperlink>
      <w:r w:rsidRPr="00203CB6">
        <w:rPr>
          <w:rFonts w:cs="Calibri"/>
        </w:rPr>
        <w:t xml:space="preserve"> Положения, </w:t>
      </w:r>
      <w:r>
        <w:rPr>
          <w:rFonts w:cs="Calibri"/>
        </w:rPr>
        <w:t xml:space="preserve">руководитель </w:t>
      </w:r>
      <w:r w:rsidRPr="00203CB6">
        <w:rPr>
          <w:rFonts w:cs="Calibri"/>
        </w:rPr>
        <w:t>субъект</w:t>
      </w:r>
      <w:r>
        <w:rPr>
          <w:rFonts w:cs="Calibri"/>
        </w:rPr>
        <w:t>а</w:t>
      </w:r>
      <w:r w:rsidRPr="00203CB6">
        <w:rPr>
          <w:rFonts w:cs="Calibri"/>
        </w:rPr>
        <w:t xml:space="preserve"> бюджетных процедур разрабатывает и утверждает план мероприятий по устранению выявленных недостатков и нарушений и совершенствованию организации (обеспечения выполнения), выполнения бюджетной процедуры и (или) операций (действий) по выполнению бюджетной процедуры по результатам проведения аудиторского мероприятия (далее </w:t>
      </w:r>
      <w:r>
        <w:rPr>
          <w:rFonts w:cs="Calibri"/>
        </w:rPr>
        <w:t>–</w:t>
      </w:r>
      <w:r w:rsidRPr="00203CB6">
        <w:rPr>
          <w:rFonts w:cs="Calibri"/>
        </w:rPr>
        <w:t xml:space="preserve"> план</w:t>
      </w:r>
      <w:r>
        <w:rPr>
          <w:rFonts w:cs="Calibri"/>
        </w:rPr>
        <w:t xml:space="preserve"> </w:t>
      </w:r>
      <w:r w:rsidRPr="00203CB6">
        <w:rPr>
          <w:rFonts w:cs="Calibri"/>
        </w:rPr>
        <w:t>мероприятий по устранению выявленных недостатков и нарушений).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 xml:space="preserve">33. </w:t>
      </w:r>
      <w:r>
        <w:rPr>
          <w:rFonts w:cs="Calibri"/>
        </w:rPr>
        <w:t>П</w:t>
      </w:r>
      <w:r w:rsidRPr="00203CB6">
        <w:rPr>
          <w:rFonts w:cs="Calibri"/>
        </w:rPr>
        <w:t xml:space="preserve">лан мероприятий по устранению выявленных недостатков и нарушений </w:t>
      </w:r>
      <w:r>
        <w:rPr>
          <w:rFonts w:cs="Calibri"/>
        </w:rPr>
        <w:t>оформляется по форме приложения №</w:t>
      </w:r>
      <w:hyperlink w:anchor="P214" w:history="1">
        <w:r>
          <w:rPr>
            <w:rFonts w:cs="Calibri"/>
          </w:rPr>
          <w:t>4</w:t>
        </w:r>
      </w:hyperlink>
      <w:r w:rsidRPr="00203CB6">
        <w:rPr>
          <w:rFonts w:cs="Calibri"/>
        </w:rPr>
        <w:t xml:space="preserve"> к Положению.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 xml:space="preserve">34. </w:t>
      </w:r>
      <w:r>
        <w:rPr>
          <w:rFonts w:cs="Calibri"/>
        </w:rPr>
        <w:t>Р</w:t>
      </w:r>
      <w:r w:rsidRPr="00E20B76">
        <w:rPr>
          <w:rFonts w:cs="Calibri"/>
        </w:rPr>
        <w:t>уководитель субъекта бюджетных процедур</w:t>
      </w:r>
      <w:r w:rsidRPr="00203CB6">
        <w:rPr>
          <w:rFonts w:cs="Calibri"/>
        </w:rPr>
        <w:t xml:space="preserve"> направляет план мероприятий по устранению выявленных недостатков и нарушений субъекту внутреннего финансового аудита в срок, не превышающий </w:t>
      </w:r>
      <w:r>
        <w:rPr>
          <w:rFonts w:cs="Calibri"/>
        </w:rPr>
        <w:t>2</w:t>
      </w:r>
      <w:r w:rsidRPr="00203CB6">
        <w:rPr>
          <w:rFonts w:cs="Calibri"/>
        </w:rPr>
        <w:t xml:space="preserve"> рабочих дней с даты принятия указанного в </w:t>
      </w:r>
      <w:hyperlink w:anchor="P91" w:history="1">
        <w:r w:rsidRPr="00203CB6">
          <w:rPr>
            <w:rFonts w:cs="Calibri"/>
          </w:rPr>
          <w:t>пункте 31</w:t>
        </w:r>
      </w:hyperlink>
      <w:r w:rsidRPr="00203CB6">
        <w:rPr>
          <w:rFonts w:cs="Calibri"/>
        </w:rPr>
        <w:t xml:space="preserve"> </w:t>
      </w:r>
      <w:r>
        <w:rPr>
          <w:rFonts w:cs="Calibri"/>
        </w:rPr>
        <w:t>Положения решения руководителя д</w:t>
      </w:r>
      <w:r w:rsidRPr="00203CB6">
        <w:rPr>
          <w:rFonts w:cs="Calibri"/>
        </w:rPr>
        <w:t>епартамента.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 xml:space="preserve">35. </w:t>
      </w:r>
      <w:r w:rsidRPr="00660077">
        <w:rPr>
          <w:rFonts w:cs="Calibri"/>
        </w:rPr>
        <w:t>Руководитель субъекта бюджетных процедур</w:t>
      </w:r>
      <w:r w:rsidRPr="00203CB6">
        <w:rPr>
          <w:rFonts w:cs="Calibri"/>
        </w:rPr>
        <w:t xml:space="preserve"> в срок, установленный в плане мероприятий по устранению выявленных недостатков и нарушений, обязан организовать работу по устранению выявленных недостатков (нарушений).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 xml:space="preserve">36. </w:t>
      </w:r>
      <w:r w:rsidRPr="00660077">
        <w:rPr>
          <w:rFonts w:cs="Calibri"/>
        </w:rPr>
        <w:t>Руководител</w:t>
      </w:r>
      <w:r>
        <w:rPr>
          <w:rFonts w:cs="Calibri"/>
        </w:rPr>
        <w:t>и</w:t>
      </w:r>
      <w:r w:rsidRPr="00660077">
        <w:rPr>
          <w:rFonts w:cs="Calibri"/>
        </w:rPr>
        <w:t xml:space="preserve"> субъекта бюджетных процедур </w:t>
      </w:r>
      <w:r w:rsidRPr="00203CB6">
        <w:rPr>
          <w:rFonts w:cs="Calibri"/>
        </w:rPr>
        <w:t xml:space="preserve">в срок, установленный в заключении, направляют субъекту внутреннего финансового аудита отчет о выполнении плана мероприятий по устранению выявленных недостатков, нарушений и совершенствованию организации (обеспечения выполнения), выполнения бюджетной процедуры и (или) операций (действий) по выполнению бюджетной процедуры (далее </w:t>
      </w:r>
      <w:r>
        <w:rPr>
          <w:rFonts w:cs="Calibri"/>
        </w:rPr>
        <w:t>–</w:t>
      </w:r>
      <w:r w:rsidRPr="00203CB6">
        <w:rPr>
          <w:rFonts w:cs="Calibri"/>
        </w:rPr>
        <w:t xml:space="preserve"> отчет</w:t>
      </w:r>
      <w:r>
        <w:rPr>
          <w:rFonts w:cs="Calibri"/>
        </w:rPr>
        <w:t xml:space="preserve"> </w:t>
      </w:r>
      <w:r w:rsidRPr="00203CB6">
        <w:rPr>
          <w:rFonts w:cs="Calibri"/>
        </w:rPr>
        <w:t xml:space="preserve"> о выполнении плана мероприятий по устранению выявленных недостатков и нарушений)</w:t>
      </w:r>
      <w:r>
        <w:rPr>
          <w:rFonts w:cs="Calibri"/>
        </w:rPr>
        <w:t xml:space="preserve"> по форме приложения №</w:t>
      </w:r>
      <w:hyperlink w:anchor="P282" w:history="1">
        <w:r>
          <w:rPr>
            <w:rFonts w:cs="Calibri"/>
          </w:rPr>
          <w:t>5</w:t>
        </w:r>
      </w:hyperlink>
      <w:r w:rsidRPr="00203CB6">
        <w:rPr>
          <w:rFonts w:cs="Calibri"/>
        </w:rPr>
        <w:t xml:space="preserve"> к Положению.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37. В случае если срок выполнения мероприятий по устранению недостатков и нарушений превышает установленный планом мероприятий по устранению выявленных недостатков и нарушений срок, к отчету прилагается пояснительная записка, в которой указываются причины его превышения.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38. Информация о принятых решениях, а также о принятых (необходимых к принятию) мерах по повышению качества финансового менеджмента обобщается субъект</w:t>
      </w:r>
      <w:r>
        <w:rPr>
          <w:rFonts w:cs="Calibri"/>
        </w:rPr>
        <w:t>ом</w:t>
      </w:r>
      <w:r w:rsidRPr="00203CB6">
        <w:rPr>
          <w:rFonts w:cs="Calibri"/>
        </w:rPr>
        <w:t xml:space="preserve"> внутреннего финансового аудита в целях </w:t>
      </w:r>
      <w:r w:rsidRPr="00203CB6">
        <w:rPr>
          <w:rFonts w:cs="Calibri"/>
        </w:rPr>
        <w:lastRenderedPageBreak/>
        <w:t>ведения реестра бюджетных рисков и проведения мониторинга реализации мер по минимизации (устранению) бюджетных рисков.</w:t>
      </w:r>
    </w:p>
    <w:p w:rsidR="00D95537" w:rsidRPr="00C42BF9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986D67">
        <w:rPr>
          <w:rFonts w:cs="Calibri"/>
        </w:rPr>
        <w:t>39</w:t>
      </w:r>
      <w:r w:rsidRPr="00C42BF9">
        <w:rPr>
          <w:rFonts w:cs="Calibri"/>
        </w:rPr>
        <w:t xml:space="preserve">. В случае выявления неисполненных мероприятий по устранению выявленных недостатков (нарушений), срок по которым истек, субъект внутреннего финансового аудита докладывает руководителю </w:t>
      </w:r>
      <w:r>
        <w:rPr>
          <w:rFonts w:cs="Calibri"/>
        </w:rPr>
        <w:t>д</w:t>
      </w:r>
      <w:r w:rsidRPr="00C42BF9">
        <w:rPr>
          <w:rFonts w:cs="Calibri"/>
        </w:rPr>
        <w:t>епартамента соответствующую информацию с предложениями об уточнении сроков, о внесении изменений в наименование мер или о снятии соответствующих мер с контроля.</w:t>
      </w:r>
    </w:p>
    <w:p w:rsidR="00D95537" w:rsidRPr="00C42BF9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42BF9">
        <w:rPr>
          <w:rFonts w:cs="Calibri"/>
        </w:rPr>
        <w:t>4</w:t>
      </w:r>
      <w:r w:rsidRPr="00986D67">
        <w:rPr>
          <w:rFonts w:cs="Calibri"/>
        </w:rPr>
        <w:t>0</w:t>
      </w:r>
      <w:r w:rsidRPr="00C42BF9">
        <w:rPr>
          <w:rFonts w:cs="Calibri"/>
        </w:rPr>
        <w:t>. Обобщенная информация о результатах мониторинга реализации мер по минимизации (устранению) бюджетных рисков отражается в годовой отчетности о результатах деятельности субъекта внутреннего финансового аудита.</w:t>
      </w:r>
    </w:p>
    <w:p w:rsidR="00D95537" w:rsidRPr="001F0195" w:rsidRDefault="00D95537" w:rsidP="00D95537">
      <w:pPr>
        <w:widowControl w:val="0"/>
        <w:autoSpaceDE w:val="0"/>
        <w:autoSpaceDN w:val="0"/>
        <w:ind w:firstLine="709"/>
        <w:jc w:val="center"/>
        <w:rPr>
          <w:rFonts w:cs="Calibri"/>
        </w:rPr>
      </w:pPr>
      <w:r w:rsidRPr="001F0195">
        <w:rPr>
          <w:rFonts w:cs="Calibri"/>
          <w:lang w:val="en-US"/>
        </w:rPr>
        <w:t>V</w:t>
      </w:r>
      <w:r w:rsidRPr="001F0195">
        <w:rPr>
          <w:rFonts w:cs="Calibri"/>
        </w:rPr>
        <w:t>. Формирование и ведение реестра бюджетных рисков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986D67">
        <w:rPr>
          <w:rFonts w:cs="Calibri"/>
        </w:rPr>
        <w:t>41</w:t>
      </w:r>
      <w:r w:rsidRPr="00203CB6">
        <w:rPr>
          <w:rFonts w:cs="Calibri"/>
        </w:rPr>
        <w:t xml:space="preserve">. </w:t>
      </w:r>
      <w:r w:rsidRPr="00660077">
        <w:rPr>
          <w:rFonts w:cs="Calibri"/>
        </w:rPr>
        <w:t>Руководител</w:t>
      </w:r>
      <w:r>
        <w:rPr>
          <w:rFonts w:cs="Calibri"/>
        </w:rPr>
        <w:t>и</w:t>
      </w:r>
      <w:r w:rsidRPr="00660077">
        <w:rPr>
          <w:rFonts w:cs="Calibri"/>
        </w:rPr>
        <w:t xml:space="preserve"> субъекта бюджетных процедур </w:t>
      </w:r>
      <w:r w:rsidRPr="00203CB6">
        <w:rPr>
          <w:rFonts w:cs="Calibri"/>
        </w:rPr>
        <w:t xml:space="preserve">обязаны </w:t>
      </w:r>
      <w:r>
        <w:rPr>
          <w:rFonts w:cs="Calibri"/>
        </w:rPr>
        <w:t xml:space="preserve">ежегодно </w:t>
      </w:r>
      <w:r w:rsidRPr="00203CB6">
        <w:rPr>
          <w:rFonts w:cs="Calibri"/>
        </w:rPr>
        <w:t xml:space="preserve"> оценивать бюджетные риски</w:t>
      </w:r>
      <w:r>
        <w:rPr>
          <w:rFonts w:cs="Calibri"/>
        </w:rPr>
        <w:t>,</w:t>
      </w:r>
      <w:r w:rsidRPr="00203CB6">
        <w:rPr>
          <w:rFonts w:cs="Calibri"/>
        </w:rPr>
        <w:t xml:space="preserve"> анализировать способы их минимизации</w:t>
      </w:r>
      <w:r w:rsidRPr="00660077">
        <w:rPr>
          <w:rFonts w:cs="Calibri"/>
        </w:rPr>
        <w:t xml:space="preserve"> </w:t>
      </w:r>
      <w:r>
        <w:rPr>
          <w:rFonts w:cs="Calibri"/>
        </w:rPr>
        <w:t xml:space="preserve"> и в срок до 1 декабря  текущего финансового года  направлять предложения субъекту внутреннего финансового аудита по перечню своих рисков, их оценке и минимизации последствий</w:t>
      </w:r>
      <w:r w:rsidRPr="00203CB6">
        <w:rPr>
          <w:rFonts w:cs="Calibri"/>
        </w:rPr>
        <w:t>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 xml:space="preserve">Субъект </w:t>
      </w:r>
      <w:r w:rsidRPr="00203CB6">
        <w:rPr>
          <w:rFonts w:cs="Calibri"/>
        </w:rPr>
        <w:t>внутреннего финансового аудита обеспечива</w:t>
      </w:r>
      <w:r>
        <w:rPr>
          <w:rFonts w:cs="Calibri"/>
        </w:rPr>
        <w:t>ет</w:t>
      </w:r>
      <w:r w:rsidRPr="00203CB6">
        <w:rPr>
          <w:rFonts w:cs="Calibri"/>
        </w:rPr>
        <w:t xml:space="preserve"> ведение реестра бюджетных рисков на основании: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 xml:space="preserve">предложений </w:t>
      </w:r>
      <w:r>
        <w:rPr>
          <w:rFonts w:cs="Calibri"/>
        </w:rPr>
        <w:t xml:space="preserve">руководителей </w:t>
      </w:r>
      <w:r w:rsidRPr="00203CB6">
        <w:rPr>
          <w:rFonts w:cs="Calibri"/>
        </w:rPr>
        <w:t>субъект</w:t>
      </w:r>
      <w:r>
        <w:rPr>
          <w:rFonts w:cs="Calibri"/>
        </w:rPr>
        <w:t>а</w:t>
      </w:r>
      <w:r w:rsidRPr="00203CB6">
        <w:rPr>
          <w:rFonts w:cs="Calibri"/>
        </w:rPr>
        <w:t xml:space="preserve"> бюджетных процедур</w:t>
      </w:r>
      <w:r>
        <w:t xml:space="preserve"> по оценке и </w:t>
      </w:r>
      <w:r w:rsidRPr="00CC78FD">
        <w:rPr>
          <w:rFonts w:cs="Calibri"/>
        </w:rPr>
        <w:t>минимизации</w:t>
      </w:r>
      <w:r>
        <w:rPr>
          <w:rFonts w:cs="Calibri"/>
        </w:rPr>
        <w:t xml:space="preserve"> своих бюджетных рисков</w:t>
      </w:r>
      <w:r w:rsidRPr="00203CB6">
        <w:rPr>
          <w:rFonts w:cs="Calibri"/>
        </w:rPr>
        <w:t>;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результатов монитор</w:t>
      </w:r>
      <w:r>
        <w:rPr>
          <w:rFonts w:cs="Calibri"/>
        </w:rPr>
        <w:t>инга реализации решений руководителя</w:t>
      </w:r>
      <w:r w:rsidRPr="00203CB6">
        <w:rPr>
          <w:rFonts w:cs="Calibri"/>
        </w:rPr>
        <w:t>;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результатов анализа изменения бюджетного законодательства;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результатов проверок органами внутреннего государственного финансового контроля;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результатов исполнения судебных решений;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результатов мониторинга качества финансового менеджмента.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986D67">
        <w:rPr>
          <w:rFonts w:cs="Calibri"/>
        </w:rPr>
        <w:t>42</w:t>
      </w:r>
      <w:r w:rsidRPr="00360F94">
        <w:rPr>
          <w:rFonts w:cs="Calibri"/>
        </w:rPr>
        <w:t xml:space="preserve">. </w:t>
      </w:r>
      <w:r>
        <w:rPr>
          <w:rFonts w:cs="Calibri"/>
        </w:rPr>
        <w:t>Р</w:t>
      </w:r>
      <w:r w:rsidRPr="00203CB6">
        <w:rPr>
          <w:rFonts w:cs="Calibri"/>
        </w:rPr>
        <w:t xml:space="preserve">еестр бюджетных рисков </w:t>
      </w:r>
      <w:r>
        <w:rPr>
          <w:rFonts w:cs="Calibri"/>
        </w:rPr>
        <w:t>ведется по форме Приложения №5</w:t>
      </w:r>
      <w:r w:rsidRPr="00203CB6">
        <w:rPr>
          <w:rFonts w:cs="Calibri"/>
        </w:rPr>
        <w:t xml:space="preserve"> к Положению.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4</w:t>
      </w:r>
      <w:r w:rsidRPr="00CC78FD">
        <w:rPr>
          <w:rFonts w:cs="Calibri"/>
        </w:rPr>
        <w:t>3</w:t>
      </w:r>
      <w:r w:rsidRPr="00203CB6">
        <w:rPr>
          <w:rFonts w:cs="Calibri"/>
        </w:rPr>
        <w:t>. Реестр бюджетных рисков формируется путем: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а) описания операций (действий) по выполнению бюджетной процедуры, в которой выявлены бюджетные риски;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б) описания выявленного бюджетного риска и его причин;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в) определения возможных последствий реализации бюджетного риска;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г) определения владельца бюджетного риска;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д) определения значимости (уровня) бюджетного риска (в том числе оценки вероятности и степени влияния бюджетного риска);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е) определения приоритетности принятия мер по минимизации (устранению) бюджетного риска;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ж) определения мер по минимизации (устранению) бюджетного риска.</w:t>
      </w:r>
    </w:p>
    <w:p w:rsidR="00D95537" w:rsidRPr="00C42BF9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42BF9">
        <w:rPr>
          <w:rFonts w:cs="Calibri"/>
        </w:rPr>
        <w:t>4</w:t>
      </w:r>
      <w:r>
        <w:rPr>
          <w:rFonts w:cs="Calibri"/>
        </w:rPr>
        <w:t>4</w:t>
      </w:r>
      <w:r w:rsidRPr="00C42BF9">
        <w:rPr>
          <w:rFonts w:cs="Calibri"/>
        </w:rPr>
        <w:t>. Бюджетный риск оценивается как значимый или незначимый в зависимости от оценки его вероятности и степени влияния.</w:t>
      </w:r>
    </w:p>
    <w:p w:rsidR="00D95537" w:rsidRPr="00C42BF9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42BF9">
        <w:rPr>
          <w:rFonts w:cs="Calibri"/>
        </w:rPr>
        <w:t xml:space="preserve">При оценке вероятности бюджетного риска оценивается степень </w:t>
      </w:r>
      <w:r w:rsidRPr="00C42BF9">
        <w:rPr>
          <w:rFonts w:cs="Calibri"/>
        </w:rPr>
        <w:lastRenderedPageBreak/>
        <w:t xml:space="preserve">возможности наступления событий, негативно влияющих на результат выполнения бюджетной процедуры, в том числе на операцию (действие) по выполнению бюджетной процедуры, а также на качество финансового менеджмента </w:t>
      </w:r>
      <w:r>
        <w:rPr>
          <w:rFonts w:cs="Calibri"/>
        </w:rPr>
        <w:t>департамента</w:t>
      </w:r>
      <w:r w:rsidRPr="00C42BF9">
        <w:rPr>
          <w:rFonts w:cs="Calibri"/>
        </w:rPr>
        <w:t>.</w:t>
      </w:r>
    </w:p>
    <w:p w:rsidR="00D95537" w:rsidRPr="00C42BF9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42BF9">
        <w:rPr>
          <w:rFonts w:cs="Calibri"/>
        </w:rPr>
        <w:t>Вероятность бюджетного риска оценивается как низкая, средняя или высокая.</w:t>
      </w:r>
    </w:p>
    <w:p w:rsidR="00D95537" w:rsidRPr="00C42BF9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42BF9">
        <w:rPr>
          <w:rFonts w:cs="Calibri"/>
        </w:rPr>
        <w:t>При оценке степени влияния бюджетного риска оценивается уровень потенциального негативного воздействия события на результаты выполнения бюджетной процедуры, определяемый как оценка одного или нескольких из следующих показателей:</w:t>
      </w:r>
    </w:p>
    <w:p w:rsidR="00D95537" w:rsidRPr="00C42BF9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42BF9">
        <w:rPr>
          <w:rFonts w:cs="Calibri"/>
        </w:rPr>
        <w:t>а) отклонения от целевых показателей качества финансового менеджмента, характеризующих качество исполнения бюджетных полномочий, управления активами, осуществления закупок товаров, работ и услуг для обеспечения государственных (муниципальных) нужд;</w:t>
      </w:r>
    </w:p>
    <w:p w:rsidR="00D95537" w:rsidRPr="00C42BF9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42BF9">
        <w:rPr>
          <w:rFonts w:cs="Calibri"/>
        </w:rPr>
        <w:t>б) искажения бюджетной отчетности;</w:t>
      </w:r>
    </w:p>
    <w:p w:rsidR="00D95537" w:rsidRPr="00C42BF9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42BF9">
        <w:rPr>
          <w:rFonts w:cs="Calibri"/>
        </w:rPr>
        <w:t>в) потенциальный ущерб публично-правовому образованию;</w:t>
      </w:r>
    </w:p>
    <w:p w:rsidR="00D95537" w:rsidRPr="00C42BF9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42BF9">
        <w:rPr>
          <w:rFonts w:cs="Calibri"/>
        </w:rPr>
        <w:t>г) отклонения от целевых значений государственных программ;</w:t>
      </w:r>
    </w:p>
    <w:p w:rsidR="00D95537" w:rsidRPr="00C42BF9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42BF9">
        <w:rPr>
          <w:rFonts w:cs="Calibri"/>
        </w:rPr>
        <w:t>д) санкции, налагаемые в случае возникновения нарушений;</w:t>
      </w:r>
    </w:p>
    <w:p w:rsidR="00D95537" w:rsidRPr="00C42BF9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42BF9">
        <w:rPr>
          <w:rFonts w:cs="Calibri"/>
        </w:rPr>
        <w:t xml:space="preserve">е) потенциальное негативное воздействие последствий реализации бюджетного риска на репутацию </w:t>
      </w:r>
      <w:r>
        <w:rPr>
          <w:rFonts w:cs="Calibri"/>
        </w:rPr>
        <w:t>департамента</w:t>
      </w:r>
      <w:r w:rsidRPr="00C42BF9">
        <w:rPr>
          <w:rFonts w:cs="Calibri"/>
        </w:rPr>
        <w:t>.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42BF9">
        <w:rPr>
          <w:rFonts w:cs="Calibri"/>
        </w:rPr>
        <w:t>Степень влияния бюджетного риска оценивается как высокая, средняя или низкая.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45</w:t>
      </w:r>
      <w:r w:rsidRPr="00C42BF9">
        <w:rPr>
          <w:rFonts w:cs="Calibri"/>
        </w:rPr>
        <w:t>. Бюджетный риск оценивается как значимый, если хотя бы один из критериев его оценки - вероятность или степень влияния - оценивается как высокий либо и вероятность, и степень влияния бюджетного риска оцениваются как средние.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4</w:t>
      </w:r>
      <w:r>
        <w:rPr>
          <w:rFonts w:cs="Calibri"/>
        </w:rPr>
        <w:t>6.</w:t>
      </w:r>
      <w:r w:rsidRPr="00203CB6">
        <w:rPr>
          <w:rFonts w:cs="Calibri"/>
        </w:rPr>
        <w:t xml:space="preserve"> </w:t>
      </w:r>
      <w:r>
        <w:rPr>
          <w:rFonts w:cs="Calibri"/>
        </w:rPr>
        <w:t>С</w:t>
      </w:r>
      <w:r w:rsidRPr="00203CB6">
        <w:rPr>
          <w:rFonts w:cs="Calibri"/>
        </w:rPr>
        <w:t>убъект внутреннего финансового аудита регулярно (не реже одного раза в год) провод</w:t>
      </w:r>
      <w:r>
        <w:rPr>
          <w:rFonts w:cs="Calibri"/>
        </w:rPr>
        <w:t>и</w:t>
      </w:r>
      <w:r w:rsidRPr="00203CB6">
        <w:rPr>
          <w:rFonts w:cs="Calibri"/>
        </w:rPr>
        <w:t>т мониторинг реализации субъектами бюджетных процедур мер по минимизации (устранению) бюджетных рисков, в рамках которого формируют сводную информацию о результатах исполнения решений, направленных на повышение качества финансового менеджмента.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</w:p>
    <w:p w:rsidR="00D95537" w:rsidRPr="00D00CEB" w:rsidRDefault="00D95537" w:rsidP="00D95537">
      <w:pPr>
        <w:widowControl w:val="0"/>
        <w:autoSpaceDE w:val="0"/>
        <w:autoSpaceDN w:val="0"/>
        <w:jc w:val="center"/>
        <w:outlineLvl w:val="1"/>
        <w:rPr>
          <w:rFonts w:cs="Calibri"/>
        </w:rPr>
      </w:pPr>
      <w:r w:rsidRPr="00D00CEB">
        <w:rPr>
          <w:rFonts w:cs="Calibri"/>
        </w:rPr>
        <w:t>V</w:t>
      </w:r>
      <w:r w:rsidRPr="00D00CEB">
        <w:rPr>
          <w:rFonts w:cs="Calibri"/>
          <w:lang w:val="en-US"/>
        </w:rPr>
        <w:t>I</w:t>
      </w:r>
      <w:r w:rsidRPr="00D00CEB">
        <w:rPr>
          <w:rFonts w:cs="Calibri"/>
        </w:rPr>
        <w:t>. Составление и представление годовой отчетности</w:t>
      </w:r>
    </w:p>
    <w:p w:rsidR="00D95537" w:rsidRPr="00D00CEB" w:rsidRDefault="00D95537" w:rsidP="00D95537">
      <w:pPr>
        <w:widowControl w:val="0"/>
        <w:autoSpaceDE w:val="0"/>
        <w:autoSpaceDN w:val="0"/>
        <w:jc w:val="center"/>
        <w:rPr>
          <w:rFonts w:cs="Calibri"/>
        </w:rPr>
      </w:pPr>
      <w:r w:rsidRPr="00D00CEB">
        <w:rPr>
          <w:rFonts w:cs="Calibri"/>
        </w:rPr>
        <w:t xml:space="preserve">о результатах </w:t>
      </w:r>
      <w:r>
        <w:rPr>
          <w:rFonts w:cs="Calibri"/>
        </w:rPr>
        <w:t>осуществления</w:t>
      </w:r>
      <w:r w:rsidRPr="00D00CEB">
        <w:rPr>
          <w:rFonts w:cs="Calibri"/>
        </w:rPr>
        <w:t xml:space="preserve"> внутреннего</w:t>
      </w:r>
    </w:p>
    <w:p w:rsidR="00D95537" w:rsidRPr="00D00CEB" w:rsidRDefault="00D95537" w:rsidP="00D95537">
      <w:pPr>
        <w:widowControl w:val="0"/>
        <w:autoSpaceDE w:val="0"/>
        <w:autoSpaceDN w:val="0"/>
        <w:jc w:val="center"/>
        <w:rPr>
          <w:rFonts w:cs="Calibri"/>
        </w:rPr>
      </w:pPr>
      <w:r w:rsidRPr="00D00CEB">
        <w:rPr>
          <w:rFonts w:cs="Calibri"/>
        </w:rPr>
        <w:t>финансового аудита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</w:p>
    <w:p w:rsidR="00D95537" w:rsidRPr="008C2292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8C2292">
        <w:rPr>
          <w:rFonts w:cs="Calibri"/>
        </w:rPr>
        <w:t>4</w:t>
      </w:r>
      <w:r>
        <w:rPr>
          <w:rFonts w:cs="Calibri"/>
        </w:rPr>
        <w:t>7</w:t>
      </w:r>
      <w:r w:rsidRPr="008C2292">
        <w:rPr>
          <w:rFonts w:cs="Calibri"/>
        </w:rPr>
        <w:t>. Субъект</w:t>
      </w:r>
      <w:r>
        <w:rPr>
          <w:rFonts w:cs="Calibri"/>
        </w:rPr>
        <w:t xml:space="preserve"> внутреннего финансового аудита</w:t>
      </w:r>
      <w:r w:rsidRPr="008C2292">
        <w:rPr>
          <w:rFonts w:cs="Calibri"/>
        </w:rPr>
        <w:t xml:space="preserve"> обеспечивает составление годовой отчетности о результатах </w:t>
      </w:r>
      <w:r>
        <w:rPr>
          <w:rFonts w:cs="Calibri"/>
        </w:rPr>
        <w:t xml:space="preserve">осуществления </w:t>
      </w:r>
      <w:r w:rsidRPr="008C2292">
        <w:rPr>
          <w:rFonts w:cs="Calibri"/>
        </w:rPr>
        <w:t xml:space="preserve">внутреннего финансового аудита </w:t>
      </w:r>
      <w:r>
        <w:rPr>
          <w:rFonts w:cs="Calibri"/>
        </w:rPr>
        <w:t xml:space="preserve">(далее – годовая отчетность) </w:t>
      </w:r>
      <w:r w:rsidRPr="008C2292">
        <w:rPr>
          <w:rFonts w:cs="Calibri"/>
        </w:rPr>
        <w:t xml:space="preserve">по форме согласно </w:t>
      </w:r>
      <w:r>
        <w:rPr>
          <w:rFonts w:cs="Calibri"/>
        </w:rPr>
        <w:t>П</w:t>
      </w:r>
      <w:r w:rsidRPr="008C2292">
        <w:rPr>
          <w:rFonts w:cs="Calibri"/>
        </w:rPr>
        <w:t xml:space="preserve">риложению </w:t>
      </w:r>
      <w:r>
        <w:rPr>
          <w:rFonts w:cs="Calibri"/>
        </w:rPr>
        <w:t>№</w:t>
      </w:r>
      <w:r w:rsidRPr="008C2292">
        <w:rPr>
          <w:rFonts w:cs="Calibri"/>
        </w:rPr>
        <w:t>6 к настоящему Порядку.</w:t>
      </w:r>
    </w:p>
    <w:p w:rsidR="00D95537" w:rsidRPr="008C2292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8C2292">
        <w:rPr>
          <w:rFonts w:cs="Calibri"/>
        </w:rPr>
        <w:t>4</w:t>
      </w:r>
      <w:r>
        <w:rPr>
          <w:rFonts w:cs="Calibri"/>
        </w:rPr>
        <w:t>8</w:t>
      </w:r>
      <w:r w:rsidRPr="008C2292">
        <w:rPr>
          <w:rFonts w:cs="Calibri"/>
        </w:rPr>
        <w:t>. Годовая отчетность содержит информацию, основанную на данных, отраженных в заключениях, в том числе сведения о характере и видах выявленных нарушений и (или) недостатков, предложениях и рекомендациях, а также принятых субъектами бюджетных процедур мерах по минимизации бюджетных рисков.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8C2292">
        <w:rPr>
          <w:rFonts w:cs="Calibri"/>
        </w:rPr>
        <w:lastRenderedPageBreak/>
        <w:t>4</w:t>
      </w:r>
      <w:r>
        <w:rPr>
          <w:rFonts w:cs="Calibri"/>
        </w:rPr>
        <w:t>9</w:t>
      </w:r>
      <w:r w:rsidRPr="008C2292">
        <w:rPr>
          <w:rFonts w:cs="Calibri"/>
        </w:rPr>
        <w:t xml:space="preserve">. </w:t>
      </w:r>
      <w:r>
        <w:rPr>
          <w:rFonts w:cs="Calibri"/>
        </w:rPr>
        <w:t>Годовая о</w:t>
      </w:r>
      <w:r w:rsidRPr="008C2292">
        <w:rPr>
          <w:rFonts w:cs="Calibri"/>
        </w:rPr>
        <w:t xml:space="preserve">тчетность составляется и подписывается субъектом </w:t>
      </w:r>
      <w:r>
        <w:rPr>
          <w:rFonts w:cs="Calibri"/>
        </w:rPr>
        <w:t xml:space="preserve">внутреннего финансового </w:t>
      </w:r>
      <w:r w:rsidRPr="008C2292">
        <w:rPr>
          <w:rFonts w:cs="Calibri"/>
        </w:rPr>
        <w:t xml:space="preserve">аудита и представляется </w:t>
      </w:r>
      <w:r>
        <w:rPr>
          <w:rFonts w:cs="Calibri"/>
        </w:rPr>
        <w:t>руководителю</w:t>
      </w:r>
      <w:r w:rsidRPr="008C2292">
        <w:rPr>
          <w:rFonts w:cs="Calibri"/>
        </w:rPr>
        <w:t xml:space="preserve"> в срок не позднее </w:t>
      </w:r>
      <w:r>
        <w:rPr>
          <w:rFonts w:cs="Calibri"/>
        </w:rPr>
        <w:t>1</w:t>
      </w:r>
      <w:r w:rsidRPr="008C2292">
        <w:rPr>
          <w:rFonts w:cs="Calibri"/>
        </w:rPr>
        <w:t xml:space="preserve"> </w:t>
      </w:r>
      <w:r>
        <w:rPr>
          <w:rFonts w:cs="Calibri"/>
        </w:rPr>
        <w:t>марта</w:t>
      </w:r>
      <w:r w:rsidRPr="008C2292">
        <w:rPr>
          <w:rFonts w:cs="Calibri"/>
        </w:rPr>
        <w:t xml:space="preserve"> года, следующего за отчетным.</w:t>
      </w:r>
    </w:p>
    <w:p w:rsidR="00D95537" w:rsidRPr="00136864" w:rsidRDefault="00D95537" w:rsidP="00D95537">
      <w:pPr>
        <w:widowControl w:val="0"/>
        <w:autoSpaceDE w:val="0"/>
        <w:autoSpaceDN w:val="0"/>
        <w:ind w:left="5670"/>
        <w:jc w:val="both"/>
        <w:rPr>
          <w:bCs/>
          <w:szCs w:val="28"/>
        </w:rPr>
      </w:pPr>
      <w:r>
        <w:rPr>
          <w:rFonts w:cs="Calibri"/>
        </w:rPr>
        <w:br w:type="page"/>
      </w:r>
      <w:r w:rsidRPr="00136864">
        <w:rPr>
          <w:bCs/>
          <w:szCs w:val="28"/>
        </w:rPr>
        <w:lastRenderedPageBreak/>
        <w:t>Приложение №1</w:t>
      </w:r>
    </w:p>
    <w:p w:rsidR="00D95537" w:rsidRDefault="00D95537" w:rsidP="00D95537">
      <w:pPr>
        <w:ind w:left="5670"/>
        <w:rPr>
          <w:bCs/>
          <w:szCs w:val="28"/>
        </w:rPr>
      </w:pPr>
      <w:r w:rsidRPr="00136864">
        <w:rPr>
          <w:bCs/>
          <w:szCs w:val="28"/>
        </w:rPr>
        <w:t xml:space="preserve">к Положению </w:t>
      </w:r>
      <w:r w:rsidRPr="004C79CD">
        <w:rPr>
          <w:bCs/>
          <w:szCs w:val="28"/>
        </w:rPr>
        <w:t>об осуществлении внутреннего финансового аудита в департаменте финансов Брянской области</w:t>
      </w:r>
    </w:p>
    <w:p w:rsidR="00D95537" w:rsidRDefault="00D95537" w:rsidP="00D95537">
      <w:pPr>
        <w:ind w:left="5670"/>
        <w:jc w:val="both"/>
        <w:rPr>
          <w:bCs/>
          <w:szCs w:val="28"/>
        </w:rPr>
      </w:pPr>
    </w:p>
    <w:p w:rsidR="00D95537" w:rsidRPr="004C6DE6" w:rsidRDefault="00D95537" w:rsidP="00D95537">
      <w:pPr>
        <w:ind w:left="6237"/>
        <w:jc w:val="both"/>
        <w:rPr>
          <w:bCs/>
          <w:szCs w:val="28"/>
        </w:rPr>
      </w:pPr>
      <w:r w:rsidRPr="004C6DE6">
        <w:rPr>
          <w:bCs/>
          <w:szCs w:val="28"/>
        </w:rPr>
        <w:t>УТВЕРЖДАЮ</w:t>
      </w:r>
    </w:p>
    <w:p w:rsidR="00D95537" w:rsidRPr="004C6DE6" w:rsidRDefault="00D95537" w:rsidP="00D95537">
      <w:pPr>
        <w:ind w:left="6237"/>
        <w:jc w:val="both"/>
        <w:rPr>
          <w:bCs/>
          <w:szCs w:val="28"/>
        </w:rPr>
      </w:pPr>
      <w:r>
        <w:rPr>
          <w:bCs/>
          <w:szCs w:val="28"/>
        </w:rPr>
        <w:t xml:space="preserve">Заместитель Губернатора Брянской области </w:t>
      </w:r>
    </w:p>
    <w:p w:rsidR="00D95537" w:rsidRPr="004C6DE6" w:rsidRDefault="00D95537" w:rsidP="00D95537">
      <w:pPr>
        <w:ind w:left="6237"/>
        <w:jc w:val="both"/>
        <w:rPr>
          <w:bCs/>
          <w:szCs w:val="28"/>
        </w:rPr>
      </w:pPr>
      <w:r w:rsidRPr="004C6DE6">
        <w:rPr>
          <w:bCs/>
          <w:szCs w:val="28"/>
        </w:rPr>
        <w:t>__________</w:t>
      </w:r>
      <w:r>
        <w:rPr>
          <w:bCs/>
          <w:szCs w:val="28"/>
        </w:rPr>
        <w:t xml:space="preserve"> Г.В. Петушкова</w:t>
      </w:r>
    </w:p>
    <w:p w:rsidR="00D95537" w:rsidRPr="004C6DE6" w:rsidRDefault="00D95537" w:rsidP="00D95537">
      <w:pPr>
        <w:ind w:left="6237"/>
        <w:jc w:val="both"/>
        <w:rPr>
          <w:bCs/>
          <w:szCs w:val="28"/>
        </w:rPr>
      </w:pPr>
    </w:p>
    <w:p w:rsidR="00D95537" w:rsidRPr="004C6DE6" w:rsidRDefault="00D95537" w:rsidP="00D95537">
      <w:pPr>
        <w:ind w:firstLine="720"/>
        <w:jc w:val="both"/>
        <w:rPr>
          <w:bCs/>
          <w:szCs w:val="28"/>
        </w:rPr>
      </w:pPr>
    </w:p>
    <w:p w:rsidR="00D95537" w:rsidRPr="00C028C5" w:rsidRDefault="00D95537" w:rsidP="00D9553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C028C5">
        <w:rPr>
          <w:rFonts w:eastAsia="Calibri"/>
          <w:sz w:val="24"/>
          <w:szCs w:val="24"/>
          <w:lang w:eastAsia="en-US"/>
        </w:rPr>
        <w:t>ПЛАН</w:t>
      </w:r>
    </w:p>
    <w:p w:rsidR="00D95537" w:rsidRPr="00FE678F" w:rsidRDefault="00D95537" w:rsidP="00D95537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FE678F">
        <w:rPr>
          <w:rFonts w:eastAsia="Calibri"/>
          <w:szCs w:val="28"/>
          <w:lang w:eastAsia="en-US"/>
        </w:rPr>
        <w:t xml:space="preserve">проведения аудиторских мероприятий </w:t>
      </w:r>
    </w:p>
    <w:p w:rsidR="00D95537" w:rsidRPr="00FE678F" w:rsidRDefault="00D95537" w:rsidP="00D95537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FE678F">
        <w:rPr>
          <w:rFonts w:eastAsia="Calibri"/>
          <w:szCs w:val="28"/>
          <w:lang w:eastAsia="en-US"/>
        </w:rPr>
        <w:t>на 20__ год</w:t>
      </w:r>
    </w:p>
    <w:p w:rsidR="00D95537" w:rsidRPr="00FB4844" w:rsidRDefault="00D95537" w:rsidP="00D9553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1"/>
        <w:gridCol w:w="2777"/>
        <w:gridCol w:w="1766"/>
        <w:gridCol w:w="785"/>
      </w:tblGrid>
      <w:tr w:rsidR="00D95537" w:rsidRPr="00FB4844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4844">
              <w:rPr>
                <w:sz w:val="24"/>
                <w:szCs w:val="24"/>
              </w:rPr>
              <w:t>Коды</w:t>
            </w:r>
          </w:p>
        </w:tc>
      </w:tr>
      <w:tr w:rsidR="00D95537" w:rsidRPr="00FB4844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4844">
              <w:rPr>
                <w:sz w:val="24"/>
                <w:szCs w:val="24"/>
              </w:rPr>
              <w:t>от "__" _______ 20__ г.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B4844">
              <w:rPr>
                <w:sz w:val="24"/>
                <w:szCs w:val="24"/>
              </w:rPr>
              <w:t>Дата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FB4844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4844">
              <w:rPr>
                <w:sz w:val="24"/>
                <w:szCs w:val="24"/>
              </w:rPr>
              <w:t>Наименование главного администратора бюджетных средств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финансов Брянской области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B4844">
              <w:rPr>
                <w:sz w:val="24"/>
                <w:szCs w:val="24"/>
              </w:rPr>
              <w:t>Глава по БК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</w:t>
            </w:r>
          </w:p>
        </w:tc>
      </w:tr>
      <w:tr w:rsidR="00D95537" w:rsidRPr="00FB4844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FB4844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D95537" w:rsidRPr="00FB4844" w:rsidRDefault="00D95537" w:rsidP="00D9553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560"/>
        <w:gridCol w:w="1842"/>
        <w:gridCol w:w="1843"/>
        <w:gridCol w:w="1843"/>
        <w:gridCol w:w="1984"/>
      </w:tblGrid>
      <w:tr w:rsidR="00D95537" w:rsidRPr="00FB4844" w:rsidTr="00CC6A0E">
        <w:tc>
          <w:tcPr>
            <w:tcW w:w="629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 пп</w:t>
            </w:r>
          </w:p>
        </w:tc>
        <w:tc>
          <w:tcPr>
            <w:tcW w:w="1560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0D64">
              <w:rPr>
                <w:sz w:val="20"/>
              </w:rPr>
              <w:t>Наименование (тема) аудиторского мероприятия</w:t>
            </w:r>
          </w:p>
        </w:tc>
        <w:tc>
          <w:tcPr>
            <w:tcW w:w="1842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4844">
              <w:rPr>
                <w:sz w:val="20"/>
              </w:rPr>
              <w:t>Объекты аудита</w:t>
            </w:r>
            <w:r>
              <w:rPr>
                <w:sz w:val="20"/>
              </w:rPr>
              <w:t xml:space="preserve"> (</w:t>
            </w:r>
            <w:r w:rsidRPr="00AD0D64">
              <w:rPr>
                <w:sz w:val="20"/>
              </w:rPr>
              <w:t>Субъект бюджетных процедур</w:t>
            </w:r>
            <w:r>
              <w:rPr>
                <w:sz w:val="20"/>
              </w:rPr>
              <w:t>)</w:t>
            </w:r>
          </w:p>
        </w:tc>
        <w:tc>
          <w:tcPr>
            <w:tcW w:w="1843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0D64">
              <w:rPr>
                <w:sz w:val="20"/>
              </w:rPr>
              <w:t>Проверяемый период</w:t>
            </w:r>
          </w:p>
        </w:tc>
        <w:tc>
          <w:tcPr>
            <w:tcW w:w="1843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4844">
              <w:rPr>
                <w:sz w:val="20"/>
              </w:rPr>
              <w:t>Срок проведения аудиторской проверки</w:t>
            </w:r>
          </w:p>
        </w:tc>
        <w:tc>
          <w:tcPr>
            <w:tcW w:w="1984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4844">
              <w:rPr>
                <w:sz w:val="20"/>
              </w:rPr>
              <w:t>Ответственные исполнители</w:t>
            </w:r>
          </w:p>
        </w:tc>
      </w:tr>
      <w:tr w:rsidR="00D95537" w:rsidRPr="00FB4844" w:rsidTr="00CC6A0E">
        <w:tc>
          <w:tcPr>
            <w:tcW w:w="629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60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842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843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843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984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B4844">
              <w:rPr>
                <w:b/>
                <w:sz w:val="20"/>
              </w:rPr>
              <w:t>4</w:t>
            </w:r>
          </w:p>
        </w:tc>
      </w:tr>
      <w:tr w:rsidR="00D95537" w:rsidRPr="00FB4844" w:rsidTr="00CC6A0E">
        <w:tc>
          <w:tcPr>
            <w:tcW w:w="629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FB4844" w:rsidTr="00CC6A0E">
        <w:tc>
          <w:tcPr>
            <w:tcW w:w="629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FB4844" w:rsidTr="00CC6A0E">
        <w:tc>
          <w:tcPr>
            <w:tcW w:w="629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95537" w:rsidRPr="00FB4844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D95537" w:rsidRPr="00FB4844" w:rsidRDefault="00D95537" w:rsidP="00D9553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95537" w:rsidRPr="00FB4844" w:rsidRDefault="00D95537" w:rsidP="00D9553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FB4844">
        <w:rPr>
          <w:rFonts w:eastAsia="Calibri"/>
          <w:sz w:val="24"/>
          <w:szCs w:val="24"/>
          <w:lang w:eastAsia="en-US"/>
        </w:rPr>
        <w:t>Субъект                                            _____________ ___________ __________________</w:t>
      </w:r>
    </w:p>
    <w:p w:rsidR="00D95537" w:rsidRPr="00FB4844" w:rsidRDefault="00D95537" w:rsidP="00D95537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FB4844">
        <w:rPr>
          <w:rFonts w:eastAsia="Calibri"/>
          <w:sz w:val="24"/>
          <w:szCs w:val="24"/>
          <w:lang w:eastAsia="en-US"/>
        </w:rPr>
        <w:t xml:space="preserve">внутреннего финансового аудита        </w:t>
      </w:r>
      <w:r w:rsidRPr="00FB4844">
        <w:rPr>
          <w:rFonts w:eastAsia="Calibri"/>
          <w:sz w:val="20"/>
          <w:lang w:eastAsia="en-US"/>
        </w:rPr>
        <w:t>(должность)          (подпись)          (расшифровка подписи)</w:t>
      </w:r>
    </w:p>
    <w:p w:rsidR="00D95537" w:rsidRPr="00FB4844" w:rsidRDefault="00D95537" w:rsidP="00D9553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95537" w:rsidRPr="00FB4844" w:rsidRDefault="00D95537" w:rsidP="00D9553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FB4844">
        <w:rPr>
          <w:rFonts w:eastAsia="Calibri"/>
          <w:sz w:val="24"/>
          <w:szCs w:val="24"/>
          <w:lang w:eastAsia="en-US"/>
        </w:rPr>
        <w:t>"__" __________ 20__ г.</w:t>
      </w:r>
    </w:p>
    <w:p w:rsidR="00D95537" w:rsidRPr="004C6DE6" w:rsidRDefault="00D95537" w:rsidP="00D95537">
      <w:pPr>
        <w:ind w:firstLine="720"/>
        <w:jc w:val="both"/>
        <w:rPr>
          <w:bCs/>
          <w:szCs w:val="28"/>
        </w:rPr>
      </w:pPr>
    </w:p>
    <w:p w:rsidR="00D95537" w:rsidRDefault="00D95537" w:rsidP="00D95537">
      <w:pPr>
        <w:ind w:left="5670"/>
        <w:jc w:val="both"/>
        <w:rPr>
          <w:bCs/>
          <w:szCs w:val="28"/>
        </w:rPr>
      </w:pPr>
    </w:p>
    <w:p w:rsidR="00D95537" w:rsidRDefault="00D95537" w:rsidP="00D95537">
      <w:pPr>
        <w:ind w:left="5670"/>
        <w:jc w:val="both"/>
        <w:rPr>
          <w:bCs/>
          <w:szCs w:val="28"/>
        </w:rPr>
      </w:pPr>
    </w:p>
    <w:p w:rsidR="00D95537" w:rsidRDefault="00D95537" w:rsidP="00D95537">
      <w:pPr>
        <w:ind w:left="5670"/>
        <w:jc w:val="both"/>
        <w:rPr>
          <w:bCs/>
          <w:szCs w:val="28"/>
        </w:rPr>
      </w:pPr>
    </w:p>
    <w:p w:rsidR="00D95537" w:rsidRDefault="00D95537" w:rsidP="00D95537">
      <w:pPr>
        <w:ind w:left="5670"/>
        <w:jc w:val="both"/>
        <w:rPr>
          <w:bCs/>
          <w:szCs w:val="28"/>
        </w:rPr>
      </w:pPr>
    </w:p>
    <w:p w:rsidR="00D95537" w:rsidRPr="00136864" w:rsidRDefault="00D95537" w:rsidP="00D95537">
      <w:pPr>
        <w:ind w:left="5670"/>
        <w:jc w:val="both"/>
        <w:rPr>
          <w:bCs/>
          <w:szCs w:val="28"/>
        </w:rPr>
      </w:pPr>
      <w:r w:rsidRPr="00136864">
        <w:rPr>
          <w:bCs/>
          <w:szCs w:val="28"/>
        </w:rPr>
        <w:lastRenderedPageBreak/>
        <w:t>Приложение № 2</w:t>
      </w:r>
    </w:p>
    <w:p w:rsidR="00D95537" w:rsidRPr="00136864" w:rsidRDefault="00D95537" w:rsidP="00D95537">
      <w:pPr>
        <w:ind w:left="5670"/>
        <w:rPr>
          <w:bCs/>
          <w:szCs w:val="28"/>
        </w:rPr>
      </w:pPr>
      <w:r w:rsidRPr="00136864">
        <w:rPr>
          <w:bCs/>
          <w:szCs w:val="28"/>
        </w:rPr>
        <w:t xml:space="preserve">к Положению </w:t>
      </w:r>
      <w:r w:rsidRPr="004C79CD">
        <w:rPr>
          <w:bCs/>
          <w:szCs w:val="28"/>
        </w:rPr>
        <w:t>об осуществлении внутреннего финансового аудита в департаменте финансов Брянской области</w:t>
      </w:r>
    </w:p>
    <w:p w:rsidR="00D95537" w:rsidRPr="00491236" w:rsidRDefault="00D95537" w:rsidP="00D95537">
      <w:pPr>
        <w:ind w:firstLine="720"/>
        <w:jc w:val="both"/>
        <w:rPr>
          <w:bCs/>
          <w:szCs w:val="28"/>
        </w:rPr>
      </w:pPr>
    </w:p>
    <w:p w:rsidR="00D95537" w:rsidRPr="00491236" w:rsidRDefault="00D95537" w:rsidP="00D95537">
      <w:pPr>
        <w:ind w:firstLine="720"/>
        <w:jc w:val="both"/>
        <w:rPr>
          <w:bCs/>
          <w:szCs w:val="28"/>
        </w:rPr>
      </w:pPr>
    </w:p>
    <w:p w:rsidR="00D95537" w:rsidRPr="00C028C5" w:rsidRDefault="00D95537" w:rsidP="00D9553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28C5"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D95537" w:rsidRPr="003604DE" w:rsidRDefault="00D95537" w:rsidP="00D9553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04DE">
        <w:rPr>
          <w:rFonts w:ascii="Times New Roman" w:hAnsi="Times New Roman" w:cs="Times New Roman"/>
          <w:sz w:val="28"/>
          <w:szCs w:val="28"/>
        </w:rPr>
        <w:t>аудиторского мероприятия</w:t>
      </w:r>
    </w:p>
    <w:p w:rsidR="00D95537" w:rsidRPr="00B8638C" w:rsidRDefault="00D95537" w:rsidP="00D9553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5537" w:rsidRPr="00B8638C" w:rsidRDefault="00D95537" w:rsidP="00D9553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638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95537" w:rsidRPr="00B8638C" w:rsidRDefault="00D95537" w:rsidP="00D9553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638C">
        <w:rPr>
          <w:rFonts w:ascii="Times New Roman" w:hAnsi="Times New Roman" w:cs="Times New Roman"/>
          <w:sz w:val="28"/>
          <w:szCs w:val="28"/>
        </w:rPr>
        <w:t>(тема аудиторской проверки)</w:t>
      </w:r>
    </w:p>
    <w:p w:rsidR="00D95537" w:rsidRPr="00B8638C" w:rsidRDefault="00D95537" w:rsidP="00D9553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5537" w:rsidRPr="00B8638C" w:rsidRDefault="00D95537" w:rsidP="00D95537">
      <w:pPr>
        <w:widowControl w:val="0"/>
        <w:autoSpaceDE w:val="0"/>
        <w:autoSpaceDN w:val="0"/>
        <w:ind w:firstLine="540"/>
        <w:contextualSpacing/>
        <w:rPr>
          <w:szCs w:val="28"/>
        </w:rPr>
      </w:pPr>
      <w:r w:rsidRPr="00B8638C">
        <w:rPr>
          <w:szCs w:val="28"/>
        </w:rPr>
        <w:t>1. Объект аудита: ________________________________________________</w:t>
      </w:r>
    </w:p>
    <w:p w:rsidR="00D95537" w:rsidRPr="00B8638C" w:rsidRDefault="00D95537" w:rsidP="00D95537">
      <w:pPr>
        <w:widowControl w:val="0"/>
        <w:autoSpaceDE w:val="0"/>
        <w:autoSpaceDN w:val="0"/>
        <w:spacing w:before="220"/>
        <w:ind w:firstLine="540"/>
        <w:contextualSpacing/>
        <w:rPr>
          <w:szCs w:val="28"/>
        </w:rPr>
      </w:pPr>
      <w:r w:rsidRPr="00B8638C">
        <w:rPr>
          <w:szCs w:val="28"/>
        </w:rPr>
        <w:t>2. Субъект бюджетных процедур: __________________________________</w:t>
      </w:r>
    </w:p>
    <w:p w:rsidR="00D95537" w:rsidRPr="00B8638C" w:rsidRDefault="00D95537" w:rsidP="00D95537">
      <w:pPr>
        <w:widowControl w:val="0"/>
        <w:autoSpaceDE w:val="0"/>
        <w:autoSpaceDN w:val="0"/>
        <w:spacing w:before="220"/>
        <w:ind w:firstLine="540"/>
        <w:contextualSpacing/>
        <w:rPr>
          <w:szCs w:val="28"/>
        </w:rPr>
      </w:pPr>
      <w:r w:rsidRPr="00B8638C">
        <w:rPr>
          <w:szCs w:val="28"/>
        </w:rPr>
        <w:t>3. Основание аудиторского мероприятия:</w:t>
      </w:r>
      <w:r>
        <w:rPr>
          <w:szCs w:val="28"/>
        </w:rPr>
        <w:t xml:space="preserve"> ___________________________</w:t>
      </w:r>
    </w:p>
    <w:p w:rsidR="00D95537" w:rsidRPr="00B8638C" w:rsidRDefault="00D95537" w:rsidP="00D95537">
      <w:pPr>
        <w:widowControl w:val="0"/>
        <w:autoSpaceDE w:val="0"/>
        <w:autoSpaceDN w:val="0"/>
        <w:spacing w:before="220"/>
        <w:ind w:firstLine="540"/>
        <w:contextualSpacing/>
        <w:rPr>
          <w:szCs w:val="28"/>
        </w:rPr>
      </w:pPr>
      <w:r w:rsidRPr="00B8638C">
        <w:rPr>
          <w:szCs w:val="28"/>
        </w:rPr>
        <w:t>4. Цель аудиторского мероприятия: ____</w:t>
      </w:r>
      <w:r>
        <w:rPr>
          <w:szCs w:val="28"/>
        </w:rPr>
        <w:t>____________________________</w:t>
      </w:r>
    </w:p>
    <w:p w:rsidR="00D95537" w:rsidRPr="00B8638C" w:rsidRDefault="00D95537" w:rsidP="00D95537">
      <w:pPr>
        <w:widowControl w:val="0"/>
        <w:autoSpaceDE w:val="0"/>
        <w:autoSpaceDN w:val="0"/>
        <w:spacing w:before="220"/>
        <w:ind w:firstLine="540"/>
        <w:contextualSpacing/>
        <w:rPr>
          <w:szCs w:val="28"/>
        </w:rPr>
      </w:pPr>
      <w:r w:rsidRPr="00B8638C">
        <w:rPr>
          <w:szCs w:val="28"/>
        </w:rPr>
        <w:t>5. Методы аудиторского мероприятия: _</w:t>
      </w:r>
      <w:r>
        <w:rPr>
          <w:szCs w:val="28"/>
        </w:rPr>
        <w:t>____________________________</w:t>
      </w:r>
    </w:p>
    <w:p w:rsidR="00D95537" w:rsidRPr="00B8638C" w:rsidRDefault="00D95537" w:rsidP="00D95537">
      <w:pPr>
        <w:widowControl w:val="0"/>
        <w:autoSpaceDE w:val="0"/>
        <w:autoSpaceDN w:val="0"/>
        <w:spacing w:before="220"/>
        <w:ind w:firstLine="540"/>
        <w:contextualSpacing/>
        <w:rPr>
          <w:szCs w:val="28"/>
        </w:rPr>
      </w:pPr>
      <w:r w:rsidRPr="00B8638C">
        <w:rPr>
          <w:szCs w:val="28"/>
        </w:rPr>
        <w:t>6. Проверяемый период: ________________________________________</w:t>
      </w:r>
      <w:r>
        <w:rPr>
          <w:szCs w:val="28"/>
        </w:rPr>
        <w:t>_</w:t>
      </w:r>
    </w:p>
    <w:p w:rsidR="00D95537" w:rsidRPr="00B8638C" w:rsidRDefault="00D95537" w:rsidP="00D95537">
      <w:pPr>
        <w:widowControl w:val="0"/>
        <w:autoSpaceDE w:val="0"/>
        <w:autoSpaceDN w:val="0"/>
        <w:spacing w:before="220"/>
        <w:ind w:firstLine="540"/>
        <w:contextualSpacing/>
        <w:rPr>
          <w:szCs w:val="28"/>
        </w:rPr>
      </w:pPr>
      <w:r w:rsidRPr="00B8638C">
        <w:rPr>
          <w:szCs w:val="28"/>
        </w:rPr>
        <w:t>7. Срок проведения аудиторской проверк</w:t>
      </w:r>
      <w:r>
        <w:rPr>
          <w:szCs w:val="28"/>
        </w:rPr>
        <w:t>и: _________________________</w:t>
      </w:r>
    </w:p>
    <w:p w:rsidR="00D95537" w:rsidRPr="00B8638C" w:rsidRDefault="00D95537" w:rsidP="00D95537">
      <w:pPr>
        <w:widowControl w:val="0"/>
        <w:autoSpaceDE w:val="0"/>
        <w:autoSpaceDN w:val="0"/>
        <w:spacing w:before="220"/>
        <w:ind w:left="567" w:hanging="27"/>
        <w:contextualSpacing/>
        <w:rPr>
          <w:szCs w:val="28"/>
        </w:rPr>
      </w:pPr>
      <w:r w:rsidRPr="00B8638C">
        <w:rPr>
          <w:szCs w:val="28"/>
        </w:rPr>
        <w:t>8. Перечень вопросов, подлежащих к изучению в ходе аудиторского мероприятия:</w:t>
      </w:r>
    </w:p>
    <w:p w:rsidR="00D95537" w:rsidRPr="00B8638C" w:rsidRDefault="00D95537" w:rsidP="00D95537">
      <w:pPr>
        <w:widowControl w:val="0"/>
        <w:autoSpaceDE w:val="0"/>
        <w:autoSpaceDN w:val="0"/>
        <w:spacing w:before="220"/>
        <w:ind w:firstLine="540"/>
        <w:contextualSpacing/>
        <w:rPr>
          <w:szCs w:val="28"/>
        </w:rPr>
      </w:pPr>
      <w:r w:rsidRPr="00B8638C">
        <w:rPr>
          <w:szCs w:val="28"/>
        </w:rPr>
        <w:t>_______________________</w:t>
      </w:r>
      <w:r>
        <w:rPr>
          <w:szCs w:val="28"/>
        </w:rPr>
        <w:t>_______________________________________</w:t>
      </w:r>
    </w:p>
    <w:p w:rsidR="00D95537" w:rsidRDefault="00D95537" w:rsidP="00D95537">
      <w:pPr>
        <w:widowControl w:val="0"/>
        <w:autoSpaceDE w:val="0"/>
        <w:autoSpaceDN w:val="0"/>
        <w:contextualSpacing/>
        <w:jc w:val="both"/>
        <w:rPr>
          <w:szCs w:val="28"/>
        </w:rPr>
      </w:pPr>
    </w:p>
    <w:p w:rsidR="00D95537" w:rsidRDefault="00D95537" w:rsidP="00D95537">
      <w:pPr>
        <w:widowControl w:val="0"/>
        <w:autoSpaceDE w:val="0"/>
        <w:autoSpaceDN w:val="0"/>
        <w:ind w:left="567"/>
        <w:contextualSpacing/>
        <w:jc w:val="both"/>
        <w:rPr>
          <w:szCs w:val="28"/>
        </w:rPr>
      </w:pPr>
      <w:r>
        <w:rPr>
          <w:szCs w:val="28"/>
        </w:rPr>
        <w:t xml:space="preserve">Субъект </w:t>
      </w:r>
    </w:p>
    <w:p w:rsidR="00D95537" w:rsidRDefault="00D95537" w:rsidP="00D95537">
      <w:pPr>
        <w:widowControl w:val="0"/>
        <w:autoSpaceDE w:val="0"/>
        <w:autoSpaceDN w:val="0"/>
        <w:ind w:left="567"/>
        <w:contextualSpacing/>
        <w:jc w:val="both"/>
        <w:rPr>
          <w:szCs w:val="28"/>
        </w:rPr>
      </w:pPr>
      <w:r w:rsidRPr="00B8638C">
        <w:rPr>
          <w:szCs w:val="28"/>
        </w:rPr>
        <w:t>внутренн</w:t>
      </w:r>
      <w:r>
        <w:rPr>
          <w:szCs w:val="28"/>
        </w:rPr>
        <w:t>его</w:t>
      </w:r>
      <w:r w:rsidRPr="00B8638C">
        <w:rPr>
          <w:szCs w:val="28"/>
        </w:rPr>
        <w:t xml:space="preserve"> финансов</w:t>
      </w:r>
      <w:r>
        <w:rPr>
          <w:szCs w:val="28"/>
        </w:rPr>
        <w:t>ого</w:t>
      </w:r>
      <w:r w:rsidRPr="00B8638C">
        <w:rPr>
          <w:szCs w:val="28"/>
        </w:rPr>
        <w:t xml:space="preserve"> аудит</w:t>
      </w:r>
      <w:r>
        <w:rPr>
          <w:szCs w:val="28"/>
        </w:rPr>
        <w:t>а</w:t>
      </w:r>
    </w:p>
    <w:p w:rsidR="00D95537" w:rsidRPr="00B8638C" w:rsidRDefault="00D95537" w:rsidP="00D95537">
      <w:pPr>
        <w:widowControl w:val="0"/>
        <w:autoSpaceDE w:val="0"/>
        <w:autoSpaceDN w:val="0"/>
        <w:ind w:left="567"/>
        <w:contextualSpacing/>
        <w:jc w:val="both"/>
        <w:rPr>
          <w:szCs w:val="28"/>
        </w:rPr>
      </w:pPr>
    </w:p>
    <w:p w:rsidR="00D95537" w:rsidRPr="00B8638C" w:rsidRDefault="00D95537" w:rsidP="00D95537">
      <w:pPr>
        <w:widowControl w:val="0"/>
        <w:autoSpaceDE w:val="0"/>
        <w:autoSpaceDN w:val="0"/>
        <w:contextualSpacing/>
        <w:jc w:val="both"/>
        <w:rPr>
          <w:szCs w:val="28"/>
        </w:rPr>
      </w:pPr>
      <w:r w:rsidRPr="00B8638C">
        <w:rPr>
          <w:szCs w:val="28"/>
        </w:rPr>
        <w:t xml:space="preserve">    </w:t>
      </w:r>
      <w:r>
        <w:rPr>
          <w:szCs w:val="28"/>
        </w:rPr>
        <w:t xml:space="preserve">    </w:t>
      </w:r>
      <w:r w:rsidRPr="00B8638C">
        <w:rPr>
          <w:szCs w:val="28"/>
        </w:rPr>
        <w:t xml:space="preserve">________________ </w:t>
      </w:r>
      <w:r>
        <w:rPr>
          <w:szCs w:val="28"/>
        </w:rPr>
        <w:t xml:space="preserve">       </w:t>
      </w:r>
      <w:r w:rsidRPr="00B8638C">
        <w:rPr>
          <w:szCs w:val="28"/>
        </w:rPr>
        <w:t xml:space="preserve">_____________ </w:t>
      </w:r>
      <w:r>
        <w:rPr>
          <w:szCs w:val="28"/>
        </w:rPr>
        <w:t xml:space="preserve">   </w:t>
      </w:r>
      <w:r w:rsidRPr="00B8638C">
        <w:rPr>
          <w:szCs w:val="28"/>
        </w:rPr>
        <w:t>________________________</w:t>
      </w:r>
    </w:p>
    <w:p w:rsidR="00D95537" w:rsidRPr="00B8638C" w:rsidRDefault="00D95537" w:rsidP="00D95537">
      <w:pPr>
        <w:widowControl w:val="0"/>
        <w:autoSpaceDE w:val="0"/>
        <w:autoSpaceDN w:val="0"/>
        <w:contextualSpacing/>
        <w:jc w:val="both"/>
        <w:rPr>
          <w:sz w:val="20"/>
        </w:rPr>
      </w:pPr>
      <w:r w:rsidRPr="00B8638C">
        <w:rPr>
          <w:sz w:val="20"/>
        </w:rPr>
        <w:t xml:space="preserve">     </w:t>
      </w:r>
      <w:r w:rsidRPr="00140E05">
        <w:rPr>
          <w:sz w:val="20"/>
        </w:rPr>
        <w:t xml:space="preserve">      </w:t>
      </w:r>
      <w:r>
        <w:rPr>
          <w:sz w:val="20"/>
        </w:rPr>
        <w:t xml:space="preserve">          </w:t>
      </w:r>
      <w:r w:rsidRPr="00B8638C">
        <w:rPr>
          <w:sz w:val="20"/>
        </w:rPr>
        <w:t xml:space="preserve"> </w:t>
      </w:r>
      <w:r>
        <w:rPr>
          <w:sz w:val="20"/>
        </w:rPr>
        <w:t xml:space="preserve">       </w:t>
      </w:r>
      <w:r w:rsidRPr="00B8638C">
        <w:rPr>
          <w:sz w:val="20"/>
        </w:rPr>
        <w:t xml:space="preserve">(должность)      </w:t>
      </w:r>
      <w:r w:rsidRPr="00140E05">
        <w:rPr>
          <w:sz w:val="20"/>
        </w:rPr>
        <w:t xml:space="preserve">     </w:t>
      </w:r>
      <w:r>
        <w:rPr>
          <w:sz w:val="20"/>
        </w:rPr>
        <w:t xml:space="preserve">                      </w:t>
      </w:r>
      <w:r w:rsidRPr="00B8638C">
        <w:rPr>
          <w:sz w:val="20"/>
        </w:rPr>
        <w:t xml:space="preserve">(подпись)     </w:t>
      </w:r>
      <w:r w:rsidRPr="00140E05">
        <w:rPr>
          <w:sz w:val="20"/>
        </w:rPr>
        <w:t xml:space="preserve">     </w:t>
      </w:r>
      <w:r>
        <w:rPr>
          <w:sz w:val="20"/>
        </w:rPr>
        <w:t xml:space="preserve">                        </w:t>
      </w:r>
      <w:r w:rsidRPr="00B8638C">
        <w:rPr>
          <w:sz w:val="20"/>
        </w:rPr>
        <w:t>(расшифровка подписи)</w:t>
      </w:r>
    </w:p>
    <w:p w:rsidR="00D95537" w:rsidRPr="00B8638C" w:rsidRDefault="00D95537" w:rsidP="00D95537">
      <w:pPr>
        <w:widowControl w:val="0"/>
        <w:autoSpaceDE w:val="0"/>
        <w:autoSpaceDN w:val="0"/>
        <w:contextualSpacing/>
        <w:jc w:val="both"/>
        <w:rPr>
          <w:szCs w:val="28"/>
        </w:rPr>
      </w:pPr>
    </w:p>
    <w:p w:rsidR="00D95537" w:rsidRPr="00B8638C" w:rsidRDefault="00D95537" w:rsidP="00D95537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  <w:r w:rsidRPr="00B8638C">
        <w:rPr>
          <w:sz w:val="24"/>
          <w:szCs w:val="24"/>
        </w:rPr>
        <w:t xml:space="preserve">    "__" ______________ 20__ г.</w:t>
      </w:r>
    </w:p>
    <w:p w:rsidR="00D95537" w:rsidRPr="00B8638C" w:rsidRDefault="00D95537" w:rsidP="00D95537">
      <w:pPr>
        <w:ind w:left="5670"/>
        <w:jc w:val="both"/>
        <w:rPr>
          <w:bCs/>
          <w:szCs w:val="28"/>
        </w:rPr>
      </w:pPr>
    </w:p>
    <w:p w:rsidR="00D95537" w:rsidRDefault="00D95537" w:rsidP="00D95537">
      <w:pPr>
        <w:ind w:left="5670"/>
        <w:jc w:val="both"/>
        <w:rPr>
          <w:bCs/>
          <w:szCs w:val="28"/>
        </w:rPr>
      </w:pPr>
    </w:p>
    <w:p w:rsidR="00D95537" w:rsidRDefault="00D95537" w:rsidP="00D95537">
      <w:pPr>
        <w:ind w:left="5670"/>
        <w:jc w:val="both"/>
        <w:rPr>
          <w:bCs/>
          <w:szCs w:val="28"/>
        </w:rPr>
      </w:pPr>
    </w:p>
    <w:p w:rsidR="00D95537" w:rsidRDefault="00D95537" w:rsidP="00D95537">
      <w:pPr>
        <w:ind w:left="5670"/>
        <w:jc w:val="both"/>
        <w:rPr>
          <w:bCs/>
          <w:szCs w:val="28"/>
        </w:rPr>
      </w:pPr>
    </w:p>
    <w:p w:rsidR="00D95537" w:rsidRDefault="00D95537" w:rsidP="00D95537">
      <w:pPr>
        <w:ind w:left="5670"/>
        <w:jc w:val="both"/>
        <w:rPr>
          <w:bCs/>
          <w:szCs w:val="28"/>
        </w:rPr>
      </w:pPr>
    </w:p>
    <w:p w:rsidR="00D95537" w:rsidRDefault="00D95537" w:rsidP="00D95537">
      <w:pPr>
        <w:ind w:left="5670"/>
        <w:jc w:val="both"/>
        <w:rPr>
          <w:bCs/>
          <w:szCs w:val="28"/>
        </w:rPr>
      </w:pPr>
    </w:p>
    <w:p w:rsidR="00D95537" w:rsidRPr="00A815FC" w:rsidRDefault="00D95537" w:rsidP="00D95537">
      <w:pPr>
        <w:ind w:left="5670"/>
        <w:jc w:val="both"/>
        <w:rPr>
          <w:bCs/>
          <w:szCs w:val="28"/>
        </w:rPr>
      </w:pPr>
      <w:r>
        <w:rPr>
          <w:bCs/>
          <w:szCs w:val="28"/>
        </w:rPr>
        <w:br w:type="page"/>
      </w:r>
      <w:r w:rsidRPr="00A815FC">
        <w:rPr>
          <w:bCs/>
          <w:szCs w:val="28"/>
        </w:rPr>
        <w:lastRenderedPageBreak/>
        <w:t>Приложение №3</w:t>
      </w:r>
    </w:p>
    <w:p w:rsidR="00D95537" w:rsidRPr="00A815FC" w:rsidRDefault="00D95537" w:rsidP="00D95537">
      <w:pPr>
        <w:ind w:left="5670"/>
        <w:rPr>
          <w:bCs/>
          <w:szCs w:val="28"/>
        </w:rPr>
      </w:pPr>
      <w:r w:rsidRPr="00A815FC">
        <w:rPr>
          <w:bCs/>
          <w:szCs w:val="28"/>
        </w:rPr>
        <w:t xml:space="preserve">к Положению </w:t>
      </w:r>
      <w:r w:rsidRPr="004C79CD">
        <w:rPr>
          <w:bCs/>
          <w:szCs w:val="28"/>
        </w:rPr>
        <w:t>об осуществлении внутреннего финансового аудита в департаменте финансов Брянской области</w:t>
      </w:r>
    </w:p>
    <w:p w:rsidR="00D95537" w:rsidRDefault="00D95537" w:rsidP="00D95537">
      <w:pPr>
        <w:ind w:left="5670"/>
        <w:jc w:val="both"/>
        <w:rPr>
          <w:bCs/>
          <w:szCs w:val="28"/>
        </w:rPr>
      </w:pPr>
    </w:p>
    <w:p w:rsidR="00D95537" w:rsidRPr="00A815FC" w:rsidRDefault="00D95537" w:rsidP="00D95537">
      <w:pPr>
        <w:ind w:left="5670"/>
        <w:jc w:val="both"/>
        <w:rPr>
          <w:bCs/>
          <w:szCs w:val="28"/>
        </w:rPr>
      </w:pPr>
    </w:p>
    <w:p w:rsidR="00D95537" w:rsidRPr="00C028C5" w:rsidRDefault="00D95537" w:rsidP="00D95537">
      <w:pPr>
        <w:widowControl w:val="0"/>
        <w:autoSpaceDE w:val="0"/>
        <w:autoSpaceDN w:val="0"/>
        <w:jc w:val="center"/>
        <w:rPr>
          <w:szCs w:val="28"/>
        </w:rPr>
      </w:pPr>
      <w:r w:rsidRPr="00C028C5">
        <w:rPr>
          <w:szCs w:val="28"/>
        </w:rPr>
        <w:t>ЗАКЛЮЧЕНИЕ</w:t>
      </w:r>
    </w:p>
    <w:p w:rsidR="00D95537" w:rsidRPr="00A815FC" w:rsidRDefault="00D95537" w:rsidP="00D95537">
      <w:pPr>
        <w:widowControl w:val="0"/>
        <w:autoSpaceDE w:val="0"/>
        <w:autoSpaceDN w:val="0"/>
        <w:jc w:val="center"/>
        <w:rPr>
          <w:szCs w:val="28"/>
        </w:rPr>
      </w:pPr>
      <w:r w:rsidRPr="00A815FC">
        <w:rPr>
          <w:szCs w:val="28"/>
        </w:rPr>
        <w:t>о результатах аудиторского мероприятия</w:t>
      </w:r>
    </w:p>
    <w:p w:rsidR="00D95537" w:rsidRPr="00A815FC" w:rsidRDefault="00D95537" w:rsidP="00D95537">
      <w:pPr>
        <w:widowControl w:val="0"/>
        <w:autoSpaceDE w:val="0"/>
        <w:autoSpaceDN w:val="0"/>
        <w:jc w:val="center"/>
        <w:rPr>
          <w:szCs w:val="28"/>
        </w:rPr>
      </w:pPr>
      <w:r w:rsidRPr="00A815FC">
        <w:rPr>
          <w:szCs w:val="28"/>
        </w:rPr>
        <w:t>_____________________________________________________________</w:t>
      </w:r>
    </w:p>
    <w:p w:rsidR="00D95537" w:rsidRPr="00A815FC" w:rsidRDefault="00D95537" w:rsidP="00D95537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815FC">
        <w:rPr>
          <w:sz w:val="24"/>
          <w:szCs w:val="24"/>
        </w:rPr>
        <w:t>(полное наименование (тема) аудиторского мероприятия)</w:t>
      </w:r>
    </w:p>
    <w:p w:rsidR="00D95537" w:rsidRPr="00A815FC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</w:p>
    <w:p w:rsidR="00D95537" w:rsidRPr="00A815FC" w:rsidRDefault="00D95537" w:rsidP="00D95537">
      <w:pPr>
        <w:widowControl w:val="0"/>
        <w:autoSpaceDE w:val="0"/>
        <w:autoSpaceDN w:val="0"/>
        <w:rPr>
          <w:szCs w:val="28"/>
        </w:rPr>
      </w:pPr>
      <w:r w:rsidRPr="00A815FC">
        <w:rPr>
          <w:szCs w:val="28"/>
        </w:rPr>
        <w:t>1. Основание аудиторского мероприятия: ______________________________________</w:t>
      </w:r>
      <w:r>
        <w:rPr>
          <w:szCs w:val="28"/>
        </w:rPr>
        <w:t>_____________________________</w:t>
      </w:r>
    </w:p>
    <w:p w:rsidR="00D95537" w:rsidRPr="00A815FC" w:rsidRDefault="00D95537" w:rsidP="00D95537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815FC">
        <w:rPr>
          <w:sz w:val="24"/>
          <w:szCs w:val="24"/>
        </w:rPr>
        <w:t>(реквизиты приказа о назначении аудиторского мероприятия, пункт плана</w:t>
      </w:r>
    </w:p>
    <w:p w:rsidR="00D95537" w:rsidRPr="00A815FC" w:rsidRDefault="00D95537" w:rsidP="00D95537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815FC">
        <w:rPr>
          <w:sz w:val="24"/>
          <w:szCs w:val="24"/>
        </w:rPr>
        <w:t>проведения аудиторского мероприятия)</w:t>
      </w:r>
    </w:p>
    <w:p w:rsidR="00D95537" w:rsidRPr="00A815FC" w:rsidRDefault="00D95537" w:rsidP="00D95537">
      <w:pPr>
        <w:widowControl w:val="0"/>
        <w:autoSpaceDE w:val="0"/>
        <w:autoSpaceDN w:val="0"/>
        <w:rPr>
          <w:szCs w:val="28"/>
        </w:rPr>
      </w:pPr>
      <w:r w:rsidRPr="00A815FC">
        <w:rPr>
          <w:szCs w:val="28"/>
        </w:rPr>
        <w:t xml:space="preserve">2. Объект аудиторского </w:t>
      </w:r>
      <w:r>
        <w:rPr>
          <w:szCs w:val="28"/>
        </w:rPr>
        <w:t>м</w:t>
      </w:r>
      <w:r w:rsidRPr="00A815FC">
        <w:rPr>
          <w:szCs w:val="28"/>
        </w:rPr>
        <w:t>ероприятия:</w:t>
      </w:r>
      <w:r>
        <w:rPr>
          <w:szCs w:val="28"/>
        </w:rPr>
        <w:t xml:space="preserve"> </w:t>
      </w:r>
      <w:r w:rsidRPr="00A815FC">
        <w:rPr>
          <w:szCs w:val="28"/>
        </w:rPr>
        <w:t>_________________________________</w:t>
      </w:r>
    </w:p>
    <w:p w:rsidR="00D95537" w:rsidRPr="00A815FC" w:rsidRDefault="00D95537" w:rsidP="00D95537">
      <w:pPr>
        <w:widowControl w:val="0"/>
        <w:autoSpaceDE w:val="0"/>
        <w:autoSpaceDN w:val="0"/>
        <w:rPr>
          <w:szCs w:val="28"/>
        </w:rPr>
      </w:pPr>
      <w:r w:rsidRPr="00A815FC">
        <w:rPr>
          <w:szCs w:val="28"/>
        </w:rPr>
        <w:t>3. Субъект бюджетных процедур:</w:t>
      </w:r>
      <w:r>
        <w:rPr>
          <w:szCs w:val="28"/>
        </w:rPr>
        <w:t xml:space="preserve">  </w:t>
      </w:r>
      <w:r w:rsidRPr="00A815FC">
        <w:rPr>
          <w:szCs w:val="28"/>
        </w:rPr>
        <w:t>____________________________________</w:t>
      </w:r>
    </w:p>
    <w:p w:rsidR="00D95537" w:rsidRPr="00A815FC" w:rsidRDefault="00D95537" w:rsidP="00D95537">
      <w:pPr>
        <w:widowControl w:val="0"/>
        <w:autoSpaceDE w:val="0"/>
        <w:autoSpaceDN w:val="0"/>
        <w:rPr>
          <w:szCs w:val="28"/>
        </w:rPr>
      </w:pPr>
      <w:r w:rsidRPr="00A815FC">
        <w:rPr>
          <w:szCs w:val="28"/>
        </w:rPr>
        <w:t>4. Проверяемый период: ____________________________________________</w:t>
      </w:r>
    </w:p>
    <w:p w:rsidR="00D95537" w:rsidRPr="00A815FC" w:rsidRDefault="00D95537" w:rsidP="00D95537">
      <w:pPr>
        <w:widowControl w:val="0"/>
        <w:autoSpaceDE w:val="0"/>
        <w:autoSpaceDN w:val="0"/>
        <w:rPr>
          <w:szCs w:val="28"/>
        </w:rPr>
      </w:pPr>
      <w:r w:rsidRPr="00A815FC">
        <w:rPr>
          <w:szCs w:val="28"/>
        </w:rPr>
        <w:t xml:space="preserve">5. Срок проведения аудиторского мероприятия: </w:t>
      </w:r>
      <w:r>
        <w:rPr>
          <w:szCs w:val="28"/>
        </w:rPr>
        <w:t xml:space="preserve"> </w:t>
      </w:r>
      <w:r w:rsidRPr="00A815FC">
        <w:rPr>
          <w:szCs w:val="28"/>
        </w:rPr>
        <w:t>________________________</w:t>
      </w:r>
    </w:p>
    <w:p w:rsidR="00D95537" w:rsidRPr="00A815FC" w:rsidRDefault="00D95537" w:rsidP="00D95537">
      <w:pPr>
        <w:widowControl w:val="0"/>
        <w:autoSpaceDE w:val="0"/>
        <w:autoSpaceDN w:val="0"/>
        <w:rPr>
          <w:szCs w:val="28"/>
        </w:rPr>
      </w:pPr>
      <w:r w:rsidRPr="00A815FC">
        <w:rPr>
          <w:szCs w:val="28"/>
        </w:rPr>
        <w:t>6. Цель аудиторского мероприятия:</w:t>
      </w:r>
      <w:r>
        <w:rPr>
          <w:szCs w:val="28"/>
        </w:rPr>
        <w:t xml:space="preserve"> </w:t>
      </w:r>
      <w:r w:rsidRPr="00A815FC">
        <w:rPr>
          <w:szCs w:val="28"/>
        </w:rPr>
        <w:t>___________________________________</w:t>
      </w:r>
    </w:p>
    <w:p w:rsidR="00D95537" w:rsidRPr="00A815FC" w:rsidRDefault="00D95537" w:rsidP="00D95537">
      <w:pPr>
        <w:widowControl w:val="0"/>
        <w:autoSpaceDE w:val="0"/>
        <w:autoSpaceDN w:val="0"/>
        <w:rPr>
          <w:szCs w:val="28"/>
        </w:rPr>
      </w:pPr>
      <w:r w:rsidRPr="00A815FC">
        <w:rPr>
          <w:szCs w:val="28"/>
        </w:rPr>
        <w:t>7. Перечень вопросов, изученных в ходе аудиторского мероприятия:</w:t>
      </w:r>
    </w:p>
    <w:p w:rsidR="00D95537" w:rsidRPr="00A815FC" w:rsidRDefault="00D95537" w:rsidP="00D95537">
      <w:pPr>
        <w:widowControl w:val="0"/>
        <w:autoSpaceDE w:val="0"/>
        <w:autoSpaceDN w:val="0"/>
        <w:rPr>
          <w:szCs w:val="28"/>
        </w:rPr>
      </w:pPr>
      <w:r w:rsidRPr="00A815FC">
        <w:rPr>
          <w:szCs w:val="28"/>
        </w:rPr>
        <w:t>7.1._______________________________________________________________</w:t>
      </w:r>
    </w:p>
    <w:p w:rsidR="00D95537" w:rsidRPr="00A815FC" w:rsidRDefault="00D95537" w:rsidP="00D95537">
      <w:pPr>
        <w:widowControl w:val="0"/>
        <w:autoSpaceDE w:val="0"/>
        <w:autoSpaceDN w:val="0"/>
        <w:rPr>
          <w:szCs w:val="28"/>
        </w:rPr>
      </w:pPr>
      <w:r w:rsidRPr="00A815FC">
        <w:rPr>
          <w:szCs w:val="28"/>
        </w:rPr>
        <w:t>7.2.</w:t>
      </w:r>
      <w:r>
        <w:rPr>
          <w:szCs w:val="28"/>
        </w:rPr>
        <w:t xml:space="preserve"> </w:t>
      </w:r>
      <w:r w:rsidRPr="00A815FC">
        <w:rPr>
          <w:szCs w:val="28"/>
        </w:rPr>
        <w:t>______________________________________________________________</w:t>
      </w:r>
    </w:p>
    <w:p w:rsidR="00D95537" w:rsidRPr="00A815FC" w:rsidRDefault="00D95537" w:rsidP="00D95537">
      <w:pPr>
        <w:widowControl w:val="0"/>
        <w:autoSpaceDE w:val="0"/>
        <w:autoSpaceDN w:val="0"/>
        <w:rPr>
          <w:szCs w:val="28"/>
        </w:rPr>
      </w:pPr>
      <w:r w:rsidRPr="00A815FC">
        <w:rPr>
          <w:szCs w:val="28"/>
        </w:rPr>
        <w:t>8. По результатам аудиторского мероприятия установлено следующее:</w:t>
      </w:r>
    </w:p>
    <w:p w:rsidR="00D95537" w:rsidRPr="00A815FC" w:rsidRDefault="00D95537" w:rsidP="00D95537">
      <w:pPr>
        <w:widowControl w:val="0"/>
        <w:autoSpaceDE w:val="0"/>
        <w:autoSpaceDN w:val="0"/>
        <w:rPr>
          <w:szCs w:val="28"/>
        </w:rPr>
      </w:pPr>
      <w:r w:rsidRPr="00A815FC">
        <w:rPr>
          <w:szCs w:val="28"/>
        </w:rPr>
        <w:t>____________________________________________________________________</w:t>
      </w:r>
    </w:p>
    <w:p w:rsidR="00D95537" w:rsidRPr="00A815FC" w:rsidRDefault="00D95537" w:rsidP="00D95537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815FC">
        <w:rPr>
          <w:sz w:val="24"/>
          <w:szCs w:val="24"/>
        </w:rPr>
        <w:t>(кратко излагаются результаты аудиторского мероприятия,</w:t>
      </w:r>
    </w:p>
    <w:p w:rsidR="00D95537" w:rsidRPr="00A815FC" w:rsidRDefault="00D95537" w:rsidP="00D95537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815FC">
        <w:rPr>
          <w:sz w:val="24"/>
          <w:szCs w:val="24"/>
        </w:rPr>
        <w:t>в том числе информация о выявленных нарушениях и (или)</w:t>
      </w:r>
    </w:p>
    <w:p w:rsidR="00D95537" w:rsidRPr="00A815FC" w:rsidRDefault="00D95537" w:rsidP="00D95537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815FC">
        <w:rPr>
          <w:sz w:val="24"/>
          <w:szCs w:val="24"/>
        </w:rPr>
        <w:t>недостатках, об условиях и о причинах таких нарушений,</w:t>
      </w:r>
    </w:p>
    <w:p w:rsidR="00D95537" w:rsidRPr="00A815FC" w:rsidRDefault="00D95537" w:rsidP="00D95537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815FC">
        <w:rPr>
          <w:sz w:val="24"/>
          <w:szCs w:val="24"/>
        </w:rPr>
        <w:t>а также о значимых бюджетных рисках)</w:t>
      </w:r>
    </w:p>
    <w:p w:rsidR="00D95537" w:rsidRPr="00A815FC" w:rsidRDefault="00D95537" w:rsidP="00D95537">
      <w:pPr>
        <w:widowControl w:val="0"/>
        <w:autoSpaceDE w:val="0"/>
        <w:autoSpaceDN w:val="0"/>
        <w:rPr>
          <w:szCs w:val="28"/>
        </w:rPr>
      </w:pPr>
      <w:r w:rsidRPr="00A815FC">
        <w:rPr>
          <w:szCs w:val="28"/>
        </w:rPr>
        <w:t>9. Выводы:</w:t>
      </w:r>
    </w:p>
    <w:p w:rsidR="00D95537" w:rsidRPr="00A815FC" w:rsidRDefault="00D95537" w:rsidP="00D95537">
      <w:pPr>
        <w:widowControl w:val="0"/>
        <w:autoSpaceDE w:val="0"/>
        <w:autoSpaceDN w:val="0"/>
        <w:rPr>
          <w:szCs w:val="28"/>
        </w:rPr>
      </w:pPr>
      <w:r w:rsidRPr="00A815FC">
        <w:rPr>
          <w:szCs w:val="28"/>
        </w:rPr>
        <w:t>9.1._______________________________________________________________</w:t>
      </w:r>
    </w:p>
    <w:p w:rsidR="00D95537" w:rsidRPr="00A815FC" w:rsidRDefault="00D95537" w:rsidP="00D95537">
      <w:pPr>
        <w:widowControl w:val="0"/>
        <w:autoSpaceDE w:val="0"/>
        <w:autoSpaceDN w:val="0"/>
        <w:rPr>
          <w:szCs w:val="28"/>
        </w:rPr>
      </w:pPr>
      <w:r w:rsidRPr="00A815FC">
        <w:rPr>
          <w:szCs w:val="28"/>
        </w:rPr>
        <w:t>9.2._______________________________________________________________</w:t>
      </w:r>
    </w:p>
    <w:p w:rsidR="00D95537" w:rsidRPr="00A815FC" w:rsidRDefault="00D95537" w:rsidP="00D95537">
      <w:pPr>
        <w:widowControl w:val="0"/>
        <w:autoSpaceDE w:val="0"/>
        <w:autoSpaceDN w:val="0"/>
        <w:rPr>
          <w:szCs w:val="28"/>
        </w:rPr>
      </w:pPr>
      <w:r w:rsidRPr="00A815FC">
        <w:rPr>
          <w:szCs w:val="28"/>
        </w:rPr>
        <w:t>10. Предложения и рекомендации:</w:t>
      </w:r>
    </w:p>
    <w:p w:rsidR="00D95537" w:rsidRPr="00A815FC" w:rsidRDefault="00D95537" w:rsidP="00D95537">
      <w:pPr>
        <w:widowControl w:val="0"/>
        <w:autoSpaceDE w:val="0"/>
        <w:autoSpaceDN w:val="0"/>
        <w:rPr>
          <w:szCs w:val="28"/>
        </w:rPr>
      </w:pPr>
      <w:r w:rsidRPr="00A815FC">
        <w:rPr>
          <w:szCs w:val="28"/>
        </w:rPr>
        <w:t>___________________________________________________________________</w:t>
      </w:r>
    </w:p>
    <w:p w:rsidR="00D95537" w:rsidRPr="00A815FC" w:rsidRDefault="00D95537" w:rsidP="00D95537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815FC">
        <w:rPr>
          <w:sz w:val="24"/>
          <w:szCs w:val="24"/>
        </w:rPr>
        <w:t>(излагаются предложения и рекомендации по устранению выявленных</w:t>
      </w:r>
    </w:p>
    <w:p w:rsidR="00D95537" w:rsidRPr="00A815FC" w:rsidRDefault="00D95537" w:rsidP="00D95537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815FC">
        <w:rPr>
          <w:sz w:val="24"/>
          <w:szCs w:val="24"/>
        </w:rPr>
        <w:t>нарушений и (или) недостатков, принятию мер по минимизации бюджетных</w:t>
      </w:r>
    </w:p>
    <w:p w:rsidR="00D95537" w:rsidRPr="00A815FC" w:rsidRDefault="00D95537" w:rsidP="00D95537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815FC">
        <w:rPr>
          <w:sz w:val="24"/>
          <w:szCs w:val="24"/>
        </w:rPr>
        <w:t>рисков)</w:t>
      </w:r>
    </w:p>
    <w:p w:rsidR="00D95537" w:rsidRPr="00A815FC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</w:p>
    <w:p w:rsidR="00D95537" w:rsidRPr="00140E05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140E05">
        <w:rPr>
          <w:szCs w:val="28"/>
        </w:rPr>
        <w:t xml:space="preserve">Субъект </w:t>
      </w:r>
    </w:p>
    <w:p w:rsidR="00D95537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140E05">
        <w:rPr>
          <w:szCs w:val="28"/>
        </w:rPr>
        <w:t>внутреннего финансового аудита</w:t>
      </w:r>
    </w:p>
    <w:p w:rsidR="00D95537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</w:p>
    <w:p w:rsidR="00D95537" w:rsidRPr="00A815FC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A815FC">
        <w:rPr>
          <w:szCs w:val="28"/>
        </w:rPr>
        <w:t>____________________________ ____________ ____________________</w:t>
      </w:r>
    </w:p>
    <w:p w:rsidR="00D95537" w:rsidRPr="00A815FC" w:rsidRDefault="00D95537" w:rsidP="00D9553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815F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</w:t>
      </w:r>
      <w:r w:rsidRPr="00A815FC">
        <w:rPr>
          <w:sz w:val="24"/>
          <w:szCs w:val="24"/>
        </w:rPr>
        <w:t xml:space="preserve">     (должность)             </w:t>
      </w:r>
      <w:r>
        <w:rPr>
          <w:sz w:val="24"/>
          <w:szCs w:val="24"/>
        </w:rPr>
        <w:t xml:space="preserve">          </w:t>
      </w:r>
      <w:r w:rsidRPr="00A815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A815FC">
        <w:rPr>
          <w:sz w:val="24"/>
          <w:szCs w:val="24"/>
        </w:rPr>
        <w:t xml:space="preserve">  (подпись)        </w:t>
      </w:r>
      <w:r>
        <w:rPr>
          <w:sz w:val="24"/>
          <w:szCs w:val="24"/>
        </w:rPr>
        <w:t xml:space="preserve">                 </w:t>
      </w:r>
      <w:r w:rsidRPr="00A815FC">
        <w:rPr>
          <w:sz w:val="24"/>
          <w:szCs w:val="24"/>
        </w:rPr>
        <w:t xml:space="preserve"> (Ф.И.О.)</w:t>
      </w:r>
    </w:p>
    <w:p w:rsidR="00D95537" w:rsidRPr="00A815FC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</w:p>
    <w:p w:rsidR="00D95537" w:rsidRPr="00A815FC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A815FC">
        <w:rPr>
          <w:szCs w:val="28"/>
        </w:rPr>
        <w:t xml:space="preserve"> "__"_____________20__ г.</w:t>
      </w:r>
    </w:p>
    <w:p w:rsidR="00D95537" w:rsidRPr="00A815FC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</w:p>
    <w:p w:rsidR="00D95537" w:rsidRPr="00A815FC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A815FC">
        <w:rPr>
          <w:szCs w:val="28"/>
        </w:rPr>
        <w:t xml:space="preserve">    С заключением аудиторского мероприятия ознакомлен:</w:t>
      </w:r>
    </w:p>
    <w:p w:rsidR="00D95537" w:rsidRPr="00A815FC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</w:p>
    <w:p w:rsidR="00D95537" w:rsidRPr="00A815FC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A815FC">
        <w:rPr>
          <w:szCs w:val="28"/>
        </w:rPr>
        <w:t xml:space="preserve">    Руководитель субъекта бюджетных процедур</w:t>
      </w:r>
    </w:p>
    <w:p w:rsidR="00D95537" w:rsidRPr="00A815FC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A815FC">
        <w:rPr>
          <w:szCs w:val="28"/>
        </w:rPr>
        <w:t xml:space="preserve">    (руководитель структурного подразделения)</w:t>
      </w:r>
    </w:p>
    <w:p w:rsidR="00D95537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</w:p>
    <w:p w:rsidR="00D95537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A815FC">
        <w:rPr>
          <w:szCs w:val="28"/>
        </w:rPr>
        <w:t xml:space="preserve">    _________________________</w:t>
      </w:r>
      <w:r>
        <w:rPr>
          <w:szCs w:val="28"/>
        </w:rPr>
        <w:t xml:space="preserve"> </w:t>
      </w:r>
      <w:r w:rsidRPr="00A815FC">
        <w:rPr>
          <w:szCs w:val="28"/>
        </w:rPr>
        <w:t xml:space="preserve">_____________ _______________    </w:t>
      </w:r>
    </w:p>
    <w:p w:rsidR="00D95537" w:rsidRPr="00A815FC" w:rsidRDefault="00D95537" w:rsidP="00D95537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Cs w:val="28"/>
        </w:rPr>
        <w:t xml:space="preserve"> </w:t>
      </w:r>
      <w:r w:rsidRPr="00A815FC">
        <w:rPr>
          <w:szCs w:val="28"/>
        </w:rPr>
        <w:t xml:space="preserve">            </w:t>
      </w:r>
      <w:r>
        <w:rPr>
          <w:szCs w:val="28"/>
        </w:rPr>
        <w:t xml:space="preserve">       </w:t>
      </w:r>
      <w:r w:rsidRPr="00A815FC">
        <w:rPr>
          <w:sz w:val="24"/>
          <w:szCs w:val="24"/>
        </w:rPr>
        <w:t xml:space="preserve">(должность)                 </w:t>
      </w:r>
      <w:r>
        <w:rPr>
          <w:sz w:val="24"/>
          <w:szCs w:val="24"/>
        </w:rPr>
        <w:t xml:space="preserve">       </w:t>
      </w:r>
      <w:r w:rsidRPr="00A815FC">
        <w:rPr>
          <w:sz w:val="24"/>
          <w:szCs w:val="24"/>
        </w:rPr>
        <w:t xml:space="preserve">(подпись)       </w:t>
      </w:r>
      <w:r>
        <w:rPr>
          <w:sz w:val="24"/>
          <w:szCs w:val="24"/>
        </w:rPr>
        <w:t xml:space="preserve">          </w:t>
      </w:r>
      <w:r w:rsidRPr="00A815FC">
        <w:rPr>
          <w:sz w:val="24"/>
          <w:szCs w:val="24"/>
        </w:rPr>
        <w:t>(Ф.И.О.)</w:t>
      </w:r>
    </w:p>
    <w:p w:rsidR="00D95537" w:rsidRPr="00A815FC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</w:p>
    <w:p w:rsidR="00D95537" w:rsidRPr="00A815FC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A815FC">
        <w:rPr>
          <w:szCs w:val="28"/>
        </w:rPr>
        <w:t xml:space="preserve">    "__"_________20__ г.</w:t>
      </w:r>
    </w:p>
    <w:p w:rsidR="00D95537" w:rsidRPr="00A815FC" w:rsidRDefault="00D95537" w:rsidP="00D95537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D95537" w:rsidRDefault="00D95537" w:rsidP="00D95537">
      <w:pPr>
        <w:jc w:val="both"/>
        <w:rPr>
          <w:bCs/>
          <w:szCs w:val="28"/>
        </w:rPr>
      </w:pPr>
    </w:p>
    <w:p w:rsidR="00D95537" w:rsidRDefault="00D95537" w:rsidP="00D95537">
      <w:pPr>
        <w:ind w:left="5670"/>
        <w:jc w:val="both"/>
        <w:rPr>
          <w:bCs/>
          <w:szCs w:val="28"/>
        </w:rPr>
      </w:pPr>
    </w:p>
    <w:p w:rsidR="00D95537" w:rsidRPr="00A815FC" w:rsidRDefault="00D95537" w:rsidP="00D95537">
      <w:pPr>
        <w:ind w:left="5670"/>
        <w:jc w:val="both"/>
        <w:rPr>
          <w:bCs/>
          <w:szCs w:val="28"/>
        </w:rPr>
      </w:pPr>
      <w:r>
        <w:rPr>
          <w:bCs/>
          <w:szCs w:val="28"/>
        </w:rPr>
        <w:br w:type="page"/>
      </w:r>
      <w:r w:rsidRPr="00A815FC">
        <w:rPr>
          <w:bCs/>
          <w:szCs w:val="28"/>
        </w:rPr>
        <w:lastRenderedPageBreak/>
        <w:t>Приложение №</w:t>
      </w:r>
      <w:r>
        <w:rPr>
          <w:bCs/>
          <w:szCs w:val="28"/>
        </w:rPr>
        <w:t>4</w:t>
      </w:r>
    </w:p>
    <w:p w:rsidR="00D95537" w:rsidRDefault="00D95537" w:rsidP="00D95537">
      <w:pPr>
        <w:ind w:left="5670"/>
        <w:rPr>
          <w:bCs/>
          <w:szCs w:val="28"/>
        </w:rPr>
      </w:pPr>
      <w:r w:rsidRPr="00A815FC">
        <w:rPr>
          <w:bCs/>
          <w:szCs w:val="28"/>
        </w:rPr>
        <w:t xml:space="preserve">к </w:t>
      </w:r>
      <w:r>
        <w:rPr>
          <w:bCs/>
          <w:szCs w:val="28"/>
        </w:rPr>
        <w:t xml:space="preserve">Положению </w:t>
      </w:r>
      <w:r w:rsidRPr="004C79CD">
        <w:rPr>
          <w:bCs/>
          <w:szCs w:val="28"/>
        </w:rPr>
        <w:t>об осуществлении внутреннего финансового аудита в департаменте финансов Брянской области</w:t>
      </w:r>
    </w:p>
    <w:p w:rsidR="00D95537" w:rsidRDefault="00D95537" w:rsidP="00D95537">
      <w:pPr>
        <w:ind w:left="5670"/>
        <w:jc w:val="both"/>
        <w:rPr>
          <w:bCs/>
          <w:szCs w:val="28"/>
        </w:rPr>
      </w:pPr>
    </w:p>
    <w:p w:rsidR="00D95537" w:rsidRPr="00C028C5" w:rsidRDefault="00D95537" w:rsidP="00D95537">
      <w:pPr>
        <w:widowControl w:val="0"/>
        <w:autoSpaceDE w:val="0"/>
        <w:autoSpaceDN w:val="0"/>
        <w:jc w:val="center"/>
        <w:rPr>
          <w:szCs w:val="28"/>
        </w:rPr>
      </w:pPr>
      <w:r w:rsidRPr="00C028C5">
        <w:rPr>
          <w:szCs w:val="28"/>
        </w:rPr>
        <w:t>ПЛАН МЕРОПРИЯТИЙ</w:t>
      </w:r>
    </w:p>
    <w:p w:rsidR="00D95537" w:rsidRPr="00B92B30" w:rsidRDefault="00D95537" w:rsidP="00D95537">
      <w:pPr>
        <w:widowControl w:val="0"/>
        <w:autoSpaceDE w:val="0"/>
        <w:autoSpaceDN w:val="0"/>
        <w:jc w:val="center"/>
        <w:rPr>
          <w:szCs w:val="28"/>
        </w:rPr>
      </w:pPr>
      <w:r w:rsidRPr="00B92B30">
        <w:rPr>
          <w:szCs w:val="28"/>
        </w:rPr>
        <w:t>по устранению выявленных недостатков, нарушений</w:t>
      </w:r>
    </w:p>
    <w:p w:rsidR="00D95537" w:rsidRPr="00B92B30" w:rsidRDefault="00D95537" w:rsidP="00D95537">
      <w:pPr>
        <w:widowControl w:val="0"/>
        <w:autoSpaceDE w:val="0"/>
        <w:autoSpaceDN w:val="0"/>
        <w:jc w:val="center"/>
        <w:rPr>
          <w:szCs w:val="28"/>
        </w:rPr>
      </w:pPr>
      <w:r w:rsidRPr="00B92B30">
        <w:rPr>
          <w:szCs w:val="28"/>
        </w:rPr>
        <w:t>и совершенствованию организации (обеспечения выполнения), выполнения бюджетной процедуры и (или) операций (действий)</w:t>
      </w:r>
    </w:p>
    <w:p w:rsidR="00D95537" w:rsidRPr="00B92B30" w:rsidRDefault="00D95537" w:rsidP="00D95537">
      <w:pPr>
        <w:widowControl w:val="0"/>
        <w:autoSpaceDE w:val="0"/>
        <w:autoSpaceDN w:val="0"/>
        <w:jc w:val="center"/>
        <w:rPr>
          <w:szCs w:val="28"/>
        </w:rPr>
      </w:pPr>
      <w:r w:rsidRPr="00B92B30">
        <w:rPr>
          <w:szCs w:val="28"/>
        </w:rPr>
        <w:t>по выполнению бюджетной процедуры по результатам проведения</w:t>
      </w:r>
    </w:p>
    <w:p w:rsidR="00D95537" w:rsidRPr="00B92B30" w:rsidRDefault="00D95537" w:rsidP="00D95537">
      <w:pPr>
        <w:widowControl w:val="0"/>
        <w:autoSpaceDE w:val="0"/>
        <w:autoSpaceDN w:val="0"/>
        <w:jc w:val="center"/>
        <w:rPr>
          <w:szCs w:val="28"/>
        </w:rPr>
      </w:pPr>
      <w:r w:rsidRPr="00B92B30">
        <w:rPr>
          <w:szCs w:val="28"/>
        </w:rPr>
        <w:t>аудиторского мероприятия</w:t>
      </w:r>
    </w:p>
    <w:p w:rsidR="00D95537" w:rsidRPr="007012EB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7012EB">
        <w:rPr>
          <w:szCs w:val="28"/>
        </w:rPr>
        <w:t xml:space="preserve">     ___________________ в __________________________________________</w:t>
      </w:r>
    </w:p>
    <w:p w:rsidR="00D95537" w:rsidRPr="00393C24" w:rsidRDefault="00D95537" w:rsidP="00D9553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93C2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</w:t>
      </w:r>
      <w:r w:rsidRPr="00393C24">
        <w:rPr>
          <w:sz w:val="24"/>
          <w:szCs w:val="24"/>
        </w:rPr>
        <w:t xml:space="preserve">(название)            </w:t>
      </w:r>
      <w:r>
        <w:rPr>
          <w:sz w:val="24"/>
          <w:szCs w:val="24"/>
        </w:rPr>
        <w:t xml:space="preserve">                      </w:t>
      </w:r>
      <w:r w:rsidRPr="00393C24">
        <w:rPr>
          <w:sz w:val="24"/>
          <w:szCs w:val="24"/>
        </w:rPr>
        <w:t>(наименование субъекта бюджетных процедур)</w:t>
      </w:r>
    </w:p>
    <w:p w:rsidR="00D95537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7012EB">
        <w:rPr>
          <w:szCs w:val="28"/>
        </w:rPr>
        <w:t xml:space="preserve">    с "__" __________ 20__ г. по "__" __________ 20__ г.</w:t>
      </w:r>
    </w:p>
    <w:p w:rsidR="00D95537" w:rsidRPr="007012EB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1063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134"/>
        <w:gridCol w:w="1560"/>
        <w:gridCol w:w="598"/>
        <w:gridCol w:w="1701"/>
        <w:gridCol w:w="2095"/>
        <w:gridCol w:w="1134"/>
        <w:gridCol w:w="992"/>
      </w:tblGrid>
      <w:tr w:rsidR="00D95537" w:rsidRPr="007012EB" w:rsidTr="00CC6A0E">
        <w:tc>
          <w:tcPr>
            <w:tcW w:w="709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 w:rsidRPr="007012EB">
              <w:rPr>
                <w:sz w:val="22"/>
              </w:rPr>
              <w:t xml:space="preserve"> п/п</w:t>
            </w:r>
          </w:p>
        </w:tc>
        <w:tc>
          <w:tcPr>
            <w:tcW w:w="709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012EB">
              <w:rPr>
                <w:sz w:val="22"/>
              </w:rPr>
              <w:t>N пункта в Заключении/стр.</w:t>
            </w:r>
          </w:p>
        </w:tc>
        <w:tc>
          <w:tcPr>
            <w:tcW w:w="1134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012EB">
              <w:rPr>
                <w:sz w:val="22"/>
              </w:rPr>
              <w:t>Краткое содержание недостатков и нарушений</w:t>
            </w:r>
          </w:p>
        </w:tc>
        <w:tc>
          <w:tcPr>
            <w:tcW w:w="1560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012EB">
              <w:rPr>
                <w:sz w:val="22"/>
              </w:rPr>
              <w:t>Мероприятия по устранению выявленных нарушений и недостатков субъекта бюджетных процедур</w:t>
            </w:r>
          </w:p>
        </w:tc>
        <w:tc>
          <w:tcPr>
            <w:tcW w:w="598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012EB">
              <w:rPr>
                <w:sz w:val="22"/>
              </w:rPr>
              <w:t>Срок выполнения</w:t>
            </w:r>
          </w:p>
        </w:tc>
        <w:tc>
          <w:tcPr>
            <w:tcW w:w="1701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012EB">
              <w:rPr>
                <w:sz w:val="22"/>
              </w:rPr>
              <w:t>Предложения/рекомендации, внесенные в заключение аудиторской проверки, субъекта внутреннего финансового аудита</w:t>
            </w:r>
          </w:p>
        </w:tc>
        <w:tc>
          <w:tcPr>
            <w:tcW w:w="2095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012EB">
              <w:rPr>
                <w:sz w:val="22"/>
              </w:rPr>
              <w:t>Мероприятия по совершенствованию организации, выполнения бюджетной процедуры и операций (действий) по выполнению бюджетной процедуры субъекта бюджетных процедур</w:t>
            </w:r>
          </w:p>
        </w:tc>
        <w:tc>
          <w:tcPr>
            <w:tcW w:w="1134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012EB">
              <w:rPr>
                <w:sz w:val="22"/>
              </w:rPr>
              <w:t>Срок выполнения</w:t>
            </w:r>
          </w:p>
        </w:tc>
        <w:tc>
          <w:tcPr>
            <w:tcW w:w="992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012EB">
              <w:rPr>
                <w:sz w:val="22"/>
              </w:rPr>
              <w:t>Ответственные исполнители субъекта бюджетных процедур</w:t>
            </w:r>
          </w:p>
        </w:tc>
      </w:tr>
      <w:tr w:rsidR="00D95537" w:rsidRPr="007012EB" w:rsidTr="00CC6A0E">
        <w:tc>
          <w:tcPr>
            <w:tcW w:w="709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012EB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012EB">
              <w:rPr>
                <w:sz w:val="22"/>
              </w:rPr>
              <w:t>2</w:t>
            </w:r>
          </w:p>
        </w:tc>
        <w:tc>
          <w:tcPr>
            <w:tcW w:w="1134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012EB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012EB">
              <w:rPr>
                <w:sz w:val="22"/>
              </w:rPr>
              <w:t>4</w:t>
            </w:r>
          </w:p>
        </w:tc>
        <w:tc>
          <w:tcPr>
            <w:tcW w:w="598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012EB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012EB">
              <w:rPr>
                <w:sz w:val="22"/>
              </w:rPr>
              <w:t>6</w:t>
            </w:r>
          </w:p>
        </w:tc>
        <w:tc>
          <w:tcPr>
            <w:tcW w:w="2095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012EB">
              <w:rPr>
                <w:sz w:val="22"/>
              </w:rPr>
              <w:t>7</w:t>
            </w:r>
          </w:p>
        </w:tc>
        <w:tc>
          <w:tcPr>
            <w:tcW w:w="1134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012EB">
              <w:rPr>
                <w:sz w:val="22"/>
              </w:rPr>
              <w:t>8</w:t>
            </w:r>
          </w:p>
        </w:tc>
        <w:tc>
          <w:tcPr>
            <w:tcW w:w="992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012EB">
              <w:rPr>
                <w:sz w:val="22"/>
              </w:rPr>
              <w:t>9</w:t>
            </w:r>
          </w:p>
        </w:tc>
      </w:tr>
      <w:tr w:rsidR="00D95537" w:rsidRPr="007012EB" w:rsidTr="00CC6A0E">
        <w:tc>
          <w:tcPr>
            <w:tcW w:w="709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709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560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598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701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2095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992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D95537" w:rsidRPr="007012EB" w:rsidTr="00CC6A0E">
        <w:tc>
          <w:tcPr>
            <w:tcW w:w="709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709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560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598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701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2095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992" w:type="dxa"/>
          </w:tcPr>
          <w:p w:rsidR="00D95537" w:rsidRPr="007012EB" w:rsidRDefault="00D95537" w:rsidP="00CC6A0E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</w:tbl>
    <w:p w:rsidR="00D95537" w:rsidRDefault="00D95537" w:rsidP="00D95537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D95537" w:rsidRPr="004B6C48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4B6C48">
        <w:rPr>
          <w:szCs w:val="28"/>
        </w:rPr>
        <w:t xml:space="preserve">Субъект </w:t>
      </w:r>
    </w:p>
    <w:p w:rsidR="00D95537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4B6C48">
        <w:rPr>
          <w:szCs w:val="28"/>
        </w:rPr>
        <w:t>внутреннего финансового аудита</w:t>
      </w:r>
    </w:p>
    <w:p w:rsidR="00D95537" w:rsidRPr="00393C24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</w:p>
    <w:p w:rsidR="00D95537" w:rsidRPr="007012EB" w:rsidRDefault="00D95537" w:rsidP="00D95537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7012EB">
        <w:rPr>
          <w:sz w:val="22"/>
          <w:szCs w:val="22"/>
        </w:rPr>
        <w:t>___________________ _____________________ _________________________</w:t>
      </w:r>
    </w:p>
    <w:p w:rsidR="00D95537" w:rsidRPr="007012EB" w:rsidRDefault="00D95537" w:rsidP="00D95537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7012EB">
        <w:rPr>
          <w:sz w:val="22"/>
          <w:szCs w:val="22"/>
        </w:rPr>
        <w:t xml:space="preserve">(должность)           </w:t>
      </w:r>
      <w:r>
        <w:rPr>
          <w:sz w:val="22"/>
          <w:szCs w:val="22"/>
        </w:rPr>
        <w:t xml:space="preserve">       </w:t>
      </w:r>
      <w:r w:rsidRPr="007012EB">
        <w:rPr>
          <w:sz w:val="22"/>
          <w:szCs w:val="22"/>
        </w:rPr>
        <w:t>(подпис</w:t>
      </w:r>
      <w:r>
        <w:rPr>
          <w:sz w:val="22"/>
          <w:szCs w:val="22"/>
        </w:rPr>
        <w:t>ь)                    (расшифровка подписи)</w:t>
      </w:r>
    </w:p>
    <w:p w:rsidR="00D95537" w:rsidRDefault="00D95537" w:rsidP="00D95537">
      <w:pPr>
        <w:ind w:left="5670"/>
        <w:jc w:val="both"/>
        <w:rPr>
          <w:bCs/>
          <w:szCs w:val="28"/>
        </w:rPr>
      </w:pPr>
    </w:p>
    <w:p w:rsidR="00D95537" w:rsidRDefault="00D95537" w:rsidP="00D95537">
      <w:pPr>
        <w:ind w:left="5670"/>
        <w:jc w:val="both"/>
        <w:rPr>
          <w:bCs/>
          <w:szCs w:val="28"/>
        </w:rPr>
      </w:pPr>
    </w:p>
    <w:p w:rsidR="00D95537" w:rsidRDefault="00D95537" w:rsidP="00D95537">
      <w:pPr>
        <w:ind w:left="5670"/>
        <w:jc w:val="both"/>
        <w:rPr>
          <w:bCs/>
          <w:szCs w:val="28"/>
        </w:rPr>
      </w:pPr>
    </w:p>
    <w:p w:rsidR="00D95537" w:rsidRPr="00A815FC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A815FC">
        <w:rPr>
          <w:szCs w:val="28"/>
        </w:rPr>
        <w:t>"__"_________20__ г.</w:t>
      </w:r>
    </w:p>
    <w:p w:rsidR="00D95537" w:rsidRPr="00A815FC" w:rsidRDefault="00D95537" w:rsidP="00D95537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D95537" w:rsidRDefault="00D95537" w:rsidP="00D95537">
      <w:pPr>
        <w:ind w:left="5670"/>
        <w:jc w:val="both"/>
        <w:rPr>
          <w:bCs/>
          <w:szCs w:val="28"/>
        </w:rPr>
      </w:pPr>
    </w:p>
    <w:p w:rsidR="00D95537" w:rsidRDefault="00D95537" w:rsidP="00D95537">
      <w:pPr>
        <w:ind w:left="5670"/>
        <w:jc w:val="both"/>
        <w:rPr>
          <w:bCs/>
          <w:szCs w:val="28"/>
        </w:rPr>
      </w:pPr>
    </w:p>
    <w:p w:rsidR="00D95537" w:rsidRDefault="00D95537" w:rsidP="00D95537">
      <w:pPr>
        <w:ind w:left="5670"/>
        <w:jc w:val="both"/>
        <w:rPr>
          <w:bCs/>
          <w:szCs w:val="28"/>
        </w:rPr>
      </w:pPr>
    </w:p>
    <w:p w:rsidR="00D95537" w:rsidRDefault="00D95537" w:rsidP="00D95537">
      <w:pPr>
        <w:ind w:left="5670"/>
        <w:jc w:val="both"/>
        <w:rPr>
          <w:bCs/>
          <w:szCs w:val="28"/>
        </w:rPr>
      </w:pPr>
    </w:p>
    <w:p w:rsidR="00D95537" w:rsidRPr="00083366" w:rsidRDefault="00D95537" w:rsidP="00D95537">
      <w:pPr>
        <w:ind w:left="5670"/>
        <w:jc w:val="both"/>
        <w:rPr>
          <w:bCs/>
          <w:szCs w:val="28"/>
        </w:rPr>
      </w:pPr>
      <w:r w:rsidRPr="00083366">
        <w:rPr>
          <w:bCs/>
          <w:szCs w:val="28"/>
        </w:rPr>
        <w:lastRenderedPageBreak/>
        <w:t>Приложение №</w:t>
      </w:r>
      <w:r>
        <w:rPr>
          <w:bCs/>
          <w:szCs w:val="28"/>
        </w:rPr>
        <w:t>5</w:t>
      </w:r>
    </w:p>
    <w:p w:rsidR="00D95537" w:rsidRDefault="00D95537" w:rsidP="00D95537">
      <w:pPr>
        <w:ind w:left="5670"/>
        <w:rPr>
          <w:b/>
          <w:szCs w:val="28"/>
        </w:rPr>
      </w:pPr>
      <w:r w:rsidRPr="00083366">
        <w:rPr>
          <w:bCs/>
          <w:szCs w:val="28"/>
        </w:rPr>
        <w:t xml:space="preserve">к Положению </w:t>
      </w:r>
      <w:r w:rsidRPr="004C79CD">
        <w:rPr>
          <w:bCs/>
          <w:szCs w:val="28"/>
        </w:rPr>
        <w:t>об осуществлении внутреннего финансового аудита в департаменте финансов Брянской области</w:t>
      </w:r>
    </w:p>
    <w:p w:rsidR="00D95537" w:rsidRDefault="00D95537" w:rsidP="00D95537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D95537" w:rsidRPr="00C028C5" w:rsidRDefault="00D95537" w:rsidP="00D95537">
      <w:pPr>
        <w:widowControl w:val="0"/>
        <w:autoSpaceDE w:val="0"/>
        <w:autoSpaceDN w:val="0"/>
        <w:jc w:val="center"/>
        <w:rPr>
          <w:szCs w:val="28"/>
        </w:rPr>
      </w:pPr>
      <w:r w:rsidRPr="00C028C5">
        <w:rPr>
          <w:szCs w:val="28"/>
        </w:rPr>
        <w:t>ОТЧЕТ</w:t>
      </w:r>
    </w:p>
    <w:p w:rsidR="00D95537" w:rsidRPr="001F0195" w:rsidRDefault="00D95537" w:rsidP="00D95537">
      <w:pPr>
        <w:widowControl w:val="0"/>
        <w:autoSpaceDE w:val="0"/>
        <w:autoSpaceDN w:val="0"/>
        <w:jc w:val="center"/>
        <w:rPr>
          <w:szCs w:val="28"/>
        </w:rPr>
      </w:pPr>
      <w:r w:rsidRPr="001F0195">
        <w:rPr>
          <w:szCs w:val="28"/>
        </w:rPr>
        <w:t>о выполнении плана мероприятий</w:t>
      </w:r>
    </w:p>
    <w:p w:rsidR="00D95537" w:rsidRPr="001F0195" w:rsidRDefault="00D95537" w:rsidP="00D95537">
      <w:pPr>
        <w:widowControl w:val="0"/>
        <w:autoSpaceDE w:val="0"/>
        <w:autoSpaceDN w:val="0"/>
        <w:jc w:val="center"/>
        <w:rPr>
          <w:szCs w:val="28"/>
        </w:rPr>
      </w:pPr>
      <w:r w:rsidRPr="001F0195">
        <w:rPr>
          <w:szCs w:val="28"/>
        </w:rPr>
        <w:t>по устранению выявленных недостатков, нарушений</w:t>
      </w:r>
    </w:p>
    <w:p w:rsidR="00D95537" w:rsidRPr="001F0195" w:rsidRDefault="00D95537" w:rsidP="00D95537">
      <w:pPr>
        <w:widowControl w:val="0"/>
        <w:autoSpaceDE w:val="0"/>
        <w:autoSpaceDN w:val="0"/>
        <w:jc w:val="center"/>
        <w:rPr>
          <w:szCs w:val="28"/>
        </w:rPr>
      </w:pPr>
      <w:r w:rsidRPr="001F0195">
        <w:rPr>
          <w:szCs w:val="28"/>
        </w:rPr>
        <w:t>и совершенствованию организации (обеспечения выполнения),</w:t>
      </w:r>
    </w:p>
    <w:p w:rsidR="00D95537" w:rsidRPr="001F0195" w:rsidRDefault="00D95537" w:rsidP="00D95537">
      <w:pPr>
        <w:widowControl w:val="0"/>
        <w:autoSpaceDE w:val="0"/>
        <w:autoSpaceDN w:val="0"/>
        <w:jc w:val="center"/>
        <w:rPr>
          <w:szCs w:val="28"/>
        </w:rPr>
      </w:pPr>
      <w:r w:rsidRPr="001F0195">
        <w:rPr>
          <w:szCs w:val="28"/>
        </w:rPr>
        <w:t>выполнения бюджетной процедуры и (или) операций (действий)</w:t>
      </w:r>
    </w:p>
    <w:p w:rsidR="00D95537" w:rsidRPr="001F0195" w:rsidRDefault="00D95537" w:rsidP="00D95537">
      <w:pPr>
        <w:widowControl w:val="0"/>
        <w:autoSpaceDE w:val="0"/>
        <w:autoSpaceDN w:val="0"/>
        <w:jc w:val="center"/>
        <w:rPr>
          <w:szCs w:val="28"/>
        </w:rPr>
      </w:pPr>
      <w:r w:rsidRPr="001F0195">
        <w:rPr>
          <w:szCs w:val="28"/>
        </w:rPr>
        <w:t>по выполнению бюджетной процедуры</w:t>
      </w:r>
    </w:p>
    <w:p w:rsidR="00D95537" w:rsidRPr="00C41CE5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</w:p>
    <w:p w:rsidR="00D95537" w:rsidRPr="00C41CE5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C41CE5">
        <w:rPr>
          <w:szCs w:val="28"/>
        </w:rPr>
        <w:t xml:space="preserve">    В результате________________________________________</w:t>
      </w:r>
      <w:r>
        <w:rPr>
          <w:szCs w:val="28"/>
        </w:rPr>
        <w:t>_______________</w:t>
      </w:r>
      <w:r w:rsidRPr="00C41CE5">
        <w:rPr>
          <w:szCs w:val="28"/>
        </w:rPr>
        <w:t>,</w:t>
      </w:r>
    </w:p>
    <w:p w:rsidR="00D95537" w:rsidRPr="00C41CE5" w:rsidRDefault="00D95537" w:rsidP="00D95537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C41CE5">
        <w:rPr>
          <w:sz w:val="24"/>
          <w:szCs w:val="24"/>
        </w:rPr>
        <w:t>(тема аудиторского мероприятия, наименование субъекта бюджетных процедур)</w:t>
      </w:r>
    </w:p>
    <w:p w:rsidR="00D95537" w:rsidRPr="00C41CE5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C41CE5">
        <w:rPr>
          <w:szCs w:val="28"/>
        </w:rPr>
        <w:t>проведенного в период с "__" __________ 20__ г. по "__" __________ 20__ г.,</w:t>
      </w:r>
    </w:p>
    <w:p w:rsidR="00D95537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C41CE5">
        <w:rPr>
          <w:szCs w:val="28"/>
        </w:rPr>
        <w:t>субъектом бюджетных процедур ______________________________________ приняты</w:t>
      </w:r>
      <w:r>
        <w:rPr>
          <w:szCs w:val="28"/>
        </w:rPr>
        <w:t xml:space="preserve"> </w:t>
      </w:r>
      <w:r w:rsidRPr="00C41CE5">
        <w:rPr>
          <w:szCs w:val="28"/>
        </w:rPr>
        <w:t>следующие меры по устранению выявленных недостатков и нарушений: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"/>
        <w:gridCol w:w="1164"/>
        <w:gridCol w:w="882"/>
        <w:gridCol w:w="890"/>
        <w:gridCol w:w="973"/>
        <w:gridCol w:w="1939"/>
        <w:gridCol w:w="1390"/>
        <w:gridCol w:w="973"/>
        <w:gridCol w:w="1230"/>
      </w:tblGrid>
      <w:tr w:rsidR="00D95537" w:rsidRPr="00C41CE5" w:rsidTr="00CC6A0E">
        <w:tc>
          <w:tcPr>
            <w:tcW w:w="164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C41CE5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596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C41CE5">
              <w:rPr>
                <w:sz w:val="24"/>
                <w:szCs w:val="24"/>
              </w:rPr>
              <w:t xml:space="preserve"> пункта в Заключении/стр.</w:t>
            </w:r>
          </w:p>
        </w:tc>
        <w:tc>
          <w:tcPr>
            <w:tcW w:w="452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41CE5">
              <w:rPr>
                <w:sz w:val="24"/>
                <w:szCs w:val="24"/>
              </w:rPr>
              <w:t>Краткое содержание недостатков и нарушений</w:t>
            </w:r>
          </w:p>
        </w:tc>
        <w:tc>
          <w:tcPr>
            <w:tcW w:w="456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41CE5">
              <w:rPr>
                <w:sz w:val="24"/>
                <w:szCs w:val="24"/>
              </w:rPr>
              <w:t>Принятые меры по устранению выявленных нарушений и недостатков субъектами бюджетных процедур</w:t>
            </w:r>
          </w:p>
        </w:tc>
        <w:tc>
          <w:tcPr>
            <w:tcW w:w="498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41CE5">
              <w:rPr>
                <w:sz w:val="24"/>
                <w:szCs w:val="24"/>
              </w:rPr>
              <w:t>Срок выполнения (плановый и фактический)</w:t>
            </w:r>
          </w:p>
        </w:tc>
        <w:tc>
          <w:tcPr>
            <w:tcW w:w="993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41CE5">
              <w:rPr>
                <w:sz w:val="24"/>
                <w:szCs w:val="24"/>
              </w:rPr>
              <w:t>Предложения/рекомендации, внесенные в заключение аудиторской проверки, субъекта внутреннего финансового аудита</w:t>
            </w:r>
          </w:p>
        </w:tc>
        <w:tc>
          <w:tcPr>
            <w:tcW w:w="712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41CE5">
              <w:rPr>
                <w:sz w:val="24"/>
                <w:szCs w:val="24"/>
              </w:rPr>
              <w:t>Принятые меры по совершенствованию организации, выполнения бюджетной процедуры и операций (действий) по выполнению бюджетной процедуры субъекта бюджетных процедур</w:t>
            </w:r>
          </w:p>
        </w:tc>
        <w:tc>
          <w:tcPr>
            <w:tcW w:w="498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41CE5">
              <w:rPr>
                <w:sz w:val="24"/>
                <w:szCs w:val="24"/>
              </w:rPr>
              <w:t>Срок выполнения (плановый и фактический)</w:t>
            </w:r>
          </w:p>
        </w:tc>
        <w:tc>
          <w:tcPr>
            <w:tcW w:w="630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41CE5">
              <w:rPr>
                <w:sz w:val="24"/>
                <w:szCs w:val="24"/>
              </w:rPr>
              <w:t>Реквизиты подтверждающих документов</w:t>
            </w:r>
          </w:p>
        </w:tc>
      </w:tr>
      <w:tr w:rsidR="00D95537" w:rsidRPr="00C41CE5" w:rsidTr="00CC6A0E">
        <w:tc>
          <w:tcPr>
            <w:tcW w:w="164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41CE5">
              <w:rPr>
                <w:sz w:val="24"/>
                <w:szCs w:val="24"/>
              </w:rPr>
              <w:t>1</w:t>
            </w:r>
          </w:p>
        </w:tc>
        <w:tc>
          <w:tcPr>
            <w:tcW w:w="596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41CE5">
              <w:rPr>
                <w:sz w:val="24"/>
                <w:szCs w:val="24"/>
              </w:rPr>
              <w:t>2</w:t>
            </w:r>
          </w:p>
        </w:tc>
        <w:tc>
          <w:tcPr>
            <w:tcW w:w="452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41CE5">
              <w:rPr>
                <w:sz w:val="24"/>
                <w:szCs w:val="24"/>
              </w:rPr>
              <w:t>3</w:t>
            </w:r>
          </w:p>
        </w:tc>
        <w:tc>
          <w:tcPr>
            <w:tcW w:w="456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41CE5">
              <w:rPr>
                <w:sz w:val="24"/>
                <w:szCs w:val="24"/>
              </w:rPr>
              <w:t>4</w:t>
            </w:r>
          </w:p>
        </w:tc>
        <w:tc>
          <w:tcPr>
            <w:tcW w:w="498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41CE5">
              <w:rPr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41CE5">
              <w:rPr>
                <w:sz w:val="24"/>
                <w:szCs w:val="24"/>
              </w:rPr>
              <w:t>6</w:t>
            </w:r>
          </w:p>
        </w:tc>
        <w:tc>
          <w:tcPr>
            <w:tcW w:w="712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41CE5">
              <w:rPr>
                <w:sz w:val="24"/>
                <w:szCs w:val="24"/>
              </w:rPr>
              <w:t>7</w:t>
            </w:r>
          </w:p>
        </w:tc>
        <w:tc>
          <w:tcPr>
            <w:tcW w:w="498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41CE5">
              <w:rPr>
                <w:sz w:val="24"/>
                <w:szCs w:val="24"/>
              </w:rPr>
              <w:t>8</w:t>
            </w:r>
          </w:p>
        </w:tc>
        <w:tc>
          <w:tcPr>
            <w:tcW w:w="630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41CE5">
              <w:rPr>
                <w:sz w:val="24"/>
                <w:szCs w:val="24"/>
              </w:rPr>
              <w:t>9</w:t>
            </w:r>
          </w:p>
        </w:tc>
      </w:tr>
      <w:tr w:rsidR="00D95537" w:rsidRPr="00C41CE5" w:rsidTr="00CC6A0E">
        <w:tc>
          <w:tcPr>
            <w:tcW w:w="164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712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D95537" w:rsidRPr="00C41CE5" w:rsidRDefault="00D95537" w:rsidP="00CC6A0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:rsidR="00D95537" w:rsidRPr="00A815FC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A815FC">
        <w:rPr>
          <w:szCs w:val="28"/>
        </w:rPr>
        <w:t xml:space="preserve">    Руководитель субъекта бюджетных процедур</w:t>
      </w:r>
    </w:p>
    <w:p w:rsidR="00D95537" w:rsidRPr="00A815FC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A815FC">
        <w:rPr>
          <w:szCs w:val="28"/>
        </w:rPr>
        <w:t xml:space="preserve">    (руководитель структурного подразделения)</w:t>
      </w:r>
    </w:p>
    <w:p w:rsidR="00D95537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A815FC">
        <w:rPr>
          <w:szCs w:val="28"/>
        </w:rPr>
        <w:t xml:space="preserve">  _________________________</w:t>
      </w:r>
      <w:r>
        <w:rPr>
          <w:szCs w:val="28"/>
        </w:rPr>
        <w:t xml:space="preserve"> </w:t>
      </w:r>
      <w:r w:rsidRPr="00A815FC">
        <w:rPr>
          <w:szCs w:val="28"/>
        </w:rPr>
        <w:t xml:space="preserve">_____________ _______________    </w:t>
      </w:r>
    </w:p>
    <w:p w:rsidR="00D95537" w:rsidRPr="00A815FC" w:rsidRDefault="00D95537" w:rsidP="00D95537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Cs w:val="28"/>
        </w:rPr>
        <w:t xml:space="preserve"> </w:t>
      </w:r>
      <w:r w:rsidRPr="00A815FC">
        <w:rPr>
          <w:szCs w:val="28"/>
        </w:rPr>
        <w:t xml:space="preserve">            </w:t>
      </w:r>
      <w:r>
        <w:rPr>
          <w:szCs w:val="28"/>
        </w:rPr>
        <w:t xml:space="preserve">       </w:t>
      </w:r>
      <w:r w:rsidRPr="00A815FC">
        <w:rPr>
          <w:sz w:val="24"/>
          <w:szCs w:val="24"/>
        </w:rPr>
        <w:t xml:space="preserve">(должность)                 </w:t>
      </w:r>
      <w:r>
        <w:rPr>
          <w:sz w:val="24"/>
          <w:szCs w:val="24"/>
        </w:rPr>
        <w:t xml:space="preserve">       </w:t>
      </w:r>
      <w:r w:rsidRPr="00A815FC">
        <w:rPr>
          <w:sz w:val="24"/>
          <w:szCs w:val="24"/>
        </w:rPr>
        <w:t xml:space="preserve">(подпись)       </w:t>
      </w:r>
      <w:r>
        <w:rPr>
          <w:sz w:val="24"/>
          <w:szCs w:val="24"/>
        </w:rPr>
        <w:t xml:space="preserve">          </w:t>
      </w:r>
      <w:r w:rsidRPr="00A815FC">
        <w:rPr>
          <w:sz w:val="24"/>
          <w:szCs w:val="24"/>
        </w:rPr>
        <w:t>(Ф.И.О.)</w:t>
      </w:r>
    </w:p>
    <w:p w:rsidR="00D95537" w:rsidRPr="00A815FC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A815FC">
        <w:rPr>
          <w:szCs w:val="28"/>
        </w:rPr>
        <w:t xml:space="preserve">    "__"_________20__ г.</w:t>
      </w:r>
    </w:p>
    <w:p w:rsidR="00D95537" w:rsidRPr="00A815FC" w:rsidRDefault="00D95537" w:rsidP="00D95537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D95537" w:rsidRPr="00393C24" w:rsidRDefault="00D95537" w:rsidP="00D95537">
      <w:pPr>
        <w:ind w:left="5670"/>
        <w:jc w:val="both"/>
        <w:rPr>
          <w:bCs/>
          <w:szCs w:val="28"/>
        </w:rPr>
      </w:pPr>
      <w:r>
        <w:rPr>
          <w:bCs/>
          <w:szCs w:val="28"/>
        </w:rPr>
        <w:br w:type="page"/>
      </w:r>
      <w:r w:rsidRPr="00393C24">
        <w:rPr>
          <w:bCs/>
          <w:szCs w:val="28"/>
        </w:rPr>
        <w:lastRenderedPageBreak/>
        <w:t>Приложение №5</w:t>
      </w:r>
    </w:p>
    <w:p w:rsidR="00D95537" w:rsidRPr="00393C24" w:rsidRDefault="00D95537" w:rsidP="00D95537">
      <w:pPr>
        <w:ind w:left="5670"/>
        <w:rPr>
          <w:bCs/>
          <w:szCs w:val="28"/>
        </w:rPr>
      </w:pPr>
      <w:r w:rsidRPr="00393C24">
        <w:rPr>
          <w:bCs/>
          <w:szCs w:val="28"/>
        </w:rPr>
        <w:t>к Положению об осуществлении департаментом финансов</w:t>
      </w:r>
    </w:p>
    <w:p w:rsidR="00D95537" w:rsidRPr="00393C24" w:rsidRDefault="00D95537" w:rsidP="00D95537">
      <w:pPr>
        <w:ind w:left="5670"/>
        <w:rPr>
          <w:bCs/>
          <w:szCs w:val="28"/>
        </w:rPr>
      </w:pPr>
      <w:r w:rsidRPr="00393C24">
        <w:rPr>
          <w:bCs/>
          <w:szCs w:val="28"/>
        </w:rPr>
        <w:t>Брянской области внутреннего финансового аудита</w:t>
      </w:r>
    </w:p>
    <w:p w:rsidR="00D95537" w:rsidRPr="00393C24" w:rsidRDefault="00D95537" w:rsidP="00D95537">
      <w:pPr>
        <w:ind w:left="5670"/>
        <w:jc w:val="both"/>
        <w:rPr>
          <w:bCs/>
          <w:szCs w:val="28"/>
        </w:rPr>
      </w:pPr>
    </w:p>
    <w:p w:rsidR="00D95537" w:rsidRDefault="00D95537" w:rsidP="00D95537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D95537" w:rsidRPr="00C028C5" w:rsidRDefault="00D95537" w:rsidP="00D95537">
      <w:pPr>
        <w:widowControl w:val="0"/>
        <w:autoSpaceDE w:val="0"/>
        <w:autoSpaceDN w:val="0"/>
        <w:jc w:val="center"/>
        <w:rPr>
          <w:szCs w:val="28"/>
        </w:rPr>
      </w:pPr>
      <w:r w:rsidRPr="00C028C5">
        <w:rPr>
          <w:szCs w:val="28"/>
        </w:rPr>
        <w:t xml:space="preserve">Реестр </w:t>
      </w:r>
    </w:p>
    <w:p w:rsidR="00D95537" w:rsidRPr="001F0195" w:rsidRDefault="00D95537" w:rsidP="00D95537">
      <w:pPr>
        <w:widowControl w:val="0"/>
        <w:autoSpaceDE w:val="0"/>
        <w:autoSpaceDN w:val="0"/>
        <w:jc w:val="center"/>
        <w:rPr>
          <w:szCs w:val="28"/>
        </w:rPr>
      </w:pPr>
      <w:r w:rsidRPr="001F0195">
        <w:rPr>
          <w:szCs w:val="28"/>
        </w:rPr>
        <w:t>бюджетных рисков департамента финансов Брянской области</w:t>
      </w:r>
    </w:p>
    <w:p w:rsidR="00D95537" w:rsidRPr="001F0195" w:rsidRDefault="00D95537" w:rsidP="00D95537">
      <w:pPr>
        <w:widowControl w:val="0"/>
        <w:autoSpaceDE w:val="0"/>
        <w:autoSpaceDN w:val="0"/>
        <w:jc w:val="center"/>
        <w:rPr>
          <w:szCs w:val="28"/>
        </w:rPr>
      </w:pPr>
      <w:r w:rsidRPr="001F0195">
        <w:rPr>
          <w:szCs w:val="28"/>
        </w:rPr>
        <w:t>по состоянию на "__" __________ 20__ г.</w:t>
      </w:r>
    </w:p>
    <w:p w:rsidR="00D95537" w:rsidRPr="00360F94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"/>
        <w:gridCol w:w="1021"/>
        <w:gridCol w:w="882"/>
        <w:gridCol w:w="882"/>
        <w:gridCol w:w="892"/>
        <w:gridCol w:w="1020"/>
        <w:gridCol w:w="1051"/>
        <w:gridCol w:w="730"/>
        <w:gridCol w:w="983"/>
        <w:gridCol w:w="964"/>
        <w:gridCol w:w="1126"/>
      </w:tblGrid>
      <w:tr w:rsidR="00D95537" w:rsidRPr="00896EF3" w:rsidTr="00CC6A0E">
        <w:tc>
          <w:tcPr>
            <w:tcW w:w="123" w:type="pct"/>
            <w:vMerge w:val="restart"/>
          </w:tcPr>
          <w:p w:rsidR="00D95537" w:rsidRPr="00896EF3" w:rsidRDefault="00D95537" w:rsidP="00CC6A0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83" w:type="pct"/>
            <w:vMerge w:val="restart"/>
          </w:tcPr>
          <w:p w:rsidR="00D95537" w:rsidRPr="00896EF3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96EF3">
              <w:rPr>
                <w:sz w:val="20"/>
              </w:rPr>
              <w:t>Наименование операций (действий) по выполнению бюджетной процедуры, являющейся объектом бюджетного риска</w:t>
            </w:r>
          </w:p>
        </w:tc>
        <w:tc>
          <w:tcPr>
            <w:tcW w:w="494" w:type="pct"/>
            <w:vMerge w:val="restart"/>
          </w:tcPr>
          <w:p w:rsidR="00D95537" w:rsidRPr="00896EF3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96EF3">
              <w:rPr>
                <w:sz w:val="20"/>
              </w:rPr>
              <w:t>Описание бюджетного риска</w:t>
            </w:r>
          </w:p>
        </w:tc>
        <w:tc>
          <w:tcPr>
            <w:tcW w:w="593" w:type="pct"/>
            <w:vMerge w:val="restart"/>
          </w:tcPr>
          <w:p w:rsidR="00D95537" w:rsidRPr="00896EF3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96EF3">
              <w:rPr>
                <w:sz w:val="20"/>
              </w:rPr>
              <w:t>Описание причин реализации бюджетного риска</w:t>
            </w:r>
          </w:p>
        </w:tc>
        <w:tc>
          <w:tcPr>
            <w:tcW w:w="593" w:type="pct"/>
            <w:vMerge w:val="restart"/>
          </w:tcPr>
          <w:p w:rsidR="00D95537" w:rsidRPr="00896EF3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96EF3">
              <w:rPr>
                <w:sz w:val="20"/>
              </w:rPr>
              <w:t>Описание последствий бюджетного риска</w:t>
            </w:r>
          </w:p>
        </w:tc>
        <w:tc>
          <w:tcPr>
            <w:tcW w:w="405" w:type="pct"/>
            <w:vMerge w:val="restart"/>
          </w:tcPr>
          <w:p w:rsidR="00D95537" w:rsidRPr="00896EF3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96EF3">
              <w:rPr>
                <w:sz w:val="20"/>
              </w:rPr>
              <w:t>Наименование владельца бюджетного риска</w:t>
            </w:r>
          </w:p>
        </w:tc>
        <w:tc>
          <w:tcPr>
            <w:tcW w:w="1126" w:type="pct"/>
            <w:gridSpan w:val="3"/>
          </w:tcPr>
          <w:p w:rsidR="00D95537" w:rsidRPr="00896EF3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96EF3">
              <w:rPr>
                <w:sz w:val="20"/>
              </w:rPr>
              <w:t>Оценка бюджетных рисков</w:t>
            </w:r>
          </w:p>
        </w:tc>
        <w:tc>
          <w:tcPr>
            <w:tcW w:w="535" w:type="pct"/>
            <w:vMerge w:val="restart"/>
          </w:tcPr>
          <w:p w:rsidR="00D95537" w:rsidRPr="00896EF3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96EF3">
              <w:rPr>
                <w:sz w:val="20"/>
              </w:rPr>
              <w:t>Меры по минимизации бюджетных рисков и (или) по организации внутреннего финансового контроля</w:t>
            </w:r>
          </w:p>
        </w:tc>
        <w:tc>
          <w:tcPr>
            <w:tcW w:w="546" w:type="pct"/>
            <w:vMerge w:val="restart"/>
          </w:tcPr>
          <w:p w:rsidR="00D95537" w:rsidRPr="00896EF3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96EF3">
              <w:rPr>
                <w:sz w:val="20"/>
              </w:rPr>
              <w:t>Приоритетность принятия мер по минимизации бюджетного риска</w:t>
            </w:r>
          </w:p>
        </w:tc>
      </w:tr>
      <w:tr w:rsidR="00D95537" w:rsidRPr="00360F94" w:rsidTr="00CC6A0E">
        <w:tc>
          <w:tcPr>
            <w:tcW w:w="123" w:type="pct"/>
            <w:vMerge/>
          </w:tcPr>
          <w:p w:rsidR="00D95537" w:rsidRPr="00360F94" w:rsidRDefault="00D95537" w:rsidP="00CC6A0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3" w:type="pct"/>
            <w:vMerge/>
          </w:tcPr>
          <w:p w:rsidR="00D95537" w:rsidRPr="00360F94" w:rsidRDefault="00D95537" w:rsidP="00CC6A0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4" w:type="pct"/>
            <w:vMerge/>
          </w:tcPr>
          <w:p w:rsidR="00D95537" w:rsidRPr="00360F94" w:rsidRDefault="00D95537" w:rsidP="00CC6A0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93" w:type="pct"/>
            <w:vMerge/>
          </w:tcPr>
          <w:p w:rsidR="00D95537" w:rsidRPr="00360F94" w:rsidRDefault="00D95537" w:rsidP="00CC6A0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93" w:type="pct"/>
            <w:vMerge/>
          </w:tcPr>
          <w:p w:rsidR="00D95537" w:rsidRPr="00360F94" w:rsidRDefault="00D95537" w:rsidP="00CC6A0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5" w:type="pct"/>
            <w:vMerge/>
          </w:tcPr>
          <w:p w:rsidR="00D95537" w:rsidRPr="00360F94" w:rsidRDefault="00D95537" w:rsidP="00CC6A0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4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Вероятность</w:t>
            </w:r>
          </w:p>
        </w:tc>
        <w:tc>
          <w:tcPr>
            <w:tcW w:w="431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Степень влияния</w:t>
            </w:r>
          </w:p>
        </w:tc>
        <w:tc>
          <w:tcPr>
            <w:tcW w:w="370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Значимость</w:t>
            </w:r>
          </w:p>
        </w:tc>
        <w:tc>
          <w:tcPr>
            <w:tcW w:w="535" w:type="pct"/>
            <w:vMerge/>
          </w:tcPr>
          <w:p w:rsidR="00D95537" w:rsidRPr="00360F94" w:rsidRDefault="00D95537" w:rsidP="00CC6A0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46" w:type="pct"/>
            <w:vMerge/>
          </w:tcPr>
          <w:p w:rsidR="00D95537" w:rsidRPr="00360F94" w:rsidRDefault="00D95537" w:rsidP="00CC6A0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95537" w:rsidRPr="00360F94" w:rsidTr="00CC6A0E">
        <w:tc>
          <w:tcPr>
            <w:tcW w:w="123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1</w:t>
            </w:r>
          </w:p>
        </w:tc>
        <w:tc>
          <w:tcPr>
            <w:tcW w:w="583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2</w:t>
            </w:r>
          </w:p>
        </w:tc>
        <w:tc>
          <w:tcPr>
            <w:tcW w:w="494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3</w:t>
            </w:r>
          </w:p>
        </w:tc>
        <w:tc>
          <w:tcPr>
            <w:tcW w:w="593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4</w:t>
            </w:r>
          </w:p>
        </w:tc>
        <w:tc>
          <w:tcPr>
            <w:tcW w:w="593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5</w:t>
            </w:r>
          </w:p>
        </w:tc>
        <w:tc>
          <w:tcPr>
            <w:tcW w:w="405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6</w:t>
            </w:r>
          </w:p>
        </w:tc>
        <w:tc>
          <w:tcPr>
            <w:tcW w:w="324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7</w:t>
            </w:r>
          </w:p>
        </w:tc>
        <w:tc>
          <w:tcPr>
            <w:tcW w:w="431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8</w:t>
            </w:r>
          </w:p>
        </w:tc>
        <w:tc>
          <w:tcPr>
            <w:tcW w:w="370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9</w:t>
            </w:r>
          </w:p>
        </w:tc>
        <w:tc>
          <w:tcPr>
            <w:tcW w:w="535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10</w:t>
            </w:r>
          </w:p>
        </w:tc>
        <w:tc>
          <w:tcPr>
            <w:tcW w:w="546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11</w:t>
            </w:r>
          </w:p>
        </w:tc>
      </w:tr>
      <w:tr w:rsidR="00D95537" w:rsidRPr="00360F94" w:rsidTr="00CC6A0E">
        <w:tc>
          <w:tcPr>
            <w:tcW w:w="123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4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95537" w:rsidRPr="00360F94" w:rsidTr="00CC6A0E">
        <w:tc>
          <w:tcPr>
            <w:tcW w:w="123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4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95537" w:rsidRPr="00360F94" w:rsidTr="00CC6A0E">
        <w:tc>
          <w:tcPr>
            <w:tcW w:w="123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4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D95537" w:rsidRPr="00360F94" w:rsidRDefault="00D95537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D95537" w:rsidRPr="00360F94" w:rsidRDefault="00D95537" w:rsidP="00D95537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D95537" w:rsidRPr="004B6C48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4B6C48">
        <w:rPr>
          <w:szCs w:val="28"/>
        </w:rPr>
        <w:t xml:space="preserve">Субъект </w:t>
      </w:r>
    </w:p>
    <w:p w:rsidR="00D95537" w:rsidRPr="004B6C48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4B6C48">
        <w:rPr>
          <w:szCs w:val="28"/>
        </w:rPr>
        <w:t>внутреннего финансового аудита</w:t>
      </w:r>
    </w:p>
    <w:p w:rsidR="00D95537" w:rsidRPr="004B6C48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</w:p>
    <w:p w:rsidR="00D95537" w:rsidRPr="004B6C48" w:rsidRDefault="00D95537" w:rsidP="00D95537">
      <w:pPr>
        <w:widowControl w:val="0"/>
        <w:autoSpaceDE w:val="0"/>
        <w:autoSpaceDN w:val="0"/>
        <w:jc w:val="both"/>
        <w:rPr>
          <w:szCs w:val="28"/>
        </w:rPr>
      </w:pPr>
      <w:r w:rsidRPr="004B6C48">
        <w:rPr>
          <w:szCs w:val="28"/>
        </w:rPr>
        <w:t xml:space="preserve"> ___________________ _____________________ _________________________</w:t>
      </w:r>
    </w:p>
    <w:p w:rsidR="00D95537" w:rsidRPr="004B6C48" w:rsidRDefault="00D95537" w:rsidP="00D9553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B6C4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</w:t>
      </w:r>
      <w:r w:rsidRPr="004B6C48">
        <w:rPr>
          <w:sz w:val="24"/>
          <w:szCs w:val="24"/>
        </w:rPr>
        <w:t xml:space="preserve"> (должность)                </w:t>
      </w:r>
      <w:r>
        <w:rPr>
          <w:sz w:val="24"/>
          <w:szCs w:val="24"/>
        </w:rPr>
        <w:t xml:space="preserve">             </w:t>
      </w:r>
      <w:r w:rsidRPr="004B6C48">
        <w:rPr>
          <w:sz w:val="24"/>
          <w:szCs w:val="24"/>
        </w:rPr>
        <w:t xml:space="preserve">  (подпись)                  </w:t>
      </w:r>
      <w:r>
        <w:rPr>
          <w:sz w:val="24"/>
          <w:szCs w:val="24"/>
        </w:rPr>
        <w:t xml:space="preserve">       </w:t>
      </w:r>
      <w:r w:rsidRPr="004B6C48">
        <w:rPr>
          <w:sz w:val="24"/>
          <w:szCs w:val="24"/>
        </w:rPr>
        <w:t xml:space="preserve">  (расшифровка подписи)</w:t>
      </w:r>
    </w:p>
    <w:p w:rsidR="00D95537" w:rsidRDefault="00D95537" w:rsidP="00D95537">
      <w:pPr>
        <w:ind w:left="5670"/>
        <w:jc w:val="both"/>
        <w:rPr>
          <w:bCs/>
          <w:szCs w:val="28"/>
        </w:rPr>
      </w:pPr>
    </w:p>
    <w:p w:rsidR="00D95537" w:rsidRPr="004B6C48" w:rsidRDefault="00D95537" w:rsidP="00D95537">
      <w:pPr>
        <w:ind w:left="5670"/>
        <w:rPr>
          <w:bCs/>
          <w:szCs w:val="28"/>
        </w:rPr>
      </w:pPr>
      <w:r>
        <w:rPr>
          <w:bCs/>
          <w:szCs w:val="28"/>
        </w:rPr>
        <w:br w:type="page"/>
      </w:r>
      <w:r w:rsidRPr="004B6C48">
        <w:rPr>
          <w:bCs/>
          <w:szCs w:val="28"/>
        </w:rPr>
        <w:lastRenderedPageBreak/>
        <w:t>Приложение № 6</w:t>
      </w:r>
    </w:p>
    <w:p w:rsidR="00D95537" w:rsidRPr="004B6C48" w:rsidRDefault="00D95537" w:rsidP="00D95537">
      <w:pPr>
        <w:ind w:left="5670"/>
        <w:rPr>
          <w:szCs w:val="28"/>
        </w:rPr>
      </w:pPr>
      <w:r w:rsidRPr="004B6C48">
        <w:rPr>
          <w:bCs/>
          <w:szCs w:val="28"/>
        </w:rPr>
        <w:t xml:space="preserve">к Положению </w:t>
      </w:r>
      <w:r w:rsidRPr="004C79CD">
        <w:rPr>
          <w:bCs/>
          <w:szCs w:val="28"/>
        </w:rPr>
        <w:t>об осуществлении внутреннего финансового аудита в департаменте финансов Брянской области</w:t>
      </w:r>
    </w:p>
    <w:p w:rsidR="00D95537" w:rsidRPr="004C6DE6" w:rsidRDefault="00D95537" w:rsidP="00D95537">
      <w:pPr>
        <w:jc w:val="center"/>
        <w:rPr>
          <w:sz w:val="24"/>
          <w:szCs w:val="24"/>
        </w:rPr>
      </w:pPr>
    </w:p>
    <w:p w:rsidR="00D95537" w:rsidRPr="00C028C5" w:rsidRDefault="00D95537" w:rsidP="00D95537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C028C5">
        <w:rPr>
          <w:rFonts w:eastAsia="Calibri"/>
          <w:szCs w:val="28"/>
          <w:lang w:eastAsia="en-US"/>
        </w:rPr>
        <w:t>ОТЧЕТНОСТЬ</w:t>
      </w:r>
    </w:p>
    <w:p w:rsidR="00D95537" w:rsidRPr="004B6C48" w:rsidRDefault="00D95537" w:rsidP="00D95537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4B6C48">
        <w:rPr>
          <w:rFonts w:eastAsia="Calibri"/>
          <w:szCs w:val="28"/>
          <w:lang w:eastAsia="en-US"/>
        </w:rPr>
        <w:t>о результатах осуществления внутреннего финансового аудита</w:t>
      </w:r>
    </w:p>
    <w:p w:rsidR="00D95537" w:rsidRPr="004C6DE6" w:rsidRDefault="00D95537" w:rsidP="00D9553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843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1"/>
        <w:gridCol w:w="2777"/>
        <w:gridCol w:w="2191"/>
        <w:gridCol w:w="1134"/>
      </w:tblGrid>
      <w:tr w:rsidR="00D95537" w:rsidRPr="004C6DE6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КОДЫ</w:t>
            </w:r>
          </w:p>
        </w:tc>
      </w:tr>
      <w:tr w:rsidR="00D95537" w:rsidRPr="004C6DE6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__  _________ 20__ г.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Наименование главного администратора бюджетных средств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финансов Брянской области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</w:t>
            </w:r>
          </w:p>
        </w:tc>
      </w:tr>
      <w:tr w:rsidR="00D95537" w:rsidRPr="004C6DE6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Наименование бюджета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Брянской области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 xml:space="preserve">по </w:t>
            </w:r>
            <w:hyperlink r:id="rId7" w:history="1">
              <w:r w:rsidRPr="004C6DE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15000000</w:t>
            </w:r>
          </w:p>
        </w:tc>
      </w:tr>
      <w:tr w:rsidR="00D95537" w:rsidRPr="004C6DE6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D95537" w:rsidRPr="004C6DE6" w:rsidRDefault="00D95537" w:rsidP="00D9553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95537" w:rsidRPr="004C6DE6" w:rsidRDefault="00D95537" w:rsidP="00D9553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4C6DE6">
        <w:rPr>
          <w:rFonts w:eastAsia="Calibri"/>
          <w:sz w:val="24"/>
          <w:szCs w:val="24"/>
          <w:lang w:eastAsia="en-US"/>
        </w:rPr>
        <w:t xml:space="preserve">      1. Общие сведения о результатах внутреннего финансового аудита</w:t>
      </w:r>
    </w:p>
    <w:p w:rsidR="00D95537" w:rsidRPr="004C6DE6" w:rsidRDefault="00D95537" w:rsidP="00D9553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59"/>
        <w:gridCol w:w="850"/>
        <w:gridCol w:w="1276"/>
      </w:tblGrid>
      <w:tr w:rsidR="00D95537" w:rsidRPr="004C6DE6" w:rsidTr="00CC6A0E">
        <w:tc>
          <w:tcPr>
            <w:tcW w:w="7859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6DE6">
              <w:rPr>
                <w:sz w:val="20"/>
              </w:rPr>
              <w:t>Наименование показателя</w:t>
            </w:r>
          </w:p>
        </w:tc>
        <w:tc>
          <w:tcPr>
            <w:tcW w:w="850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6DE6">
              <w:rPr>
                <w:sz w:val="20"/>
              </w:rPr>
              <w:t>Код строки</w:t>
            </w:r>
          </w:p>
        </w:tc>
        <w:tc>
          <w:tcPr>
            <w:tcW w:w="1276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6DE6">
              <w:rPr>
                <w:sz w:val="20"/>
              </w:rPr>
              <w:t>Значения показателя</w:t>
            </w:r>
          </w:p>
        </w:tc>
      </w:tr>
      <w:tr w:rsidR="00D95537" w:rsidRPr="004C6DE6" w:rsidTr="00CC6A0E">
        <w:tc>
          <w:tcPr>
            <w:tcW w:w="7859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C6DE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C6DE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C6DE6">
              <w:rPr>
                <w:b/>
                <w:sz w:val="18"/>
                <w:szCs w:val="18"/>
              </w:rPr>
              <w:t>3</w:t>
            </w:r>
          </w:p>
        </w:tc>
      </w:tr>
      <w:tr w:rsidR="00D95537" w:rsidRPr="004C6DE6" w:rsidTr="00CC6A0E">
        <w:tc>
          <w:tcPr>
            <w:tcW w:w="7859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Штатная численность субъекта внутреннего финансового аудита, человек</w:t>
            </w:r>
          </w:p>
        </w:tc>
        <w:tc>
          <w:tcPr>
            <w:tcW w:w="850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010</w:t>
            </w:r>
          </w:p>
        </w:tc>
        <w:tc>
          <w:tcPr>
            <w:tcW w:w="1276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7859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из них:</w:t>
            </w:r>
          </w:p>
        </w:tc>
        <w:tc>
          <w:tcPr>
            <w:tcW w:w="850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7859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фактическая численность субъекта внутреннего финансового аудита</w:t>
            </w:r>
          </w:p>
        </w:tc>
        <w:tc>
          <w:tcPr>
            <w:tcW w:w="850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011</w:t>
            </w:r>
          </w:p>
        </w:tc>
        <w:tc>
          <w:tcPr>
            <w:tcW w:w="1276" w:type="dxa"/>
            <w:vMerge/>
          </w:tcPr>
          <w:p w:rsidR="00D95537" w:rsidRPr="004C6DE6" w:rsidRDefault="00D95537" w:rsidP="00CC6A0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95537" w:rsidRPr="004C6DE6" w:rsidTr="00CC6A0E">
        <w:tc>
          <w:tcPr>
            <w:tcW w:w="7859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 xml:space="preserve">Количество проведенных аудиторских </w:t>
            </w:r>
            <w:r>
              <w:rPr>
                <w:sz w:val="24"/>
                <w:szCs w:val="24"/>
              </w:rPr>
              <w:t>мероприятий – всего</w:t>
            </w:r>
            <w:r w:rsidRPr="004C6DE6">
              <w:rPr>
                <w:sz w:val="24"/>
                <w:szCs w:val="24"/>
              </w:rPr>
              <w:t>, единиц</w:t>
            </w:r>
          </w:p>
        </w:tc>
        <w:tc>
          <w:tcPr>
            <w:tcW w:w="850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020</w:t>
            </w:r>
          </w:p>
        </w:tc>
        <w:tc>
          <w:tcPr>
            <w:tcW w:w="1276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7859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7859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в отношении системы внутреннего финансового контроля</w:t>
            </w:r>
          </w:p>
        </w:tc>
        <w:tc>
          <w:tcPr>
            <w:tcW w:w="850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021</w:t>
            </w:r>
          </w:p>
        </w:tc>
        <w:tc>
          <w:tcPr>
            <w:tcW w:w="1276" w:type="dxa"/>
            <w:vMerge/>
          </w:tcPr>
          <w:p w:rsidR="00D95537" w:rsidRPr="004C6DE6" w:rsidRDefault="00D95537" w:rsidP="00CC6A0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95537" w:rsidRPr="004C6DE6" w:rsidTr="00CC6A0E">
        <w:tc>
          <w:tcPr>
            <w:tcW w:w="7859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достоверности бюджетной отчетности</w:t>
            </w:r>
          </w:p>
        </w:tc>
        <w:tc>
          <w:tcPr>
            <w:tcW w:w="850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022</w:t>
            </w:r>
          </w:p>
        </w:tc>
        <w:tc>
          <w:tcPr>
            <w:tcW w:w="1276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7859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экономности и результативности использования бюджетных средств</w:t>
            </w:r>
          </w:p>
        </w:tc>
        <w:tc>
          <w:tcPr>
            <w:tcW w:w="850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023</w:t>
            </w:r>
          </w:p>
        </w:tc>
        <w:tc>
          <w:tcPr>
            <w:tcW w:w="1276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7859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 xml:space="preserve">Количество аудиторских </w:t>
            </w:r>
            <w:r>
              <w:rPr>
                <w:sz w:val="24"/>
                <w:szCs w:val="24"/>
              </w:rPr>
              <w:t>мероприятий</w:t>
            </w:r>
            <w:r w:rsidRPr="004C6DE6">
              <w:rPr>
                <w:sz w:val="24"/>
                <w:szCs w:val="24"/>
              </w:rPr>
              <w:t>, предусмотренных в плане внутреннего финансового аудита на отчетный год, единиц</w:t>
            </w:r>
          </w:p>
        </w:tc>
        <w:tc>
          <w:tcPr>
            <w:tcW w:w="850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030</w:t>
            </w:r>
          </w:p>
        </w:tc>
        <w:tc>
          <w:tcPr>
            <w:tcW w:w="1276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7859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из них:</w:t>
            </w:r>
          </w:p>
        </w:tc>
        <w:tc>
          <w:tcPr>
            <w:tcW w:w="850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7859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 xml:space="preserve">количество проведенных плановых аудиторских </w:t>
            </w:r>
            <w:r>
              <w:rPr>
                <w:sz w:val="24"/>
                <w:szCs w:val="24"/>
              </w:rPr>
              <w:t>мероприятий, единиц</w:t>
            </w:r>
          </w:p>
        </w:tc>
        <w:tc>
          <w:tcPr>
            <w:tcW w:w="850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031</w:t>
            </w:r>
          </w:p>
        </w:tc>
        <w:tc>
          <w:tcPr>
            <w:tcW w:w="1276" w:type="dxa"/>
            <w:vMerge/>
          </w:tcPr>
          <w:p w:rsidR="00D95537" w:rsidRPr="004C6DE6" w:rsidRDefault="00D95537" w:rsidP="00CC6A0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95537" w:rsidRPr="004C6DE6" w:rsidTr="00CC6A0E">
        <w:tc>
          <w:tcPr>
            <w:tcW w:w="7859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Pr="004C6DE6">
              <w:rPr>
                <w:sz w:val="24"/>
                <w:szCs w:val="24"/>
              </w:rPr>
              <w:t xml:space="preserve">оличество проведенных внеплановых аудиторских </w:t>
            </w:r>
            <w:r>
              <w:rPr>
                <w:sz w:val="24"/>
                <w:szCs w:val="24"/>
              </w:rPr>
              <w:t>мероприятий</w:t>
            </w:r>
            <w:r w:rsidRPr="004C6DE6">
              <w:rPr>
                <w:sz w:val="24"/>
                <w:szCs w:val="24"/>
              </w:rPr>
              <w:t>, единиц</w:t>
            </w:r>
          </w:p>
        </w:tc>
        <w:tc>
          <w:tcPr>
            <w:tcW w:w="850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040</w:t>
            </w:r>
          </w:p>
        </w:tc>
        <w:tc>
          <w:tcPr>
            <w:tcW w:w="1276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7859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Количество направленных рекомендаций по повышению эффективности внутреннего финансового контроля, единиц</w:t>
            </w:r>
          </w:p>
        </w:tc>
        <w:tc>
          <w:tcPr>
            <w:tcW w:w="850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050</w:t>
            </w:r>
          </w:p>
        </w:tc>
        <w:tc>
          <w:tcPr>
            <w:tcW w:w="1276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7859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из них:</w:t>
            </w:r>
          </w:p>
        </w:tc>
        <w:tc>
          <w:tcPr>
            <w:tcW w:w="850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7859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количество исполненных рекомендаций</w:t>
            </w:r>
          </w:p>
        </w:tc>
        <w:tc>
          <w:tcPr>
            <w:tcW w:w="850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051</w:t>
            </w:r>
          </w:p>
        </w:tc>
        <w:tc>
          <w:tcPr>
            <w:tcW w:w="1276" w:type="dxa"/>
            <w:vMerge/>
          </w:tcPr>
          <w:p w:rsidR="00D95537" w:rsidRPr="004C6DE6" w:rsidRDefault="00D95537" w:rsidP="00CC6A0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95537" w:rsidRPr="004C6DE6" w:rsidTr="00CC6A0E">
        <w:tc>
          <w:tcPr>
            <w:tcW w:w="7859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Количество направленных предложений о повышении экономности и результативности использования бюджетных средств, единиц</w:t>
            </w:r>
          </w:p>
        </w:tc>
        <w:tc>
          <w:tcPr>
            <w:tcW w:w="850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060</w:t>
            </w:r>
          </w:p>
        </w:tc>
        <w:tc>
          <w:tcPr>
            <w:tcW w:w="1276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7859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из них:</w:t>
            </w:r>
          </w:p>
        </w:tc>
        <w:tc>
          <w:tcPr>
            <w:tcW w:w="850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7859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количество исполненных предложений</w:t>
            </w:r>
          </w:p>
        </w:tc>
        <w:tc>
          <w:tcPr>
            <w:tcW w:w="850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061</w:t>
            </w:r>
          </w:p>
        </w:tc>
        <w:tc>
          <w:tcPr>
            <w:tcW w:w="1276" w:type="dxa"/>
            <w:vMerge/>
          </w:tcPr>
          <w:p w:rsidR="00D95537" w:rsidRPr="004C6DE6" w:rsidRDefault="00D95537" w:rsidP="00CC6A0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D95537" w:rsidRDefault="00D95537" w:rsidP="00D95537">
      <w:pPr>
        <w:widowControl w:val="0"/>
        <w:autoSpaceDE w:val="0"/>
        <w:autoSpaceDN w:val="0"/>
        <w:jc w:val="center"/>
        <w:outlineLvl w:val="2"/>
        <w:rPr>
          <w:szCs w:val="28"/>
        </w:rPr>
      </w:pPr>
    </w:p>
    <w:p w:rsidR="00D95537" w:rsidRPr="00393C24" w:rsidRDefault="00D95537" w:rsidP="00D95537">
      <w:pPr>
        <w:widowControl w:val="0"/>
        <w:autoSpaceDE w:val="0"/>
        <w:autoSpaceDN w:val="0"/>
        <w:jc w:val="center"/>
        <w:outlineLvl w:val="2"/>
        <w:rPr>
          <w:szCs w:val="28"/>
        </w:rPr>
      </w:pPr>
      <w:r w:rsidRPr="00393C24">
        <w:rPr>
          <w:szCs w:val="28"/>
        </w:rPr>
        <w:t xml:space="preserve">2. Сведения о </w:t>
      </w:r>
      <w:r>
        <w:rPr>
          <w:szCs w:val="28"/>
        </w:rPr>
        <w:t>проведенных</w:t>
      </w:r>
      <w:r w:rsidRPr="00393C24">
        <w:rPr>
          <w:szCs w:val="28"/>
        </w:rPr>
        <w:t xml:space="preserve"> аудиторских мероприяти</w:t>
      </w:r>
      <w:r>
        <w:rPr>
          <w:szCs w:val="28"/>
        </w:rPr>
        <w:t>ях</w:t>
      </w:r>
    </w:p>
    <w:p w:rsidR="00D95537" w:rsidRPr="00393C24" w:rsidRDefault="00D95537" w:rsidP="00D95537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1"/>
        <w:gridCol w:w="1423"/>
        <w:gridCol w:w="993"/>
        <w:gridCol w:w="1275"/>
        <w:gridCol w:w="1134"/>
        <w:gridCol w:w="1276"/>
        <w:gridCol w:w="1701"/>
      </w:tblGrid>
      <w:tr w:rsidR="00D95537" w:rsidRPr="00896EF3" w:rsidTr="00CC6A0E">
        <w:tc>
          <w:tcPr>
            <w:tcW w:w="510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93C24">
              <w:rPr>
                <w:sz w:val="20"/>
              </w:rPr>
              <w:t>NN пп</w:t>
            </w:r>
          </w:p>
        </w:tc>
        <w:tc>
          <w:tcPr>
            <w:tcW w:w="1531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93C24">
              <w:rPr>
                <w:sz w:val="20"/>
              </w:rPr>
              <w:t xml:space="preserve">Субъект бюджетных процедур (структурное подразделение </w:t>
            </w:r>
            <w:r w:rsidRPr="00896EF3">
              <w:rPr>
                <w:sz w:val="20"/>
              </w:rPr>
              <w:t>департамента</w:t>
            </w:r>
            <w:r w:rsidRPr="00393C24">
              <w:rPr>
                <w:sz w:val="20"/>
              </w:rPr>
              <w:t>)</w:t>
            </w:r>
          </w:p>
        </w:tc>
        <w:tc>
          <w:tcPr>
            <w:tcW w:w="1423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93C24">
              <w:rPr>
                <w:sz w:val="20"/>
              </w:rPr>
              <w:t>Основание для проведения аудиторского мероприятия</w:t>
            </w:r>
          </w:p>
        </w:tc>
        <w:tc>
          <w:tcPr>
            <w:tcW w:w="993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93C24">
              <w:rPr>
                <w:sz w:val="20"/>
              </w:rPr>
              <w:t>Наименование (тема) аудиторского мероприятия</w:t>
            </w:r>
          </w:p>
        </w:tc>
        <w:tc>
          <w:tcPr>
            <w:tcW w:w="1275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93C24">
              <w:rPr>
                <w:sz w:val="20"/>
              </w:rPr>
              <w:t>Проверяемый период</w:t>
            </w:r>
          </w:p>
        </w:tc>
        <w:tc>
          <w:tcPr>
            <w:tcW w:w="1134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93C24">
              <w:rPr>
                <w:sz w:val="20"/>
              </w:rPr>
              <w:t>Сведения о характере и видах выявленных нарушений и (или) недостатках</w:t>
            </w:r>
          </w:p>
        </w:tc>
        <w:tc>
          <w:tcPr>
            <w:tcW w:w="1276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93C24">
              <w:rPr>
                <w:sz w:val="20"/>
              </w:rPr>
              <w:t>Предложения и рекомендации по результатам аудиторского мероприятия</w:t>
            </w:r>
          </w:p>
        </w:tc>
        <w:tc>
          <w:tcPr>
            <w:tcW w:w="1701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93C24">
              <w:rPr>
                <w:sz w:val="20"/>
              </w:rPr>
              <w:t>Принятые меры по минимизации бюджетных рисков</w:t>
            </w:r>
          </w:p>
        </w:tc>
      </w:tr>
      <w:tr w:rsidR="00D95537" w:rsidRPr="00393C24" w:rsidTr="00CC6A0E">
        <w:trPr>
          <w:trHeight w:val="225"/>
        </w:trPr>
        <w:tc>
          <w:tcPr>
            <w:tcW w:w="510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3C24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3C24">
              <w:rPr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3C24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3C24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3C2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3C2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3C2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3C24">
              <w:rPr>
                <w:sz w:val="24"/>
                <w:szCs w:val="24"/>
              </w:rPr>
              <w:t>8</w:t>
            </w:r>
          </w:p>
        </w:tc>
      </w:tr>
      <w:tr w:rsidR="00D95537" w:rsidRPr="00393C24" w:rsidTr="00CC6A0E">
        <w:tc>
          <w:tcPr>
            <w:tcW w:w="510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531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23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993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275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134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D95537" w:rsidRPr="00393C24" w:rsidTr="00CC6A0E">
        <w:tc>
          <w:tcPr>
            <w:tcW w:w="510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531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23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993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275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134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D95537" w:rsidRPr="00393C24" w:rsidTr="00CC6A0E">
        <w:tc>
          <w:tcPr>
            <w:tcW w:w="510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531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23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993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275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134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</w:tcPr>
          <w:p w:rsidR="00D95537" w:rsidRPr="00393C24" w:rsidRDefault="00D95537" w:rsidP="00CC6A0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D95537" w:rsidRDefault="00D95537" w:rsidP="00D95537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D95537" w:rsidRPr="00030782" w:rsidRDefault="00D95537" w:rsidP="00D95537">
      <w:pPr>
        <w:widowControl w:val="0"/>
        <w:autoSpaceDE w:val="0"/>
        <w:autoSpaceDN w:val="0"/>
        <w:jc w:val="center"/>
        <w:outlineLvl w:val="2"/>
        <w:rPr>
          <w:szCs w:val="28"/>
        </w:rPr>
      </w:pPr>
      <w:r w:rsidRPr="00030782">
        <w:rPr>
          <w:szCs w:val="28"/>
        </w:rPr>
        <w:t>3. Выявленные нарушения и недостатки</w:t>
      </w:r>
    </w:p>
    <w:p w:rsidR="00D95537" w:rsidRPr="00393C24" w:rsidRDefault="00D95537" w:rsidP="00D95537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pPr w:leftFromText="180" w:rightFromText="180" w:vertAnchor="text" w:horzAnchor="margin" w:tblpY="66"/>
        <w:tblW w:w="9843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993"/>
        <w:gridCol w:w="1275"/>
        <w:gridCol w:w="1134"/>
        <w:gridCol w:w="993"/>
        <w:gridCol w:w="850"/>
      </w:tblGrid>
      <w:tr w:rsidR="00D95537" w:rsidRPr="004C6DE6" w:rsidTr="00CC6A0E">
        <w:tc>
          <w:tcPr>
            <w:tcW w:w="4598" w:type="dxa"/>
            <w:vMerge w:val="restart"/>
            <w:tcBorders>
              <w:left w:val="single" w:sz="4" w:space="0" w:color="auto"/>
            </w:tcBorders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6DE6">
              <w:rPr>
                <w:sz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6DE6">
              <w:rPr>
                <w:sz w:val="20"/>
              </w:rPr>
              <w:t>Код строки</w:t>
            </w:r>
          </w:p>
        </w:tc>
        <w:tc>
          <w:tcPr>
            <w:tcW w:w="1275" w:type="dxa"/>
            <w:vMerge w:val="restart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6DE6">
              <w:rPr>
                <w:sz w:val="20"/>
              </w:rPr>
              <w:t>Количество (единиц)</w:t>
            </w:r>
          </w:p>
        </w:tc>
        <w:tc>
          <w:tcPr>
            <w:tcW w:w="1134" w:type="dxa"/>
            <w:vMerge w:val="restart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6DE6">
              <w:rPr>
                <w:sz w:val="20"/>
              </w:rPr>
              <w:t>Объем (тыс. руб.)</w:t>
            </w:r>
          </w:p>
        </w:tc>
        <w:tc>
          <w:tcPr>
            <w:tcW w:w="1843" w:type="dxa"/>
            <w:gridSpan w:val="2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6DE6">
              <w:rPr>
                <w:sz w:val="20"/>
              </w:rPr>
              <w:t>Динамика нарушений и недостатков</w:t>
            </w:r>
          </w:p>
        </w:tc>
      </w:tr>
      <w:tr w:rsidR="00D95537" w:rsidRPr="004C6DE6" w:rsidTr="00CC6A0E">
        <w:trPr>
          <w:trHeight w:val="20"/>
        </w:trPr>
        <w:tc>
          <w:tcPr>
            <w:tcW w:w="4598" w:type="dxa"/>
            <w:vMerge/>
            <w:tcBorders>
              <w:left w:val="single" w:sz="4" w:space="0" w:color="auto"/>
            </w:tcBorders>
          </w:tcPr>
          <w:p w:rsidR="00D95537" w:rsidRPr="004C6DE6" w:rsidRDefault="00D95537" w:rsidP="00CC6A0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</w:tcPr>
          <w:p w:rsidR="00D95537" w:rsidRPr="004C6DE6" w:rsidRDefault="00D95537" w:rsidP="00CC6A0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</w:tcPr>
          <w:p w:rsidR="00D95537" w:rsidRPr="004C6DE6" w:rsidRDefault="00D95537" w:rsidP="00CC6A0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D95537" w:rsidRPr="004C6DE6" w:rsidRDefault="00D95537" w:rsidP="00CC6A0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6DE6">
              <w:rPr>
                <w:sz w:val="20"/>
              </w:rPr>
              <w:t>(тыс. руб.)</w:t>
            </w:r>
          </w:p>
        </w:tc>
        <w:tc>
          <w:tcPr>
            <w:tcW w:w="850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6DE6">
              <w:rPr>
                <w:sz w:val="20"/>
              </w:rPr>
              <w:t>(%)</w:t>
            </w:r>
          </w:p>
        </w:tc>
      </w:tr>
      <w:tr w:rsidR="00D95537" w:rsidRPr="004C6DE6" w:rsidTr="00CC6A0E">
        <w:tc>
          <w:tcPr>
            <w:tcW w:w="4598" w:type="dxa"/>
            <w:tcBorders>
              <w:left w:val="single" w:sz="4" w:space="0" w:color="auto"/>
            </w:tcBorders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C6DE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C6DE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C6DE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C6DE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C6DE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C6DE6">
              <w:rPr>
                <w:b/>
                <w:sz w:val="18"/>
                <w:szCs w:val="18"/>
              </w:rPr>
              <w:t>6</w:t>
            </w:r>
          </w:p>
        </w:tc>
      </w:tr>
      <w:tr w:rsidR="00D95537" w:rsidRPr="004C6DE6" w:rsidTr="00CC6A0E">
        <w:tc>
          <w:tcPr>
            <w:tcW w:w="4598" w:type="dxa"/>
            <w:tcBorders>
              <w:left w:val="single" w:sz="4" w:space="0" w:color="auto"/>
            </w:tcBorders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993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010</w:t>
            </w:r>
          </w:p>
        </w:tc>
        <w:tc>
          <w:tcPr>
            <w:tcW w:w="1275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4598" w:type="dxa"/>
            <w:tcBorders>
              <w:left w:val="single" w:sz="4" w:space="0" w:color="auto"/>
            </w:tcBorders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Неправомерное использование бюджетных средств (кроме нецелевого использования)</w:t>
            </w:r>
          </w:p>
        </w:tc>
        <w:tc>
          <w:tcPr>
            <w:tcW w:w="993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020</w:t>
            </w:r>
          </w:p>
        </w:tc>
        <w:tc>
          <w:tcPr>
            <w:tcW w:w="1275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4598" w:type="dxa"/>
            <w:tcBorders>
              <w:left w:val="single" w:sz="4" w:space="0" w:color="auto"/>
            </w:tcBorders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 xml:space="preserve">Нарушения процедур составления и исполнения бюджета по расходам, </w:t>
            </w:r>
            <w:r w:rsidRPr="004C6DE6">
              <w:rPr>
                <w:sz w:val="24"/>
                <w:szCs w:val="24"/>
              </w:rPr>
              <w:lastRenderedPageBreak/>
              <w:t>установленных бюджетным законодательством</w:t>
            </w:r>
          </w:p>
        </w:tc>
        <w:tc>
          <w:tcPr>
            <w:tcW w:w="993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lastRenderedPageBreak/>
              <w:t>030</w:t>
            </w:r>
          </w:p>
        </w:tc>
        <w:tc>
          <w:tcPr>
            <w:tcW w:w="1275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4598" w:type="dxa"/>
            <w:tcBorders>
              <w:left w:val="single" w:sz="4" w:space="0" w:color="auto"/>
            </w:tcBorders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lastRenderedPageBreak/>
              <w:t>Нарушения правил ведения бюджетного учета</w:t>
            </w:r>
          </w:p>
        </w:tc>
        <w:tc>
          <w:tcPr>
            <w:tcW w:w="993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040</w:t>
            </w:r>
          </w:p>
        </w:tc>
        <w:tc>
          <w:tcPr>
            <w:tcW w:w="1275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4598" w:type="dxa"/>
            <w:tcBorders>
              <w:left w:val="single" w:sz="4" w:space="0" w:color="auto"/>
            </w:tcBorders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Нарушения порядка составления бюджетной отчетности</w:t>
            </w:r>
          </w:p>
        </w:tc>
        <w:tc>
          <w:tcPr>
            <w:tcW w:w="993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050</w:t>
            </w:r>
          </w:p>
        </w:tc>
        <w:tc>
          <w:tcPr>
            <w:tcW w:w="1275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4598" w:type="dxa"/>
            <w:tcBorders>
              <w:left w:val="single" w:sz="4" w:space="0" w:color="auto"/>
            </w:tcBorders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 xml:space="preserve">Несоблюдение порядка, целей и условий предоставления средств из бюджета </w:t>
            </w:r>
          </w:p>
        </w:tc>
        <w:tc>
          <w:tcPr>
            <w:tcW w:w="993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060</w:t>
            </w:r>
          </w:p>
        </w:tc>
        <w:tc>
          <w:tcPr>
            <w:tcW w:w="1275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4598" w:type="dxa"/>
            <w:tcBorders>
              <w:left w:val="single" w:sz="4" w:space="0" w:color="auto"/>
            </w:tcBorders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Нарушения порядка администрирования доходов бюджета</w:t>
            </w:r>
          </w:p>
        </w:tc>
        <w:tc>
          <w:tcPr>
            <w:tcW w:w="993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070</w:t>
            </w:r>
          </w:p>
        </w:tc>
        <w:tc>
          <w:tcPr>
            <w:tcW w:w="1275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4598" w:type="dxa"/>
            <w:tcBorders>
              <w:left w:val="single" w:sz="4" w:space="0" w:color="auto"/>
            </w:tcBorders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Нарушения в сфере закупок в части обоснования закупок и исполнения контрактов</w:t>
            </w:r>
          </w:p>
        </w:tc>
        <w:tc>
          <w:tcPr>
            <w:tcW w:w="993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080</w:t>
            </w:r>
          </w:p>
        </w:tc>
        <w:tc>
          <w:tcPr>
            <w:tcW w:w="1275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4598" w:type="dxa"/>
            <w:tcBorders>
              <w:left w:val="single" w:sz="4" w:space="0" w:color="auto"/>
            </w:tcBorders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Нарушения установленных процедур и требований по осуществлению внутреннего финансового контроля</w:t>
            </w:r>
          </w:p>
        </w:tc>
        <w:tc>
          <w:tcPr>
            <w:tcW w:w="993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090</w:t>
            </w:r>
          </w:p>
        </w:tc>
        <w:tc>
          <w:tcPr>
            <w:tcW w:w="1275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5537" w:rsidRPr="004C6DE6" w:rsidTr="00CC6A0E">
        <w:tc>
          <w:tcPr>
            <w:tcW w:w="4598" w:type="dxa"/>
            <w:tcBorders>
              <w:left w:val="single" w:sz="4" w:space="0" w:color="auto"/>
            </w:tcBorders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Прочие нарушения и недостатки</w:t>
            </w:r>
          </w:p>
        </w:tc>
        <w:tc>
          <w:tcPr>
            <w:tcW w:w="993" w:type="dxa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100</w:t>
            </w:r>
          </w:p>
        </w:tc>
        <w:tc>
          <w:tcPr>
            <w:tcW w:w="1275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5537" w:rsidRPr="004C6DE6" w:rsidRDefault="00D95537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D95537" w:rsidRDefault="00D95537" w:rsidP="00D9553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95537" w:rsidRPr="004B6C48" w:rsidRDefault="00D95537" w:rsidP="00D9553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4B6C48">
        <w:rPr>
          <w:rFonts w:eastAsia="Calibri"/>
          <w:szCs w:val="28"/>
          <w:lang w:eastAsia="en-US"/>
        </w:rPr>
        <w:t xml:space="preserve">          </w:t>
      </w:r>
      <w:r>
        <w:rPr>
          <w:rFonts w:eastAsia="Calibri"/>
          <w:szCs w:val="28"/>
          <w:lang w:eastAsia="en-US"/>
        </w:rPr>
        <w:t xml:space="preserve">4. </w:t>
      </w:r>
      <w:r w:rsidRPr="004B6C48">
        <w:rPr>
          <w:rFonts w:eastAsia="Calibri"/>
          <w:szCs w:val="28"/>
          <w:lang w:eastAsia="en-US"/>
        </w:rPr>
        <w:t>Пояснительная записка</w:t>
      </w:r>
    </w:p>
    <w:p w:rsidR="00D95537" w:rsidRPr="004B6C48" w:rsidRDefault="00D95537" w:rsidP="00D9553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4B6C48">
        <w:rPr>
          <w:rFonts w:eastAsia="Calibri"/>
          <w:szCs w:val="28"/>
          <w:lang w:eastAsia="en-US"/>
        </w:rPr>
        <w:t>___________________________________________________</w:t>
      </w:r>
      <w:r>
        <w:rPr>
          <w:rFonts w:eastAsia="Calibri"/>
          <w:szCs w:val="28"/>
          <w:lang w:eastAsia="en-US"/>
        </w:rPr>
        <w:t>________________</w:t>
      </w:r>
    </w:p>
    <w:p w:rsidR="00D95537" w:rsidRPr="004B6C48" w:rsidRDefault="00D95537" w:rsidP="00D9553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4B6C48">
        <w:rPr>
          <w:rFonts w:eastAsia="Calibri"/>
          <w:szCs w:val="28"/>
          <w:lang w:eastAsia="en-US"/>
        </w:rPr>
        <w:t>___________________________________________</w:t>
      </w:r>
      <w:r>
        <w:rPr>
          <w:rFonts w:eastAsia="Calibri"/>
          <w:szCs w:val="28"/>
          <w:lang w:eastAsia="en-US"/>
        </w:rPr>
        <w:t>________________________</w:t>
      </w:r>
    </w:p>
    <w:p w:rsidR="00D95537" w:rsidRPr="004B6C48" w:rsidRDefault="00D95537" w:rsidP="00D9553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4B6C48">
        <w:rPr>
          <w:rFonts w:eastAsia="Calibri"/>
          <w:szCs w:val="28"/>
          <w:lang w:eastAsia="en-US"/>
        </w:rPr>
        <w:t>___________________________________________</w:t>
      </w:r>
      <w:r>
        <w:rPr>
          <w:rFonts w:eastAsia="Calibri"/>
          <w:szCs w:val="28"/>
          <w:lang w:eastAsia="en-US"/>
        </w:rPr>
        <w:t>_________________________</w:t>
      </w:r>
    </w:p>
    <w:p w:rsidR="00D95537" w:rsidRPr="004B6C48" w:rsidRDefault="00D95537" w:rsidP="00D9553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4B6C48">
        <w:rPr>
          <w:rFonts w:eastAsia="Calibri"/>
          <w:szCs w:val="28"/>
          <w:lang w:eastAsia="en-US"/>
        </w:rPr>
        <w:t>___________________________________________</w:t>
      </w:r>
      <w:r>
        <w:rPr>
          <w:rFonts w:eastAsia="Calibri"/>
          <w:szCs w:val="28"/>
          <w:lang w:eastAsia="en-US"/>
        </w:rPr>
        <w:t>________________________</w:t>
      </w:r>
    </w:p>
    <w:p w:rsidR="00D95537" w:rsidRPr="004B6C48" w:rsidRDefault="00D95537" w:rsidP="00D9553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4B6C48">
        <w:rPr>
          <w:rFonts w:eastAsia="Calibri"/>
          <w:szCs w:val="28"/>
          <w:lang w:eastAsia="en-US"/>
        </w:rPr>
        <w:t>___________________________________________</w:t>
      </w:r>
      <w:r>
        <w:rPr>
          <w:rFonts w:eastAsia="Calibri"/>
          <w:szCs w:val="28"/>
          <w:lang w:eastAsia="en-US"/>
        </w:rPr>
        <w:t>________________________</w:t>
      </w:r>
    </w:p>
    <w:p w:rsidR="00D95537" w:rsidRPr="004B6C48" w:rsidRDefault="00D95537" w:rsidP="00D9553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4B6C48">
        <w:rPr>
          <w:rFonts w:eastAsia="Calibri"/>
          <w:szCs w:val="28"/>
          <w:lang w:eastAsia="en-US"/>
        </w:rPr>
        <w:t>___________________________________________</w:t>
      </w:r>
      <w:r>
        <w:rPr>
          <w:rFonts w:eastAsia="Calibri"/>
          <w:szCs w:val="28"/>
          <w:lang w:eastAsia="en-US"/>
        </w:rPr>
        <w:t>_________________________</w:t>
      </w:r>
    </w:p>
    <w:p w:rsidR="00D95537" w:rsidRPr="004C6DE6" w:rsidRDefault="00D95537" w:rsidP="00D9553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95537" w:rsidRPr="004B6C48" w:rsidRDefault="00D95537" w:rsidP="00D9553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4B6C48">
        <w:rPr>
          <w:rFonts w:eastAsia="Calibri"/>
          <w:szCs w:val="28"/>
          <w:lang w:eastAsia="en-US"/>
        </w:rPr>
        <w:t xml:space="preserve">Субъект внутреннего финансового аудита  </w:t>
      </w:r>
    </w:p>
    <w:p w:rsidR="00D95537" w:rsidRDefault="00D95537" w:rsidP="00D9553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95537" w:rsidRDefault="00D95537" w:rsidP="00D9553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4C6DE6">
        <w:rPr>
          <w:rFonts w:eastAsia="Calibri"/>
          <w:sz w:val="24"/>
          <w:szCs w:val="24"/>
          <w:lang w:eastAsia="en-US"/>
        </w:rPr>
        <w:t>________</w:t>
      </w:r>
      <w:r>
        <w:rPr>
          <w:rFonts w:eastAsia="Calibri"/>
          <w:sz w:val="24"/>
          <w:szCs w:val="24"/>
          <w:lang w:eastAsia="en-US"/>
        </w:rPr>
        <w:t>_______</w:t>
      </w:r>
      <w:r w:rsidRPr="004C6DE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       </w:t>
      </w:r>
      <w:r w:rsidRPr="004C6DE6">
        <w:rPr>
          <w:rFonts w:eastAsia="Calibri"/>
          <w:sz w:val="24"/>
          <w:szCs w:val="24"/>
          <w:lang w:eastAsia="en-US"/>
        </w:rPr>
        <w:t>________</w:t>
      </w:r>
      <w:r>
        <w:rPr>
          <w:rFonts w:eastAsia="Calibri"/>
          <w:sz w:val="24"/>
          <w:szCs w:val="24"/>
          <w:lang w:eastAsia="en-US"/>
        </w:rPr>
        <w:t xml:space="preserve">____ </w:t>
      </w:r>
      <w:r w:rsidRPr="004C6DE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                      ___________</w:t>
      </w:r>
      <w:r w:rsidRPr="004C6DE6">
        <w:rPr>
          <w:rFonts w:eastAsia="Calibri"/>
          <w:sz w:val="24"/>
          <w:szCs w:val="24"/>
          <w:lang w:eastAsia="en-US"/>
        </w:rPr>
        <w:t>___________</w:t>
      </w:r>
    </w:p>
    <w:p w:rsidR="00D95537" w:rsidRPr="004B6C48" w:rsidRDefault="00D95537" w:rsidP="00D9553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4C6DE6">
        <w:rPr>
          <w:rFonts w:eastAsia="Calibri"/>
          <w:sz w:val="18"/>
          <w:szCs w:val="18"/>
          <w:lang w:eastAsia="en-US"/>
        </w:rPr>
        <w:t xml:space="preserve">            (должность)     </w:t>
      </w:r>
      <w:r>
        <w:rPr>
          <w:rFonts w:eastAsia="Calibri"/>
          <w:sz w:val="18"/>
          <w:szCs w:val="18"/>
          <w:lang w:eastAsia="en-US"/>
        </w:rPr>
        <w:t xml:space="preserve">                     </w:t>
      </w:r>
      <w:r w:rsidRPr="004C6DE6">
        <w:rPr>
          <w:rFonts w:eastAsia="Calibri"/>
          <w:sz w:val="18"/>
          <w:szCs w:val="18"/>
          <w:lang w:eastAsia="en-US"/>
        </w:rPr>
        <w:t xml:space="preserve"> (подпись)  </w:t>
      </w:r>
      <w:r>
        <w:rPr>
          <w:rFonts w:eastAsia="Calibri"/>
          <w:sz w:val="18"/>
          <w:szCs w:val="18"/>
          <w:lang w:eastAsia="en-US"/>
        </w:rPr>
        <w:t xml:space="preserve">                                 </w:t>
      </w:r>
      <w:r w:rsidRPr="004C6DE6"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sz w:val="18"/>
          <w:szCs w:val="18"/>
          <w:lang w:eastAsia="en-US"/>
        </w:rPr>
        <w:t xml:space="preserve">             </w:t>
      </w:r>
      <w:r w:rsidRPr="004C6DE6">
        <w:rPr>
          <w:rFonts w:eastAsia="Calibri"/>
          <w:sz w:val="18"/>
          <w:szCs w:val="18"/>
          <w:lang w:eastAsia="en-US"/>
        </w:rPr>
        <w:t>(расшифровка подписи)</w:t>
      </w:r>
    </w:p>
    <w:p w:rsidR="00D95537" w:rsidRPr="004C6DE6" w:rsidRDefault="00D95537" w:rsidP="00D9553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95537" w:rsidRPr="004C6DE6" w:rsidRDefault="00D95537" w:rsidP="00D9553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4C6DE6">
        <w:rPr>
          <w:rFonts w:eastAsia="Calibri"/>
          <w:sz w:val="24"/>
          <w:szCs w:val="24"/>
          <w:lang w:eastAsia="en-US"/>
        </w:rPr>
        <w:t>"__" _______________ 20__ г.</w:t>
      </w:r>
    </w:p>
    <w:p w:rsidR="00D95537" w:rsidRPr="004C6DE6" w:rsidRDefault="00D95537" w:rsidP="00D9553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95537" w:rsidRPr="004C6DE6" w:rsidRDefault="00D95537" w:rsidP="00D95537">
      <w:pPr>
        <w:jc w:val="center"/>
        <w:rPr>
          <w:sz w:val="24"/>
          <w:szCs w:val="24"/>
        </w:rPr>
      </w:pPr>
    </w:p>
    <w:p w:rsidR="00D95537" w:rsidRDefault="00D95537" w:rsidP="00D95537">
      <w:pPr>
        <w:ind w:firstLine="720"/>
        <w:jc w:val="center"/>
        <w:rPr>
          <w:bCs/>
          <w:szCs w:val="28"/>
        </w:rPr>
      </w:pPr>
    </w:p>
    <w:p w:rsidR="005549C4" w:rsidRDefault="005549C4">
      <w:bookmarkStart w:id="3" w:name="_GoBack"/>
      <w:bookmarkEnd w:id="3"/>
    </w:p>
    <w:sectPr w:rsidR="005549C4" w:rsidSect="00693A19">
      <w:footerReference w:type="default" r:id="rId8"/>
      <w:footerReference w:type="first" r:id="rId9"/>
      <w:pgSz w:w="11907" w:h="16840"/>
      <w:pgMar w:top="851" w:right="851" w:bottom="709" w:left="1418" w:header="567" w:footer="79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05" w:rsidRDefault="00D9553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:rsidR="00140E05" w:rsidRDefault="00D9553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05" w:rsidRDefault="00D9553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40E05" w:rsidRDefault="00D95537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pt;height:11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A9072E"/>
    <w:multiLevelType w:val="multilevel"/>
    <w:tmpl w:val="3E326700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4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3B520C4"/>
    <w:multiLevelType w:val="multilevel"/>
    <w:tmpl w:val="8696B3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9">
    <w:nsid w:val="2B9410E0"/>
    <w:multiLevelType w:val="multilevel"/>
    <w:tmpl w:val="4022CD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1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55FD09D4"/>
    <w:multiLevelType w:val="hybridMultilevel"/>
    <w:tmpl w:val="74BCD396"/>
    <w:lvl w:ilvl="0" w:tplc="B00C555E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6">
    <w:nsid w:val="5999127B"/>
    <w:multiLevelType w:val="multilevel"/>
    <w:tmpl w:val="511C1D0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290550"/>
    <w:multiLevelType w:val="multilevel"/>
    <w:tmpl w:val="13F02A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9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91384C"/>
    <w:multiLevelType w:val="hybridMultilevel"/>
    <w:tmpl w:val="3A5427A2"/>
    <w:lvl w:ilvl="0" w:tplc="D8642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22">
    <w:nsid w:val="7B814E6F"/>
    <w:multiLevelType w:val="hybridMultilevel"/>
    <w:tmpl w:val="0FE0400A"/>
    <w:lvl w:ilvl="0" w:tplc="3F4230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1"/>
  </w:num>
  <w:num w:numId="4">
    <w:abstractNumId w:val="10"/>
  </w:num>
  <w:num w:numId="5">
    <w:abstractNumId w:val="3"/>
  </w:num>
  <w:num w:numId="6">
    <w:abstractNumId w:val="8"/>
  </w:num>
  <w:num w:numId="7">
    <w:abstractNumId w:val="12"/>
  </w:num>
  <w:num w:numId="8">
    <w:abstractNumId w:val="15"/>
  </w:num>
  <w:num w:numId="9">
    <w:abstractNumId w:val="19"/>
  </w:num>
  <w:num w:numId="10">
    <w:abstractNumId w:val="1"/>
  </w:num>
  <w:num w:numId="11">
    <w:abstractNumId w:val="4"/>
  </w:num>
  <w:num w:numId="12">
    <w:abstractNumId w:val="23"/>
  </w:num>
  <w:num w:numId="13">
    <w:abstractNumId w:val="18"/>
  </w:num>
  <w:num w:numId="14">
    <w:abstractNumId w:val="7"/>
  </w:num>
  <w:num w:numId="15">
    <w:abstractNumId w:val="0"/>
  </w:num>
  <w:num w:numId="16">
    <w:abstractNumId w:val="6"/>
  </w:num>
  <w:num w:numId="17">
    <w:abstractNumId w:val="22"/>
  </w:num>
  <w:num w:numId="18">
    <w:abstractNumId w:val="14"/>
  </w:num>
  <w:num w:numId="19">
    <w:abstractNumId w:val="5"/>
  </w:num>
  <w:num w:numId="20">
    <w:abstractNumId w:val="17"/>
  </w:num>
  <w:num w:numId="21">
    <w:abstractNumId w:val="16"/>
  </w:num>
  <w:num w:numId="22">
    <w:abstractNumId w:val="9"/>
  </w:num>
  <w:num w:numId="23">
    <w:abstractNumId w:val="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37"/>
    <w:rsid w:val="005549C4"/>
    <w:rsid w:val="00D9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95537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D9553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5537"/>
    <w:rPr>
      <w:rFonts w:ascii="Impact" w:eastAsia="Times New Roman" w:hAnsi="Impact" w:cs="Times New Roman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D95537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D9553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омер страницы"/>
    <w:basedOn w:val="a0"/>
    <w:rsid w:val="00D95537"/>
  </w:style>
  <w:style w:type="paragraph" w:styleId="a6">
    <w:name w:val="header"/>
    <w:basedOn w:val="a"/>
    <w:link w:val="a7"/>
    <w:rsid w:val="00D9553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D95537"/>
    <w:pPr>
      <w:ind w:right="-285" w:firstLine="851"/>
    </w:pPr>
  </w:style>
  <w:style w:type="character" w:customStyle="1" w:styleId="a9">
    <w:name w:val="Основной текст с отступом Знак"/>
    <w:basedOn w:val="a0"/>
    <w:link w:val="a8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95537"/>
    <w:pPr>
      <w:ind w:right="567" w:firstLine="851"/>
      <w:jc w:val="both"/>
    </w:pPr>
  </w:style>
  <w:style w:type="character" w:customStyle="1" w:styleId="22">
    <w:name w:val="Основной текст с отступом 2 Знак"/>
    <w:basedOn w:val="a0"/>
    <w:link w:val="21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D95537"/>
    <w:pPr>
      <w:ind w:right="57" w:firstLine="851"/>
      <w:jc w:val="both"/>
    </w:pPr>
  </w:style>
  <w:style w:type="character" w:customStyle="1" w:styleId="30">
    <w:name w:val="Основной текст с отступом 3 Знак"/>
    <w:basedOn w:val="a0"/>
    <w:link w:val="3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D95537"/>
  </w:style>
  <w:style w:type="paragraph" w:styleId="ab">
    <w:name w:val="caption"/>
    <w:basedOn w:val="a"/>
    <w:next w:val="a"/>
    <w:qFormat/>
    <w:rsid w:val="00D95537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c">
    <w:name w:val="Body Text"/>
    <w:basedOn w:val="a"/>
    <w:link w:val="ad"/>
    <w:rsid w:val="00D95537"/>
    <w:pPr>
      <w:ind w:right="-285"/>
      <w:jc w:val="both"/>
    </w:pPr>
  </w:style>
  <w:style w:type="character" w:customStyle="1" w:styleId="ad">
    <w:name w:val="Основной текст Знак"/>
    <w:basedOn w:val="a0"/>
    <w:link w:val="ac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lock Text"/>
    <w:basedOn w:val="a"/>
    <w:rsid w:val="00D95537"/>
    <w:pPr>
      <w:ind w:left="7920" w:right="-1" w:firstLine="515"/>
    </w:pPr>
    <w:rPr>
      <w:b/>
      <w:bCs/>
    </w:rPr>
  </w:style>
  <w:style w:type="paragraph" w:styleId="af">
    <w:name w:val="Balloon Text"/>
    <w:basedOn w:val="a"/>
    <w:link w:val="af0"/>
    <w:semiHidden/>
    <w:rsid w:val="00D9553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D95537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rsid w:val="00D95537"/>
    <w:rPr>
      <w:color w:val="0000FF"/>
      <w:u w:val="single"/>
    </w:rPr>
  </w:style>
  <w:style w:type="table" w:styleId="af2">
    <w:name w:val="Table Grid"/>
    <w:basedOn w:val="a1"/>
    <w:rsid w:val="00D95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553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Strong"/>
    <w:qFormat/>
    <w:rsid w:val="00D95537"/>
    <w:rPr>
      <w:b/>
      <w:bCs/>
    </w:rPr>
  </w:style>
  <w:style w:type="character" w:customStyle="1" w:styleId="titledepartment">
    <w:name w:val="titledepartment"/>
    <w:rsid w:val="00D95537"/>
  </w:style>
  <w:style w:type="character" w:customStyle="1" w:styleId="apple-converted-space">
    <w:name w:val="apple-converted-space"/>
    <w:rsid w:val="00D95537"/>
  </w:style>
  <w:style w:type="paragraph" w:customStyle="1" w:styleId="af4">
    <w:name w:val="Знак Знак Знак Знак"/>
    <w:basedOn w:val="a"/>
    <w:rsid w:val="00D95537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D955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D95537"/>
    <w:pPr>
      <w:ind w:left="720"/>
      <w:contextualSpacing/>
    </w:pPr>
  </w:style>
  <w:style w:type="paragraph" w:customStyle="1" w:styleId="ConsPlusCell">
    <w:name w:val="ConsPlusCell"/>
    <w:uiPriority w:val="99"/>
    <w:rsid w:val="00D955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D9553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2Exact">
    <w:name w:val="Основной текст (2) Exact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link w:val="5"/>
    <w:rsid w:val="00D95537"/>
    <w:rPr>
      <w:b/>
      <w:bCs/>
      <w:sz w:val="16"/>
      <w:szCs w:val="16"/>
      <w:shd w:val="clear" w:color="auto" w:fill="FFFFFF"/>
    </w:rPr>
  </w:style>
  <w:style w:type="character" w:customStyle="1" w:styleId="6Exact">
    <w:name w:val="Основной текст (6) Exact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Exact">
    <w:name w:val="Основной текст (7) Exact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Exact">
    <w:name w:val="Заголовок №1 Exact"/>
    <w:link w:val="1"/>
    <w:rsid w:val="00D95537"/>
    <w:rPr>
      <w:b/>
      <w:bCs/>
      <w:spacing w:val="50"/>
      <w:sz w:val="60"/>
      <w:szCs w:val="60"/>
      <w:shd w:val="clear" w:color="auto" w:fill="FFFFFF"/>
    </w:rPr>
  </w:style>
  <w:style w:type="character" w:customStyle="1" w:styleId="Exact">
    <w:name w:val="Подпись к таблице Exact"/>
    <w:link w:val="af6"/>
    <w:rsid w:val="00D95537"/>
    <w:rPr>
      <w:sz w:val="28"/>
      <w:szCs w:val="28"/>
      <w:shd w:val="clear" w:color="auto" w:fill="FFFFFF"/>
    </w:rPr>
  </w:style>
  <w:style w:type="character" w:customStyle="1" w:styleId="23">
    <w:name w:val="Основной текст (2)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D95537"/>
    <w:rPr>
      <w:shd w:val="clear" w:color="auto" w:fill="FFFFFF"/>
    </w:rPr>
  </w:style>
  <w:style w:type="character" w:customStyle="1" w:styleId="6">
    <w:name w:val="Основной текст (6)_"/>
    <w:link w:val="60"/>
    <w:rsid w:val="00D95537"/>
    <w:rPr>
      <w:sz w:val="16"/>
      <w:szCs w:val="1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D95537"/>
    <w:pPr>
      <w:widowControl w:val="0"/>
      <w:shd w:val="clear" w:color="auto" w:fill="FFFFFF"/>
      <w:spacing w:line="182" w:lineRule="exact"/>
      <w:ind w:hanging="2040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paragraph" w:customStyle="1" w:styleId="60">
    <w:name w:val="Основной текст (6)"/>
    <w:basedOn w:val="a"/>
    <w:link w:val="6"/>
    <w:rsid w:val="00D95537"/>
    <w:pPr>
      <w:widowControl w:val="0"/>
      <w:shd w:val="clear" w:color="auto" w:fill="FFFFFF"/>
      <w:spacing w:line="178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70">
    <w:name w:val="Основной текст (7)"/>
    <w:basedOn w:val="a"/>
    <w:link w:val="7"/>
    <w:rsid w:val="00D95537"/>
    <w:pPr>
      <w:widowControl w:val="0"/>
      <w:shd w:val="clear" w:color="auto" w:fill="FFFFFF"/>
      <w:spacing w:line="22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Заголовок №1"/>
    <w:basedOn w:val="a"/>
    <w:link w:val="1Exact"/>
    <w:rsid w:val="00D95537"/>
    <w:pPr>
      <w:widowControl w:val="0"/>
      <w:shd w:val="clear" w:color="auto" w:fill="FFFFFF"/>
      <w:spacing w:line="664" w:lineRule="exact"/>
      <w:outlineLvl w:val="0"/>
    </w:pPr>
    <w:rPr>
      <w:rFonts w:asciiTheme="minorHAnsi" w:eastAsiaTheme="minorHAnsi" w:hAnsiTheme="minorHAnsi" w:cstheme="minorBidi"/>
      <w:b/>
      <w:bCs/>
      <w:spacing w:val="50"/>
      <w:sz w:val="60"/>
      <w:szCs w:val="60"/>
      <w:lang w:eastAsia="en-US"/>
    </w:rPr>
  </w:style>
  <w:style w:type="paragraph" w:customStyle="1" w:styleId="af6">
    <w:name w:val="Подпись к таблице"/>
    <w:basedOn w:val="a"/>
    <w:link w:val="Exact"/>
    <w:rsid w:val="00D95537"/>
    <w:pPr>
      <w:widowControl w:val="0"/>
      <w:shd w:val="clear" w:color="auto" w:fill="FFFFFF"/>
      <w:spacing w:line="310" w:lineRule="exact"/>
      <w:ind w:hanging="800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f7">
    <w:name w:val="footnote text"/>
    <w:basedOn w:val="a"/>
    <w:link w:val="af8"/>
    <w:rsid w:val="00D95537"/>
    <w:rPr>
      <w:sz w:val="20"/>
    </w:rPr>
  </w:style>
  <w:style w:type="character" w:customStyle="1" w:styleId="af8">
    <w:name w:val="Текст сноски Знак"/>
    <w:basedOn w:val="a0"/>
    <w:link w:val="af7"/>
    <w:rsid w:val="00D95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D95537"/>
    <w:rPr>
      <w:vertAlign w:val="superscript"/>
    </w:rPr>
  </w:style>
  <w:style w:type="paragraph" w:customStyle="1" w:styleId="ConsPlusNonformat">
    <w:name w:val="ConsPlusNonformat"/>
    <w:rsid w:val="00D955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95537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D9553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5537"/>
    <w:rPr>
      <w:rFonts w:ascii="Impact" w:eastAsia="Times New Roman" w:hAnsi="Impact" w:cs="Times New Roman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D95537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D9553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омер страницы"/>
    <w:basedOn w:val="a0"/>
    <w:rsid w:val="00D95537"/>
  </w:style>
  <w:style w:type="paragraph" w:styleId="a6">
    <w:name w:val="header"/>
    <w:basedOn w:val="a"/>
    <w:link w:val="a7"/>
    <w:rsid w:val="00D9553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D95537"/>
    <w:pPr>
      <w:ind w:right="-285" w:firstLine="851"/>
    </w:pPr>
  </w:style>
  <w:style w:type="character" w:customStyle="1" w:styleId="a9">
    <w:name w:val="Основной текст с отступом Знак"/>
    <w:basedOn w:val="a0"/>
    <w:link w:val="a8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95537"/>
    <w:pPr>
      <w:ind w:right="567" w:firstLine="851"/>
      <w:jc w:val="both"/>
    </w:pPr>
  </w:style>
  <w:style w:type="character" w:customStyle="1" w:styleId="22">
    <w:name w:val="Основной текст с отступом 2 Знак"/>
    <w:basedOn w:val="a0"/>
    <w:link w:val="21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D95537"/>
    <w:pPr>
      <w:ind w:right="57" w:firstLine="851"/>
      <w:jc w:val="both"/>
    </w:pPr>
  </w:style>
  <w:style w:type="character" w:customStyle="1" w:styleId="30">
    <w:name w:val="Основной текст с отступом 3 Знак"/>
    <w:basedOn w:val="a0"/>
    <w:link w:val="3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D95537"/>
  </w:style>
  <w:style w:type="paragraph" w:styleId="ab">
    <w:name w:val="caption"/>
    <w:basedOn w:val="a"/>
    <w:next w:val="a"/>
    <w:qFormat/>
    <w:rsid w:val="00D95537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c">
    <w:name w:val="Body Text"/>
    <w:basedOn w:val="a"/>
    <w:link w:val="ad"/>
    <w:rsid w:val="00D95537"/>
    <w:pPr>
      <w:ind w:right="-285"/>
      <w:jc w:val="both"/>
    </w:pPr>
  </w:style>
  <w:style w:type="character" w:customStyle="1" w:styleId="ad">
    <w:name w:val="Основной текст Знак"/>
    <w:basedOn w:val="a0"/>
    <w:link w:val="ac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lock Text"/>
    <w:basedOn w:val="a"/>
    <w:rsid w:val="00D95537"/>
    <w:pPr>
      <w:ind w:left="7920" w:right="-1" w:firstLine="515"/>
    </w:pPr>
    <w:rPr>
      <w:b/>
      <w:bCs/>
    </w:rPr>
  </w:style>
  <w:style w:type="paragraph" w:styleId="af">
    <w:name w:val="Balloon Text"/>
    <w:basedOn w:val="a"/>
    <w:link w:val="af0"/>
    <w:semiHidden/>
    <w:rsid w:val="00D9553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D95537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rsid w:val="00D95537"/>
    <w:rPr>
      <w:color w:val="0000FF"/>
      <w:u w:val="single"/>
    </w:rPr>
  </w:style>
  <w:style w:type="table" w:styleId="af2">
    <w:name w:val="Table Grid"/>
    <w:basedOn w:val="a1"/>
    <w:rsid w:val="00D95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553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Strong"/>
    <w:qFormat/>
    <w:rsid w:val="00D95537"/>
    <w:rPr>
      <w:b/>
      <w:bCs/>
    </w:rPr>
  </w:style>
  <w:style w:type="character" w:customStyle="1" w:styleId="titledepartment">
    <w:name w:val="titledepartment"/>
    <w:rsid w:val="00D95537"/>
  </w:style>
  <w:style w:type="character" w:customStyle="1" w:styleId="apple-converted-space">
    <w:name w:val="apple-converted-space"/>
    <w:rsid w:val="00D95537"/>
  </w:style>
  <w:style w:type="paragraph" w:customStyle="1" w:styleId="af4">
    <w:name w:val="Знак Знак Знак Знак"/>
    <w:basedOn w:val="a"/>
    <w:rsid w:val="00D95537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D955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D95537"/>
    <w:pPr>
      <w:ind w:left="720"/>
      <w:contextualSpacing/>
    </w:pPr>
  </w:style>
  <w:style w:type="paragraph" w:customStyle="1" w:styleId="ConsPlusCell">
    <w:name w:val="ConsPlusCell"/>
    <w:uiPriority w:val="99"/>
    <w:rsid w:val="00D955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D9553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2Exact">
    <w:name w:val="Основной текст (2) Exact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link w:val="5"/>
    <w:rsid w:val="00D95537"/>
    <w:rPr>
      <w:b/>
      <w:bCs/>
      <w:sz w:val="16"/>
      <w:szCs w:val="16"/>
      <w:shd w:val="clear" w:color="auto" w:fill="FFFFFF"/>
    </w:rPr>
  </w:style>
  <w:style w:type="character" w:customStyle="1" w:styleId="6Exact">
    <w:name w:val="Основной текст (6) Exact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Exact">
    <w:name w:val="Основной текст (7) Exact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Exact">
    <w:name w:val="Заголовок №1 Exact"/>
    <w:link w:val="1"/>
    <w:rsid w:val="00D95537"/>
    <w:rPr>
      <w:b/>
      <w:bCs/>
      <w:spacing w:val="50"/>
      <w:sz w:val="60"/>
      <w:szCs w:val="60"/>
      <w:shd w:val="clear" w:color="auto" w:fill="FFFFFF"/>
    </w:rPr>
  </w:style>
  <w:style w:type="character" w:customStyle="1" w:styleId="Exact">
    <w:name w:val="Подпись к таблице Exact"/>
    <w:link w:val="af6"/>
    <w:rsid w:val="00D95537"/>
    <w:rPr>
      <w:sz w:val="28"/>
      <w:szCs w:val="28"/>
      <w:shd w:val="clear" w:color="auto" w:fill="FFFFFF"/>
    </w:rPr>
  </w:style>
  <w:style w:type="character" w:customStyle="1" w:styleId="23">
    <w:name w:val="Основной текст (2)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D95537"/>
    <w:rPr>
      <w:shd w:val="clear" w:color="auto" w:fill="FFFFFF"/>
    </w:rPr>
  </w:style>
  <w:style w:type="character" w:customStyle="1" w:styleId="6">
    <w:name w:val="Основной текст (6)_"/>
    <w:link w:val="60"/>
    <w:rsid w:val="00D95537"/>
    <w:rPr>
      <w:sz w:val="16"/>
      <w:szCs w:val="1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D95537"/>
    <w:pPr>
      <w:widowControl w:val="0"/>
      <w:shd w:val="clear" w:color="auto" w:fill="FFFFFF"/>
      <w:spacing w:line="182" w:lineRule="exact"/>
      <w:ind w:hanging="2040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paragraph" w:customStyle="1" w:styleId="60">
    <w:name w:val="Основной текст (6)"/>
    <w:basedOn w:val="a"/>
    <w:link w:val="6"/>
    <w:rsid w:val="00D95537"/>
    <w:pPr>
      <w:widowControl w:val="0"/>
      <w:shd w:val="clear" w:color="auto" w:fill="FFFFFF"/>
      <w:spacing w:line="178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70">
    <w:name w:val="Основной текст (7)"/>
    <w:basedOn w:val="a"/>
    <w:link w:val="7"/>
    <w:rsid w:val="00D95537"/>
    <w:pPr>
      <w:widowControl w:val="0"/>
      <w:shd w:val="clear" w:color="auto" w:fill="FFFFFF"/>
      <w:spacing w:line="22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Заголовок №1"/>
    <w:basedOn w:val="a"/>
    <w:link w:val="1Exact"/>
    <w:rsid w:val="00D95537"/>
    <w:pPr>
      <w:widowControl w:val="0"/>
      <w:shd w:val="clear" w:color="auto" w:fill="FFFFFF"/>
      <w:spacing w:line="664" w:lineRule="exact"/>
      <w:outlineLvl w:val="0"/>
    </w:pPr>
    <w:rPr>
      <w:rFonts w:asciiTheme="minorHAnsi" w:eastAsiaTheme="minorHAnsi" w:hAnsiTheme="minorHAnsi" w:cstheme="minorBidi"/>
      <w:b/>
      <w:bCs/>
      <w:spacing w:val="50"/>
      <w:sz w:val="60"/>
      <w:szCs w:val="60"/>
      <w:lang w:eastAsia="en-US"/>
    </w:rPr>
  </w:style>
  <w:style w:type="paragraph" w:customStyle="1" w:styleId="af6">
    <w:name w:val="Подпись к таблице"/>
    <w:basedOn w:val="a"/>
    <w:link w:val="Exact"/>
    <w:rsid w:val="00D95537"/>
    <w:pPr>
      <w:widowControl w:val="0"/>
      <w:shd w:val="clear" w:color="auto" w:fill="FFFFFF"/>
      <w:spacing w:line="310" w:lineRule="exact"/>
      <w:ind w:hanging="800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f7">
    <w:name w:val="footnote text"/>
    <w:basedOn w:val="a"/>
    <w:link w:val="af8"/>
    <w:rsid w:val="00D95537"/>
    <w:rPr>
      <w:sz w:val="20"/>
    </w:rPr>
  </w:style>
  <w:style w:type="character" w:customStyle="1" w:styleId="af8">
    <w:name w:val="Текст сноски Знак"/>
    <w:basedOn w:val="a0"/>
    <w:link w:val="af7"/>
    <w:rsid w:val="00D95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D95537"/>
    <w:rPr>
      <w:vertAlign w:val="superscript"/>
    </w:rPr>
  </w:style>
  <w:style w:type="paragraph" w:customStyle="1" w:styleId="ConsPlusNonformat">
    <w:name w:val="ConsPlusNonformat"/>
    <w:rsid w:val="00D955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A0D0E9E2AC67A78A2899DBEDA9887D114DEC509297151821FADA5B5488D04B3BD4C98C4522F04D3F70317B42Bw5n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4079</Words>
  <Characters>32676</Characters>
  <Application>Microsoft Office Word</Application>
  <DocSecurity>0</DocSecurity>
  <Lines>1485</Lines>
  <Paragraphs>556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2019-12-30T13:17:00Z</dcterms:created>
  <dcterms:modified xsi:type="dcterms:W3CDTF">2019-12-30T13:18:00Z</dcterms:modified>
</cp:coreProperties>
</file>