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C46" w:rsidRPr="009A0066" w:rsidRDefault="00E64C46" w:rsidP="00E64C46">
      <w:pPr>
        <w:autoSpaceDE w:val="0"/>
        <w:autoSpaceDN w:val="0"/>
        <w:adjustRightInd w:val="0"/>
        <w:spacing w:after="0" w:line="240" w:lineRule="auto"/>
        <w:ind w:left="5387"/>
        <w:outlineLvl w:val="0"/>
        <w:rPr>
          <w:rFonts w:ascii="Times New Roman" w:hAnsi="Times New Roman" w:cs="Times New Roman"/>
          <w:bCs/>
          <w:sz w:val="28"/>
          <w:szCs w:val="28"/>
          <w:lang w:eastAsia="ru-RU"/>
        </w:rPr>
      </w:pPr>
      <w:r w:rsidRPr="009A0066">
        <w:rPr>
          <w:rFonts w:ascii="Times New Roman" w:hAnsi="Times New Roman" w:cs="Times New Roman"/>
          <w:bCs/>
          <w:sz w:val="28"/>
          <w:szCs w:val="28"/>
          <w:lang w:eastAsia="ru-RU"/>
        </w:rPr>
        <w:t>Приложение 1</w:t>
      </w:r>
    </w:p>
    <w:p w:rsidR="00E64C46" w:rsidRPr="009A0066" w:rsidRDefault="00E64C46" w:rsidP="00E64C46">
      <w:pPr>
        <w:autoSpaceDE w:val="0"/>
        <w:autoSpaceDN w:val="0"/>
        <w:adjustRightInd w:val="0"/>
        <w:spacing w:after="0" w:line="240" w:lineRule="auto"/>
        <w:ind w:left="5387"/>
        <w:rPr>
          <w:rFonts w:ascii="Times New Roman" w:hAnsi="Times New Roman" w:cs="Times New Roman"/>
          <w:bCs/>
          <w:sz w:val="28"/>
          <w:szCs w:val="28"/>
          <w:lang w:eastAsia="ru-RU"/>
        </w:rPr>
      </w:pPr>
      <w:r w:rsidRPr="009A0066">
        <w:rPr>
          <w:rFonts w:ascii="Times New Roman" w:hAnsi="Times New Roman" w:cs="Times New Roman"/>
          <w:bCs/>
          <w:sz w:val="28"/>
          <w:szCs w:val="28"/>
          <w:lang w:eastAsia="ru-RU"/>
        </w:rPr>
        <w:t>к Закону Брянской области</w:t>
      </w:r>
    </w:p>
    <w:p w:rsidR="00E64C46" w:rsidRPr="009A0066" w:rsidRDefault="00E64C46" w:rsidP="00E64C46">
      <w:pPr>
        <w:autoSpaceDE w:val="0"/>
        <w:autoSpaceDN w:val="0"/>
        <w:adjustRightInd w:val="0"/>
        <w:spacing w:after="0" w:line="240" w:lineRule="auto"/>
        <w:ind w:left="5387"/>
        <w:rPr>
          <w:rFonts w:ascii="Times New Roman" w:hAnsi="Times New Roman" w:cs="Times New Roman"/>
          <w:bCs/>
          <w:sz w:val="28"/>
          <w:szCs w:val="28"/>
          <w:lang w:eastAsia="ru-RU"/>
        </w:rPr>
      </w:pPr>
      <w:r w:rsidRPr="009A0066">
        <w:rPr>
          <w:rFonts w:ascii="Times New Roman" w:hAnsi="Times New Roman" w:cs="Times New Roman"/>
          <w:bCs/>
          <w:sz w:val="28"/>
          <w:szCs w:val="28"/>
          <w:lang w:eastAsia="ru-RU"/>
        </w:rPr>
        <w:t xml:space="preserve">«О межбюджетных отношениях </w:t>
      </w:r>
    </w:p>
    <w:p w:rsidR="00E64C46" w:rsidRPr="009A0066" w:rsidRDefault="00E64C46" w:rsidP="00E64C46">
      <w:pPr>
        <w:autoSpaceDE w:val="0"/>
        <w:autoSpaceDN w:val="0"/>
        <w:adjustRightInd w:val="0"/>
        <w:spacing w:after="0" w:line="240" w:lineRule="auto"/>
        <w:ind w:left="5387"/>
        <w:rPr>
          <w:rFonts w:ascii="Times New Roman" w:hAnsi="Times New Roman" w:cs="Times New Roman"/>
          <w:bCs/>
          <w:sz w:val="28"/>
          <w:szCs w:val="28"/>
          <w:lang w:eastAsia="ru-RU"/>
        </w:rPr>
      </w:pPr>
      <w:r w:rsidRPr="009A0066">
        <w:rPr>
          <w:rFonts w:ascii="Times New Roman" w:hAnsi="Times New Roman" w:cs="Times New Roman"/>
          <w:bCs/>
          <w:sz w:val="28"/>
          <w:szCs w:val="28"/>
          <w:lang w:eastAsia="ru-RU"/>
        </w:rPr>
        <w:t>в Брянской</w:t>
      </w:r>
      <w:r w:rsidRPr="009A0066">
        <w:rPr>
          <w:rFonts w:ascii="Times New Roman" w:hAnsi="Times New Roman" w:cs="Times New Roman"/>
          <w:b/>
          <w:bCs/>
          <w:sz w:val="28"/>
          <w:szCs w:val="28"/>
          <w:lang w:eastAsia="ru-RU"/>
        </w:rPr>
        <w:t xml:space="preserve"> </w:t>
      </w:r>
      <w:r w:rsidRPr="009A0066">
        <w:rPr>
          <w:rFonts w:ascii="Times New Roman" w:hAnsi="Times New Roman" w:cs="Times New Roman"/>
          <w:bCs/>
          <w:sz w:val="28"/>
          <w:szCs w:val="28"/>
          <w:lang w:eastAsia="ru-RU"/>
        </w:rPr>
        <w:t>области»</w:t>
      </w:r>
    </w:p>
    <w:p w:rsidR="00E64C46" w:rsidRDefault="00E64C46" w:rsidP="00E64C46">
      <w:pPr>
        <w:autoSpaceDE w:val="0"/>
        <w:autoSpaceDN w:val="0"/>
        <w:adjustRightInd w:val="0"/>
        <w:spacing w:after="0" w:line="240" w:lineRule="auto"/>
        <w:jc w:val="center"/>
        <w:rPr>
          <w:rFonts w:ascii="Times New Roman" w:hAnsi="Times New Roman" w:cs="Times New Roman"/>
          <w:b/>
          <w:bCs/>
          <w:sz w:val="28"/>
          <w:szCs w:val="28"/>
          <w:lang w:eastAsia="ru-RU"/>
        </w:rPr>
      </w:pPr>
    </w:p>
    <w:p w:rsidR="00E64C46" w:rsidRDefault="00E64C46" w:rsidP="00E64C46">
      <w:pPr>
        <w:autoSpaceDE w:val="0"/>
        <w:autoSpaceDN w:val="0"/>
        <w:adjustRightInd w:val="0"/>
        <w:spacing w:after="0" w:line="240" w:lineRule="auto"/>
        <w:jc w:val="center"/>
        <w:rPr>
          <w:rFonts w:ascii="Times New Roman" w:hAnsi="Times New Roman" w:cs="Times New Roman"/>
          <w:b/>
          <w:bCs/>
          <w:sz w:val="28"/>
          <w:szCs w:val="28"/>
          <w:lang w:eastAsia="ru-RU"/>
        </w:rPr>
      </w:pPr>
      <w:r w:rsidRPr="009A0066">
        <w:rPr>
          <w:rFonts w:ascii="Times New Roman" w:hAnsi="Times New Roman" w:cs="Times New Roman"/>
          <w:b/>
          <w:bCs/>
          <w:sz w:val="28"/>
          <w:szCs w:val="28"/>
          <w:lang w:eastAsia="ru-RU"/>
        </w:rPr>
        <w:t>П</w:t>
      </w:r>
      <w:r>
        <w:rPr>
          <w:rFonts w:ascii="Times New Roman" w:hAnsi="Times New Roman" w:cs="Times New Roman"/>
          <w:b/>
          <w:bCs/>
          <w:sz w:val="28"/>
          <w:szCs w:val="28"/>
          <w:lang w:eastAsia="ru-RU"/>
        </w:rPr>
        <w:t>орядок и методика распределения дотаций на выравнивание бюджетной обеспеченности муниципальных районов (</w:t>
      </w:r>
      <w:r w:rsidRPr="009A0066">
        <w:rPr>
          <w:rFonts w:ascii="Times New Roman" w:hAnsi="Times New Roman" w:cs="Times New Roman"/>
          <w:b/>
          <w:sz w:val="28"/>
          <w:szCs w:val="28"/>
        </w:rPr>
        <w:t>муниципальных округов, городских округов</w:t>
      </w:r>
      <w:r>
        <w:rPr>
          <w:rFonts w:ascii="Times New Roman" w:hAnsi="Times New Roman" w:cs="Times New Roman"/>
          <w:b/>
          <w:bCs/>
          <w:sz w:val="28"/>
          <w:szCs w:val="28"/>
          <w:lang w:eastAsia="ru-RU"/>
        </w:rPr>
        <w:t xml:space="preserve">), в том числе порядок расчета и </w:t>
      </w:r>
      <w:proofErr w:type="gramStart"/>
      <w:r>
        <w:rPr>
          <w:rFonts w:ascii="Times New Roman" w:hAnsi="Times New Roman" w:cs="Times New Roman"/>
          <w:b/>
          <w:bCs/>
          <w:sz w:val="28"/>
          <w:szCs w:val="28"/>
          <w:lang w:eastAsia="ru-RU"/>
        </w:rPr>
        <w:t>установления</w:t>
      </w:r>
      <w:proofErr w:type="gramEnd"/>
      <w:r>
        <w:rPr>
          <w:rFonts w:ascii="Times New Roman" w:hAnsi="Times New Roman" w:cs="Times New Roman"/>
          <w:b/>
          <w:bCs/>
          <w:sz w:val="28"/>
          <w:szCs w:val="28"/>
          <w:lang w:eastAsia="ru-RU"/>
        </w:rPr>
        <w:t xml:space="preserve"> заменяющих указанные дотации (или их часть) дополнительных нормативов отчислений от налога на доходы физических лиц в местные бюджеты</w:t>
      </w:r>
    </w:p>
    <w:p w:rsidR="00E64C46" w:rsidRPr="00894F72" w:rsidRDefault="00E64C46" w:rsidP="00E64C46">
      <w:pPr>
        <w:autoSpaceDE w:val="0"/>
        <w:autoSpaceDN w:val="0"/>
        <w:adjustRightInd w:val="0"/>
        <w:spacing w:after="0" w:line="240" w:lineRule="auto"/>
        <w:jc w:val="center"/>
        <w:rPr>
          <w:rFonts w:ascii="Times New Roman" w:hAnsi="Times New Roman" w:cs="Times New Roman"/>
          <w:b/>
          <w:bCs/>
          <w:sz w:val="28"/>
          <w:szCs w:val="28"/>
          <w:lang w:eastAsia="ru-RU"/>
        </w:rPr>
      </w:pP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1. Дотации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 xml:space="preserve">распределяются с целью выравнивания финансовых возможностей муниципальных районов (муниципальных округов, </w:t>
      </w:r>
      <w:r>
        <w:rPr>
          <w:rFonts w:ascii="Times New Roman" w:hAnsi="Times New Roman" w:cs="Times New Roman"/>
          <w:sz w:val="28"/>
          <w:szCs w:val="28"/>
        </w:rPr>
        <w:t xml:space="preserve">городских округов) по </w:t>
      </w:r>
      <w:r w:rsidRPr="00894F72">
        <w:rPr>
          <w:rFonts w:ascii="Times New Roman" w:hAnsi="Times New Roman" w:cs="Times New Roman"/>
          <w:sz w:val="28"/>
          <w:szCs w:val="28"/>
        </w:rPr>
        <w:t>осуществлению органами местного самоуправления полномочий по решению идентичных вопросов местного значения.</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2. Общий объем дотаций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на соответствующий финансовый год определяется по следующей формуле:</w:t>
      </w:r>
    </w:p>
    <w:p w:rsidR="00E64C46" w:rsidRPr="00894F72" w:rsidRDefault="00E64C46" w:rsidP="00E64C46">
      <w:pPr>
        <w:pStyle w:val="ConsPlusNormal"/>
        <w:spacing w:before="200" w:line="360" w:lineRule="auto"/>
        <w:ind w:firstLine="0"/>
        <w:jc w:val="center"/>
        <w:rPr>
          <w:rFonts w:ascii="Times New Roman" w:hAnsi="Times New Roman" w:cs="Times New Roman"/>
          <w:sz w:val="28"/>
          <w:szCs w:val="28"/>
        </w:rPr>
      </w:pPr>
      <w:r w:rsidRPr="00894F72">
        <w:rPr>
          <w:rFonts w:ascii="Times New Roman" w:hAnsi="Times New Roman" w:cs="Times New Roman"/>
          <w:sz w:val="28"/>
          <w:szCs w:val="28"/>
        </w:rPr>
        <w:t>Дот</w:t>
      </w:r>
      <w:proofErr w:type="gramStart"/>
      <w:r w:rsidRPr="00894F72">
        <w:rPr>
          <w:rFonts w:ascii="Times New Roman" w:hAnsi="Times New Roman" w:cs="Times New Roman"/>
          <w:sz w:val="28"/>
          <w:szCs w:val="28"/>
        </w:rPr>
        <w:t xml:space="preserve"> = Д</w:t>
      </w:r>
      <w:proofErr w:type="gramEnd"/>
      <w:r w:rsidRPr="00894F72">
        <w:rPr>
          <w:rFonts w:ascii="Times New Roman" w:hAnsi="Times New Roman" w:cs="Times New Roman"/>
          <w:sz w:val="28"/>
          <w:szCs w:val="28"/>
        </w:rPr>
        <w:t xml:space="preserve">о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Ккор</w:t>
      </w:r>
      <w:proofErr w:type="spellEnd"/>
      <w:r w:rsidRPr="00894F72">
        <w:rPr>
          <w:rFonts w:ascii="Times New Roman" w:hAnsi="Times New Roman" w:cs="Times New Roman"/>
          <w:sz w:val="28"/>
          <w:szCs w:val="28"/>
        </w:rPr>
        <w:t xml:space="preserve"> +/- ИНД +/- ИРО, где:</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Дот - общий объем дотаций на выравнивание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proofErr w:type="gramStart"/>
      <w:r w:rsidRPr="00894F72">
        <w:rPr>
          <w:rFonts w:ascii="Times New Roman" w:hAnsi="Times New Roman" w:cs="Times New Roman"/>
          <w:sz w:val="28"/>
          <w:szCs w:val="28"/>
        </w:rPr>
        <w:t>До</w:t>
      </w:r>
      <w:proofErr w:type="gramEnd"/>
      <w:r w:rsidRPr="00894F72">
        <w:rPr>
          <w:rFonts w:ascii="Times New Roman" w:hAnsi="Times New Roman" w:cs="Times New Roman"/>
          <w:sz w:val="28"/>
          <w:szCs w:val="28"/>
        </w:rPr>
        <w:t xml:space="preserve"> - </w:t>
      </w:r>
      <w:proofErr w:type="gramStart"/>
      <w:r w:rsidRPr="00894F72">
        <w:rPr>
          <w:rFonts w:ascii="Times New Roman" w:hAnsi="Times New Roman" w:cs="Times New Roman"/>
          <w:sz w:val="28"/>
          <w:szCs w:val="28"/>
        </w:rPr>
        <w:t>общий</w:t>
      </w:r>
      <w:proofErr w:type="gramEnd"/>
      <w:r w:rsidRPr="00894F72">
        <w:rPr>
          <w:rFonts w:ascii="Times New Roman" w:hAnsi="Times New Roman" w:cs="Times New Roman"/>
          <w:sz w:val="28"/>
          <w:szCs w:val="28"/>
        </w:rPr>
        <w:t xml:space="preserve"> объем дотаций на выравнивание бюджетной обеспеченности муниципальных районов (муниципальных округов, </w:t>
      </w:r>
      <w:r>
        <w:rPr>
          <w:rFonts w:ascii="Times New Roman" w:hAnsi="Times New Roman" w:cs="Times New Roman"/>
          <w:sz w:val="28"/>
          <w:szCs w:val="28"/>
        </w:rPr>
        <w:t>городских округов) в</w:t>
      </w:r>
      <w:r w:rsidRPr="00894F72">
        <w:rPr>
          <w:rFonts w:ascii="Times New Roman" w:hAnsi="Times New Roman" w:cs="Times New Roman"/>
          <w:sz w:val="28"/>
          <w:szCs w:val="28"/>
        </w:rPr>
        <w:t xml:space="preserve"> текущем финансовом году;</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Ккор</w:t>
      </w:r>
      <w:proofErr w:type="spellEnd"/>
      <w:r w:rsidRPr="00894F72">
        <w:rPr>
          <w:rFonts w:ascii="Times New Roman" w:hAnsi="Times New Roman" w:cs="Times New Roman"/>
          <w:sz w:val="28"/>
          <w:szCs w:val="28"/>
        </w:rPr>
        <w:t xml:space="preserve"> - коэффициент корректировки общего объема дотаций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с учетом прогнозируемого уровня инфляции, финансовых показателей и показателей социально-экономического развития;</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ИНД - изменение налоговых доходов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в связи с изменением федерального и регионального налогового законодательства в очередном финансовом году по сравнению с текущим финансовым годом;</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ИРО - изменение расходных обязательств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в связи с корректировкой разграничения полномочий в очередном финансовом году по сравнению с текущим финансовым годом.</w:t>
      </w:r>
    </w:p>
    <w:p w:rsidR="00E64C46" w:rsidRPr="00894F72" w:rsidRDefault="00E64C46" w:rsidP="00E64C46">
      <w:pPr>
        <w:pStyle w:val="ConsPlusNormal"/>
        <w:ind w:firstLine="709"/>
        <w:jc w:val="both"/>
        <w:rPr>
          <w:rFonts w:ascii="Times New Roman" w:hAnsi="Times New Roman" w:cs="Times New Roman"/>
          <w:sz w:val="28"/>
          <w:szCs w:val="28"/>
        </w:rPr>
      </w:pPr>
      <w:proofErr w:type="gramStart"/>
      <w:r w:rsidRPr="00894F72">
        <w:rPr>
          <w:rFonts w:ascii="Times New Roman" w:hAnsi="Times New Roman" w:cs="Times New Roman"/>
          <w:sz w:val="28"/>
          <w:szCs w:val="28"/>
        </w:rPr>
        <w:t xml:space="preserve">При определении общего объема дотаций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 xml:space="preserve">на очередной финансовый год и плановый период не допускается снижение значения критерия выравнивания расчетной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 xml:space="preserve">по сравнению со значением критерия, установленным законом Брянской </w:t>
      </w:r>
      <w:r w:rsidRPr="00894F72">
        <w:rPr>
          <w:rFonts w:ascii="Times New Roman" w:hAnsi="Times New Roman" w:cs="Times New Roman"/>
          <w:sz w:val="28"/>
          <w:szCs w:val="28"/>
        </w:rPr>
        <w:lastRenderedPageBreak/>
        <w:t>области об областном бюджете на текущий финансовый год и на плановый период.</w:t>
      </w:r>
      <w:proofErr w:type="gramEnd"/>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3. Порядок определения критерия выравнивания расчетной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Дотации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предоставляются муниципальным районам (муниципальным округам, городским округам),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Критерий выравнивания расчетной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определяется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r w:rsidRPr="00894F72">
        <w:rPr>
          <w:rFonts w:ascii="Times New Roman" w:hAnsi="Times New Roman" w:cs="Times New Roman"/>
          <w:sz w:val="28"/>
          <w:szCs w:val="28"/>
        </w:rPr>
        <w:t>К = (НП + Дот) / НП, где:</w:t>
      </w:r>
    </w:p>
    <w:p w:rsidR="00E64C46" w:rsidRPr="00894F72" w:rsidRDefault="00E64C46" w:rsidP="00E64C46">
      <w:pPr>
        <w:pStyle w:val="ConsPlusNormal"/>
        <w:ind w:firstLine="709"/>
        <w:jc w:val="both"/>
        <w:rPr>
          <w:rFonts w:ascii="Times New Roman" w:hAnsi="Times New Roman" w:cs="Times New Roman"/>
          <w:sz w:val="28"/>
          <w:szCs w:val="28"/>
        </w:rPr>
      </w:pPr>
      <w:proofErr w:type="gramStart"/>
      <w:r w:rsidRPr="00894F72">
        <w:rPr>
          <w:rFonts w:ascii="Times New Roman" w:hAnsi="Times New Roman" w:cs="Times New Roman"/>
          <w:sz w:val="28"/>
          <w:szCs w:val="28"/>
        </w:rPr>
        <w:t>К</w:t>
      </w:r>
      <w:proofErr w:type="gramEnd"/>
      <w:r w:rsidRPr="00894F72">
        <w:rPr>
          <w:rFonts w:ascii="Times New Roman" w:hAnsi="Times New Roman" w:cs="Times New Roman"/>
          <w:sz w:val="28"/>
          <w:szCs w:val="28"/>
        </w:rPr>
        <w:t xml:space="preserve"> - </w:t>
      </w:r>
      <w:proofErr w:type="gramStart"/>
      <w:r w:rsidRPr="00894F72">
        <w:rPr>
          <w:rFonts w:ascii="Times New Roman" w:hAnsi="Times New Roman" w:cs="Times New Roman"/>
          <w:sz w:val="28"/>
          <w:szCs w:val="28"/>
        </w:rPr>
        <w:t>критерий</w:t>
      </w:r>
      <w:proofErr w:type="gramEnd"/>
      <w:r w:rsidRPr="00894F72">
        <w:rPr>
          <w:rFonts w:ascii="Times New Roman" w:hAnsi="Times New Roman" w:cs="Times New Roman"/>
          <w:sz w:val="28"/>
          <w:szCs w:val="28"/>
        </w:rPr>
        <w:t xml:space="preserve"> выравнивания расчетной бюджетной обеспеченности;</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НП - налоговый потенциал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Дот - общий объем дотаций на выравнивание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Критерий выравнивания расчетной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определяется ежегодно при составлении проекта областного бюджета на очередной финансовый год и на плановый период.</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4. Распределение дотаций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осуществляется по следующим направлениям:</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первая часть распределяется с целью выравнивания уровня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вторая часть распределяется исходя из численности жителей муниципальных районов (муниципальных округов, </w:t>
      </w:r>
      <w:r>
        <w:rPr>
          <w:rFonts w:ascii="Times New Roman" w:hAnsi="Times New Roman" w:cs="Times New Roman"/>
          <w:sz w:val="28"/>
          <w:szCs w:val="28"/>
        </w:rPr>
        <w:t>городских округов) в</w:t>
      </w:r>
      <w:r w:rsidRPr="00894F72">
        <w:rPr>
          <w:rFonts w:ascii="Times New Roman" w:hAnsi="Times New Roman" w:cs="Times New Roman"/>
          <w:sz w:val="28"/>
          <w:szCs w:val="28"/>
        </w:rPr>
        <w:t xml:space="preserve"> расчете на одного жителя;</w:t>
      </w:r>
    </w:p>
    <w:p w:rsidR="00E64C46" w:rsidRPr="00894F72" w:rsidRDefault="00E64C46" w:rsidP="00E64C46">
      <w:pPr>
        <w:pStyle w:val="ConsPlusNormal"/>
        <w:ind w:firstLine="709"/>
        <w:jc w:val="both"/>
        <w:rPr>
          <w:rFonts w:ascii="Times New Roman" w:hAnsi="Times New Roman" w:cs="Times New Roman"/>
          <w:sz w:val="28"/>
          <w:szCs w:val="28"/>
        </w:rPr>
      </w:pPr>
      <w:proofErr w:type="gramStart"/>
      <w:r w:rsidRPr="00894F72">
        <w:rPr>
          <w:rFonts w:ascii="Times New Roman" w:hAnsi="Times New Roman" w:cs="Times New Roman"/>
          <w:sz w:val="28"/>
          <w:szCs w:val="28"/>
        </w:rPr>
        <w:t xml:space="preserve">третья часть предусматривает </w:t>
      </w:r>
      <w:proofErr w:type="spellStart"/>
      <w:r w:rsidRPr="00894F72">
        <w:rPr>
          <w:rFonts w:ascii="Times New Roman" w:hAnsi="Times New Roman" w:cs="Times New Roman"/>
          <w:sz w:val="28"/>
          <w:szCs w:val="28"/>
        </w:rPr>
        <w:t>неснижение</w:t>
      </w:r>
      <w:proofErr w:type="spellEnd"/>
      <w:r w:rsidRPr="00894F72">
        <w:rPr>
          <w:rFonts w:ascii="Times New Roman" w:hAnsi="Times New Roman" w:cs="Times New Roman"/>
          <w:sz w:val="28"/>
          <w:szCs w:val="28"/>
        </w:rPr>
        <w:t xml:space="preserve"> размера дотации на выравнивание бюджетной обеспеченности бюджету каждого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на очередной финансовый год и первый год планового периода по сравнению с размером дотации, утвержденным соответственно на первый год планового периода и второй год планового периода в областном бюджете на текущий финансовый год и на плановый период с учетом замены дотации (части</w:t>
      </w:r>
      <w:proofErr w:type="gramEnd"/>
      <w:r w:rsidRPr="00894F72">
        <w:rPr>
          <w:rFonts w:ascii="Times New Roman" w:hAnsi="Times New Roman" w:cs="Times New Roman"/>
          <w:sz w:val="28"/>
          <w:szCs w:val="28"/>
        </w:rPr>
        <w:t xml:space="preserve"> дотации) дополнительными нормативами отчислений в бюджеты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от налога на доходы физических лиц;</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четвертая часть предусматривает полную или частичную замену дотации на выравнивание бюджетной обеспеченности бюджету муниципального района </w:t>
      </w:r>
      <w:r w:rsidRPr="00894F72">
        <w:rPr>
          <w:rFonts w:ascii="Times New Roman" w:hAnsi="Times New Roman" w:cs="Times New Roman"/>
          <w:sz w:val="28"/>
          <w:szCs w:val="28"/>
        </w:rPr>
        <w:lastRenderedPageBreak/>
        <w:t xml:space="preserve">(муниципального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дополнительными нормативами отчислений в бюджеты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от налога на доходы физических лиц.</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5. Сумма дотации на выравнивание бюджетной обеспеченности </w:t>
      </w:r>
      <w:r>
        <w:rPr>
          <w:rFonts w:ascii="Times New Roman" w:hAnsi="Times New Roman" w:cs="Times New Roman"/>
          <w:sz w:val="28"/>
          <w:szCs w:val="28"/>
        </w:rPr>
        <w:t xml:space="preserve">                     </w:t>
      </w:r>
      <w:r w:rsidRPr="00894F72">
        <w:rPr>
          <w:rFonts w:ascii="Times New Roman" w:hAnsi="Times New Roman" w:cs="Times New Roman"/>
          <w:sz w:val="28"/>
          <w:szCs w:val="28"/>
        </w:rPr>
        <w:t>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рассчитывается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lang w:val="en-US"/>
        </w:rPr>
      </w:pPr>
      <w:r w:rsidRPr="00894F72">
        <w:rPr>
          <w:rFonts w:ascii="Times New Roman" w:hAnsi="Times New Roman" w:cs="Times New Roman"/>
          <w:sz w:val="28"/>
          <w:szCs w:val="28"/>
        </w:rPr>
        <w:t>Д</w:t>
      </w:r>
      <w:proofErr w:type="spellStart"/>
      <w:proofErr w:type="gramStart"/>
      <w:r w:rsidRPr="00894F72">
        <w:rPr>
          <w:rFonts w:ascii="Times New Roman" w:hAnsi="Times New Roman" w:cs="Times New Roman"/>
          <w:sz w:val="28"/>
          <w:szCs w:val="28"/>
          <w:lang w:val="en-US"/>
        </w:rPr>
        <w:t>i</w:t>
      </w:r>
      <w:proofErr w:type="spellEnd"/>
      <w:proofErr w:type="gramEnd"/>
      <w:r w:rsidRPr="00894F72">
        <w:rPr>
          <w:rFonts w:ascii="Times New Roman" w:hAnsi="Times New Roman" w:cs="Times New Roman"/>
          <w:sz w:val="28"/>
          <w:szCs w:val="28"/>
          <w:lang w:val="en-US"/>
        </w:rPr>
        <w:t xml:space="preserve"> = </w:t>
      </w:r>
      <w:r w:rsidRPr="00894F72">
        <w:rPr>
          <w:rFonts w:ascii="Times New Roman" w:hAnsi="Times New Roman" w:cs="Times New Roman"/>
          <w:sz w:val="28"/>
          <w:szCs w:val="28"/>
        </w:rPr>
        <w:t>Д</w:t>
      </w:r>
      <w:r w:rsidRPr="00894F72">
        <w:rPr>
          <w:rFonts w:ascii="Times New Roman" w:hAnsi="Times New Roman" w:cs="Times New Roman"/>
          <w:sz w:val="28"/>
          <w:szCs w:val="28"/>
          <w:lang w:val="en-US"/>
        </w:rPr>
        <w:t xml:space="preserve">1i + </w:t>
      </w:r>
      <w:r w:rsidRPr="00894F72">
        <w:rPr>
          <w:rFonts w:ascii="Times New Roman" w:hAnsi="Times New Roman" w:cs="Times New Roman"/>
          <w:sz w:val="28"/>
          <w:szCs w:val="28"/>
        </w:rPr>
        <w:t>Д</w:t>
      </w:r>
      <w:r w:rsidRPr="00894F72">
        <w:rPr>
          <w:rFonts w:ascii="Times New Roman" w:hAnsi="Times New Roman" w:cs="Times New Roman"/>
          <w:sz w:val="28"/>
          <w:szCs w:val="28"/>
          <w:lang w:val="en-US"/>
        </w:rPr>
        <w:t>2i +</w:t>
      </w:r>
      <w:r w:rsidRPr="00894F72">
        <w:rPr>
          <w:rFonts w:ascii="Times New Roman" w:hAnsi="Times New Roman" w:cs="Times New Roman"/>
          <w:sz w:val="28"/>
          <w:szCs w:val="28"/>
        </w:rPr>
        <w:t>Д</w:t>
      </w:r>
      <w:r w:rsidRPr="00894F72">
        <w:rPr>
          <w:rFonts w:ascii="Times New Roman" w:hAnsi="Times New Roman" w:cs="Times New Roman"/>
          <w:sz w:val="28"/>
          <w:szCs w:val="28"/>
          <w:lang w:val="en-US"/>
        </w:rPr>
        <w:t xml:space="preserve">3i- </w:t>
      </w:r>
      <w:r w:rsidRPr="00894F72">
        <w:rPr>
          <w:rFonts w:ascii="Times New Roman" w:hAnsi="Times New Roman" w:cs="Times New Roman"/>
          <w:sz w:val="28"/>
          <w:szCs w:val="28"/>
        </w:rPr>
        <w:t>Д</w:t>
      </w:r>
      <w:r w:rsidRPr="00894F72">
        <w:rPr>
          <w:rFonts w:ascii="Times New Roman" w:hAnsi="Times New Roman" w:cs="Times New Roman"/>
          <w:sz w:val="28"/>
          <w:szCs w:val="28"/>
          <w:lang w:val="en-US"/>
        </w:rPr>
        <w:t xml:space="preserve">4i, </w:t>
      </w:r>
      <w:r w:rsidRPr="00894F72">
        <w:rPr>
          <w:rFonts w:ascii="Times New Roman" w:hAnsi="Times New Roman" w:cs="Times New Roman"/>
          <w:sz w:val="28"/>
          <w:szCs w:val="28"/>
        </w:rPr>
        <w:t>где</w:t>
      </w:r>
      <w:r w:rsidRPr="00894F72">
        <w:rPr>
          <w:rFonts w:ascii="Times New Roman" w:hAnsi="Times New Roman" w:cs="Times New Roman"/>
          <w:sz w:val="28"/>
          <w:szCs w:val="28"/>
          <w:lang w:val="en-US"/>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Д</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сумма дотации на выравнивание бюджетной обеспеченности </w:t>
      </w:r>
      <w:r>
        <w:rPr>
          <w:rFonts w:ascii="Times New Roman" w:hAnsi="Times New Roman" w:cs="Times New Roman"/>
          <w:sz w:val="28"/>
          <w:szCs w:val="28"/>
        </w:rPr>
        <w:t xml:space="preserve">             </w:t>
      </w:r>
      <w:r w:rsidRPr="00894F72">
        <w:rPr>
          <w:rFonts w:ascii="Times New Roman" w:hAnsi="Times New Roman" w:cs="Times New Roman"/>
          <w:sz w:val="28"/>
          <w:szCs w:val="28"/>
        </w:rPr>
        <w:t>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Д1i - первая часть дотации на выравнивание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Д2i - вторая часть дотации на выравнивание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Д3i – третья часть дотации на выравнивание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Д4i - часть дотации на выравнивание бюджетной обеспеченности </w:t>
      </w:r>
      <w:r>
        <w:rPr>
          <w:rFonts w:ascii="Times New Roman" w:hAnsi="Times New Roman" w:cs="Times New Roman"/>
          <w:sz w:val="28"/>
          <w:szCs w:val="28"/>
        </w:rPr>
        <w:t xml:space="preserve">             </w:t>
      </w:r>
      <w:r w:rsidRPr="00894F72">
        <w:rPr>
          <w:rFonts w:ascii="Times New Roman" w:hAnsi="Times New Roman" w:cs="Times New Roman"/>
          <w:sz w:val="28"/>
          <w:szCs w:val="28"/>
        </w:rPr>
        <w:t>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 заменяемая дополнительным нормативом отчислений от налога на доходы физических лиц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6. Первая часть дотации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распределяется между муниципальными районами (муниципальными округами, городскими округами), уровень бюджетной обеспеченности которых не превышает уровень бюджетной обеспеченности, соответствующий среднему уровню расходных обязательств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Расчет суммы первой части дотации на выравнивание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производится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r w:rsidRPr="00894F72">
        <w:rPr>
          <w:rFonts w:ascii="Times New Roman" w:hAnsi="Times New Roman" w:cs="Times New Roman"/>
          <w:sz w:val="28"/>
          <w:szCs w:val="28"/>
        </w:rPr>
        <w:t>Д1</w:t>
      </w:r>
      <w:proofErr w:type="spellStart"/>
      <w:r w:rsidRPr="00894F72">
        <w:rPr>
          <w:rFonts w:ascii="Times New Roman" w:hAnsi="Times New Roman" w:cs="Times New Roman"/>
          <w:sz w:val="28"/>
          <w:szCs w:val="28"/>
          <w:vertAlign w:val="subscript"/>
          <w:lang w:val="en-US"/>
        </w:rPr>
        <w:t>i</w:t>
      </w:r>
      <w:proofErr w:type="spellEnd"/>
      <w:r w:rsidRPr="00894F72">
        <w:rPr>
          <w:rFonts w:ascii="Times New Roman" w:hAnsi="Times New Roman" w:cs="Times New Roman"/>
          <w:sz w:val="28"/>
          <w:szCs w:val="28"/>
        </w:rPr>
        <w:t xml:space="preserve"> = </w:t>
      </w:r>
      <w:r w:rsidRPr="00894F72">
        <w:rPr>
          <w:rFonts w:ascii="Times New Roman" w:hAnsi="Times New Roman" w:cs="Times New Roman"/>
          <w:sz w:val="28"/>
          <w:szCs w:val="28"/>
          <w:lang w:val="en-US"/>
        </w:rPr>
        <w:t>d</w:t>
      </w:r>
      <w:r w:rsidRPr="00894F72">
        <w:rPr>
          <w:rFonts w:ascii="Times New Roman" w:hAnsi="Times New Roman" w:cs="Times New Roman"/>
          <w:sz w:val="28"/>
          <w:szCs w:val="28"/>
        </w:rPr>
        <w:t xml:space="preserve">1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Дот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r w:rsidRPr="00894F72">
        <w:rPr>
          <w:rFonts w:ascii="Times New Roman" w:hAnsi="Times New Roman" w:cs="Times New Roman"/>
          <w:sz w:val="28"/>
          <w:szCs w:val="28"/>
          <w:lang w:val="en-US"/>
        </w:rPr>
        <w:t>T</w:t>
      </w:r>
      <w:r w:rsidRPr="00894F72">
        <w:rPr>
          <w:rFonts w:ascii="Times New Roman" w:hAnsi="Times New Roman" w:cs="Times New Roman"/>
          <w:sz w:val="28"/>
          <w:szCs w:val="28"/>
          <w:vertAlign w:val="subscript"/>
          <w:lang w:val="en-US"/>
        </w:rPr>
        <w:t>i</w:t>
      </w:r>
      <w:r w:rsidRPr="00894F72">
        <w:rPr>
          <w:rFonts w:ascii="Times New Roman" w:hAnsi="Times New Roman" w:cs="Times New Roman"/>
          <w:sz w:val="28"/>
          <w:szCs w:val="28"/>
        </w:rPr>
        <w:t xml:space="preserve"> / </w:t>
      </w:r>
      <w:r w:rsidRPr="00894F72">
        <w:rPr>
          <w:rFonts w:ascii="Times New Roman" w:hAnsi="Times New Roman" w:cs="Times New Roman"/>
          <w:sz w:val="28"/>
          <w:szCs w:val="28"/>
          <w:lang w:val="en-US"/>
        </w:rPr>
        <w:t>T</w:t>
      </w:r>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Д1i - сумма первой части дотации на выравнивание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d1 - доля первой части дотаций в общем объеме дотаций на выравнивание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Дот - общий объем дотаций на выравнивание бюджетной обеспеченности муниципальных районов (муниципальных округов, городских округов); </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объем средств, необходимый для доведения уровня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до уровня бюджетной обеспеченности, соответствующего среднему уровню расходных обязательств муниципальных районов (муниципальных </w:t>
      </w:r>
      <w:r w:rsidRPr="00894F72">
        <w:rPr>
          <w:rFonts w:ascii="Times New Roman" w:hAnsi="Times New Roman" w:cs="Times New Roman"/>
          <w:sz w:val="28"/>
          <w:szCs w:val="28"/>
        </w:rPr>
        <w:lastRenderedPageBreak/>
        <w:t>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Т - суммарный объем средств, необходимый для доведения уровня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до уровня бюджетной обеспеченности, соответствующего среднему уровню расходных обязательств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Объем средств, необходимый для доведения уровня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до уровня бюджетной обеспеченности, соответствующего среднему уровню расходных обязательств муниципальных районов (муниципальных округов, </w:t>
      </w:r>
      <w:r>
        <w:rPr>
          <w:rFonts w:ascii="Times New Roman" w:hAnsi="Times New Roman" w:cs="Times New Roman"/>
          <w:sz w:val="28"/>
          <w:szCs w:val="28"/>
        </w:rPr>
        <w:t>городских округов)</w:t>
      </w:r>
      <w:r w:rsidRPr="00894F72">
        <w:rPr>
          <w:rFonts w:ascii="Times New Roman" w:hAnsi="Times New Roman" w:cs="Times New Roman"/>
          <w:sz w:val="28"/>
          <w:szCs w:val="28"/>
        </w:rPr>
        <w:t>, рассчитывается по следующей формуле:</w:t>
      </w:r>
    </w:p>
    <w:p w:rsidR="00E64C46" w:rsidRPr="00894F72" w:rsidRDefault="00E64C46" w:rsidP="00E64C46">
      <w:pPr>
        <w:pStyle w:val="ConsPlusNormal"/>
        <w:spacing w:before="1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(НП / Ч)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БОср</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БОi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ИБРi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xml:space="preserve">, если </w:t>
      </w:r>
      <w:proofErr w:type="spellStart"/>
      <w:r w:rsidRPr="00894F72">
        <w:rPr>
          <w:rFonts w:ascii="Times New Roman" w:hAnsi="Times New Roman" w:cs="Times New Roman"/>
          <w:sz w:val="28"/>
          <w:szCs w:val="28"/>
        </w:rPr>
        <w:t>БОi</w:t>
      </w:r>
      <w:proofErr w:type="spellEnd"/>
      <w:r w:rsidRPr="00894F72">
        <w:rPr>
          <w:rFonts w:ascii="Times New Roman" w:hAnsi="Times New Roman" w:cs="Times New Roman"/>
          <w:sz w:val="28"/>
          <w:szCs w:val="28"/>
        </w:rPr>
        <w:t xml:space="preserve"> &lt; </w:t>
      </w:r>
      <w:proofErr w:type="spellStart"/>
      <w:r w:rsidRPr="00894F72">
        <w:rPr>
          <w:rFonts w:ascii="Times New Roman" w:hAnsi="Times New Roman" w:cs="Times New Roman"/>
          <w:sz w:val="28"/>
          <w:szCs w:val="28"/>
        </w:rPr>
        <w:t>БОср</w:t>
      </w:r>
      <w:proofErr w:type="spellEnd"/>
      <w:r w:rsidRPr="00894F72">
        <w:rPr>
          <w:rFonts w:ascii="Times New Roman" w:hAnsi="Times New Roman" w:cs="Times New Roman"/>
          <w:sz w:val="28"/>
          <w:szCs w:val="28"/>
        </w:rPr>
        <w:t>;</w:t>
      </w:r>
    </w:p>
    <w:p w:rsidR="00E64C46" w:rsidRPr="00894F72" w:rsidRDefault="00E64C46" w:rsidP="00E64C46">
      <w:pPr>
        <w:pStyle w:val="ConsPlusNormal"/>
        <w:spacing w:after="1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0, если </w:t>
      </w:r>
      <w:proofErr w:type="spellStart"/>
      <w:r w:rsidRPr="00894F72">
        <w:rPr>
          <w:rFonts w:ascii="Times New Roman" w:hAnsi="Times New Roman" w:cs="Times New Roman"/>
          <w:sz w:val="28"/>
          <w:szCs w:val="28"/>
        </w:rPr>
        <w:t>БОi</w:t>
      </w:r>
      <w:proofErr w:type="spellEnd"/>
      <w:r w:rsidRPr="00894F72">
        <w:rPr>
          <w:rFonts w:ascii="Times New Roman" w:hAnsi="Times New Roman" w:cs="Times New Roman"/>
          <w:sz w:val="28"/>
          <w:szCs w:val="28"/>
        </w:rPr>
        <w:t xml:space="preserve"> &gt;= </w:t>
      </w:r>
      <w:proofErr w:type="spellStart"/>
      <w:r w:rsidRPr="00894F72">
        <w:rPr>
          <w:rFonts w:ascii="Times New Roman" w:hAnsi="Times New Roman" w:cs="Times New Roman"/>
          <w:sz w:val="28"/>
          <w:szCs w:val="28"/>
        </w:rPr>
        <w:t>БОср</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объем средств, необходимый для доведения уровня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до уровня бюджетной обеспеченности, соответствующего среднему уровню расходных обязательств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НП - налоговый потенциал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Ч - численность постоянного населения Брянской области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БОср</w:t>
      </w:r>
      <w:proofErr w:type="spellEnd"/>
      <w:r w:rsidRPr="00894F72">
        <w:rPr>
          <w:rFonts w:ascii="Times New Roman" w:hAnsi="Times New Roman" w:cs="Times New Roman"/>
          <w:sz w:val="28"/>
          <w:szCs w:val="28"/>
        </w:rPr>
        <w:t xml:space="preserve"> - уровень расчетной бюджетной обеспеченности, соответствующий среднему уровню расходных обязательств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БО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уровень расчетной бюджетной обеспеченности </w:t>
      </w:r>
      <w:r>
        <w:rPr>
          <w:rFonts w:ascii="Times New Roman" w:hAnsi="Times New Roman" w:cs="Times New Roman"/>
          <w:sz w:val="28"/>
          <w:szCs w:val="28"/>
        </w:rPr>
        <w:t xml:space="preserve">                                     </w:t>
      </w:r>
      <w:r w:rsidRPr="00894F72">
        <w:rPr>
          <w:rFonts w:ascii="Times New Roman" w:hAnsi="Times New Roman" w:cs="Times New Roman"/>
          <w:sz w:val="28"/>
          <w:szCs w:val="28"/>
        </w:rPr>
        <w:t>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до распределения дотаций на выравнивание уровня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ИБР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индекс бюджетных расходов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xml:space="preserve"> - численность постоянного населения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Уровень расчетной бюджетной обеспеченности, соответствующий среднему уровню расходных обязательств муниципальных районов (муниципальных округов, </w:t>
      </w:r>
      <w:r>
        <w:rPr>
          <w:rFonts w:ascii="Times New Roman" w:hAnsi="Times New Roman" w:cs="Times New Roman"/>
          <w:sz w:val="28"/>
          <w:szCs w:val="28"/>
        </w:rPr>
        <w:t>городских округов)</w:t>
      </w:r>
      <w:r w:rsidRPr="00894F72">
        <w:rPr>
          <w:rFonts w:ascii="Times New Roman" w:hAnsi="Times New Roman" w:cs="Times New Roman"/>
          <w:sz w:val="28"/>
          <w:szCs w:val="28"/>
        </w:rPr>
        <w:t>, рассчитывается по следующей формуле:</w:t>
      </w:r>
    </w:p>
    <w:p w:rsidR="00E64C46" w:rsidRPr="00894F72" w:rsidRDefault="00E64C46" w:rsidP="00E64C46">
      <w:pPr>
        <w:pStyle w:val="ConsPlusNormal"/>
        <w:spacing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БОср</w:t>
      </w:r>
      <w:proofErr w:type="spellEnd"/>
      <w:r w:rsidRPr="00894F72">
        <w:rPr>
          <w:rFonts w:ascii="Times New Roman" w:hAnsi="Times New Roman" w:cs="Times New Roman"/>
          <w:sz w:val="28"/>
          <w:szCs w:val="28"/>
        </w:rPr>
        <w:t xml:space="preserve"> = (НП </w:t>
      </w:r>
      <w:r>
        <w:rPr>
          <w:rFonts w:ascii="Times New Roman" w:hAnsi="Times New Roman" w:cs="Times New Roman"/>
          <w:sz w:val="28"/>
          <w:szCs w:val="28"/>
        </w:rPr>
        <w:t>-</w:t>
      </w:r>
      <w:r w:rsidRPr="00894F72">
        <w:rPr>
          <w:rFonts w:ascii="Times New Roman" w:hAnsi="Times New Roman" w:cs="Times New Roman"/>
          <w:sz w:val="28"/>
          <w:szCs w:val="28"/>
        </w:rPr>
        <w:t xml:space="preserve"> СР + Дот) / НП,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БОср</w:t>
      </w:r>
      <w:proofErr w:type="spellEnd"/>
      <w:r w:rsidRPr="00894F72">
        <w:rPr>
          <w:rFonts w:ascii="Times New Roman" w:hAnsi="Times New Roman" w:cs="Times New Roman"/>
          <w:sz w:val="28"/>
          <w:szCs w:val="28"/>
        </w:rPr>
        <w:t xml:space="preserve"> - уровень расчетной бюджетной обеспеченности, соответствующий среднему уровню расходных обязательств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НП - налоговый потенциал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proofErr w:type="gramStart"/>
      <w:r w:rsidRPr="00894F72">
        <w:rPr>
          <w:rFonts w:ascii="Times New Roman" w:hAnsi="Times New Roman" w:cs="Times New Roman"/>
          <w:sz w:val="28"/>
          <w:szCs w:val="28"/>
        </w:rPr>
        <w:t>СР</w:t>
      </w:r>
      <w:proofErr w:type="gramEnd"/>
      <w:r w:rsidRPr="00894F72">
        <w:rPr>
          <w:rFonts w:ascii="Times New Roman" w:hAnsi="Times New Roman" w:cs="Times New Roman"/>
          <w:sz w:val="28"/>
          <w:szCs w:val="28"/>
        </w:rPr>
        <w:t xml:space="preserve"> - общий объем субсидий из бюджетов муниципальных районов </w:t>
      </w:r>
      <w:r w:rsidRPr="00894F72">
        <w:rPr>
          <w:rFonts w:ascii="Times New Roman" w:hAnsi="Times New Roman" w:cs="Times New Roman"/>
          <w:sz w:val="28"/>
          <w:szCs w:val="28"/>
        </w:rPr>
        <w:lastRenderedPageBreak/>
        <w:t xml:space="preserve">(муниципальных округов, </w:t>
      </w:r>
      <w:r>
        <w:rPr>
          <w:rFonts w:ascii="Times New Roman" w:hAnsi="Times New Roman" w:cs="Times New Roman"/>
          <w:sz w:val="28"/>
          <w:szCs w:val="28"/>
        </w:rPr>
        <w:t>городских округов) в</w:t>
      </w:r>
      <w:r w:rsidRPr="00894F72">
        <w:rPr>
          <w:rFonts w:ascii="Times New Roman" w:hAnsi="Times New Roman" w:cs="Times New Roman"/>
          <w:sz w:val="28"/>
          <w:szCs w:val="28"/>
        </w:rPr>
        <w:t xml:space="preserve"> областной бюджет;</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Дот - общий объем дотаций на выравнивание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7. Вторая часть дотации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 xml:space="preserve">распределяется исходя из численности населения муниципальных районов (муниципальных округов, </w:t>
      </w:r>
      <w:r>
        <w:rPr>
          <w:rFonts w:ascii="Times New Roman" w:hAnsi="Times New Roman" w:cs="Times New Roman"/>
          <w:sz w:val="28"/>
          <w:szCs w:val="28"/>
        </w:rPr>
        <w:t>городских округов) в</w:t>
      </w:r>
      <w:r w:rsidRPr="00894F72">
        <w:rPr>
          <w:rFonts w:ascii="Times New Roman" w:hAnsi="Times New Roman" w:cs="Times New Roman"/>
          <w:sz w:val="28"/>
          <w:szCs w:val="28"/>
        </w:rPr>
        <w:t xml:space="preserve"> расчете на одного жителя.</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Расчет суммы второй части дотации на выравнивание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производится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r w:rsidRPr="00894F72">
        <w:rPr>
          <w:rFonts w:ascii="Times New Roman" w:hAnsi="Times New Roman" w:cs="Times New Roman"/>
          <w:sz w:val="28"/>
          <w:szCs w:val="28"/>
        </w:rPr>
        <w:t>Д2</w:t>
      </w:r>
      <w:r w:rsidRPr="00894F72">
        <w:rPr>
          <w:rFonts w:ascii="Times New Roman" w:hAnsi="Times New Roman" w:cs="Times New Roman"/>
          <w:sz w:val="28"/>
          <w:szCs w:val="28"/>
          <w:vertAlign w:val="subscript"/>
        </w:rPr>
        <w:t>i</w:t>
      </w:r>
      <w:r w:rsidRPr="00894F72">
        <w:rPr>
          <w:rFonts w:ascii="Times New Roman" w:hAnsi="Times New Roman" w:cs="Times New Roman"/>
          <w:sz w:val="28"/>
          <w:szCs w:val="28"/>
        </w:rPr>
        <w:t xml:space="preserve"> = d2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Дот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ИБР</w:t>
      </w:r>
      <w:r w:rsidRPr="00894F72">
        <w:rPr>
          <w:rFonts w:ascii="Times New Roman" w:hAnsi="Times New Roman" w:cs="Times New Roman"/>
          <w:sz w:val="28"/>
          <w:szCs w:val="28"/>
          <w:vertAlign w:val="subscript"/>
        </w:rPr>
        <w:t>i</w:t>
      </w:r>
      <w:r w:rsidRPr="00894F72">
        <w:rPr>
          <w:rFonts w:ascii="Times New Roman" w:hAnsi="Times New Roman" w:cs="Times New Roman"/>
          <w:sz w:val="28"/>
          <w:szCs w:val="28"/>
          <w:vertAlign w:val="superscript"/>
        </w:rPr>
        <w:t>1</w:t>
      </w:r>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Ч</w:t>
      </w:r>
      <w:r w:rsidRPr="00894F72">
        <w:rPr>
          <w:rFonts w:ascii="Times New Roman" w:hAnsi="Times New Roman" w:cs="Times New Roman"/>
          <w:sz w:val="28"/>
          <w:szCs w:val="28"/>
          <w:vertAlign w:val="subscript"/>
        </w:rPr>
        <w:t>i</w:t>
      </w:r>
      <w:proofErr w:type="spellEnd"/>
      <w:r w:rsidRPr="00894F72">
        <w:rPr>
          <w:rFonts w:ascii="Times New Roman" w:hAnsi="Times New Roman" w:cs="Times New Roman"/>
          <w:sz w:val="28"/>
          <w:szCs w:val="28"/>
        </w:rPr>
        <w:t xml:space="preserve"> / Ч</w:t>
      </w:r>
      <w:proofErr w:type="gramStart"/>
      <w:r w:rsidRPr="00894F72">
        <w:rPr>
          <w:rFonts w:ascii="Times New Roman" w:hAnsi="Times New Roman" w:cs="Times New Roman"/>
          <w:sz w:val="28"/>
          <w:szCs w:val="28"/>
          <w:vertAlign w:val="superscript"/>
        </w:rPr>
        <w:t>1</w:t>
      </w:r>
      <w:proofErr w:type="gramEnd"/>
      <w:r w:rsidRPr="00894F72">
        <w:rPr>
          <w:rFonts w:ascii="Times New Roman" w:hAnsi="Times New Roman" w:cs="Times New Roman"/>
          <w:sz w:val="28"/>
          <w:szCs w:val="28"/>
        </w:rPr>
        <w:t xml:space="preserve">, если </w:t>
      </w:r>
      <w:proofErr w:type="spellStart"/>
      <w:r w:rsidRPr="00894F72">
        <w:rPr>
          <w:rFonts w:ascii="Times New Roman" w:hAnsi="Times New Roman" w:cs="Times New Roman"/>
          <w:sz w:val="28"/>
          <w:szCs w:val="28"/>
        </w:rPr>
        <w:t>БО</w:t>
      </w:r>
      <w:r w:rsidRPr="00894F72">
        <w:rPr>
          <w:rFonts w:ascii="Times New Roman" w:hAnsi="Times New Roman" w:cs="Times New Roman"/>
          <w:sz w:val="28"/>
          <w:szCs w:val="28"/>
          <w:vertAlign w:val="subscript"/>
        </w:rPr>
        <w:t>i</w:t>
      </w:r>
      <w:proofErr w:type="spellEnd"/>
      <w:r w:rsidRPr="00894F72">
        <w:rPr>
          <w:rFonts w:ascii="Times New Roman" w:hAnsi="Times New Roman" w:cs="Times New Roman"/>
          <w:sz w:val="28"/>
          <w:szCs w:val="28"/>
        </w:rPr>
        <w:t xml:space="preserve"> &lt; </w:t>
      </w:r>
      <w:proofErr w:type="spellStart"/>
      <w:r w:rsidRPr="00894F72">
        <w:rPr>
          <w:rFonts w:ascii="Times New Roman" w:hAnsi="Times New Roman" w:cs="Times New Roman"/>
          <w:sz w:val="28"/>
          <w:szCs w:val="28"/>
        </w:rPr>
        <w:t>БОср</w:t>
      </w:r>
      <w:proofErr w:type="spellEnd"/>
      <w:r w:rsidRPr="00894F72">
        <w:rPr>
          <w:rFonts w:ascii="Times New Roman" w:hAnsi="Times New Roman" w:cs="Times New Roman"/>
          <w:sz w:val="28"/>
          <w:szCs w:val="28"/>
        </w:rPr>
        <w:t>;</w:t>
      </w:r>
    </w:p>
    <w:p w:rsidR="00E64C46" w:rsidRPr="00894F72" w:rsidRDefault="00E64C46" w:rsidP="00E64C46">
      <w:pPr>
        <w:pStyle w:val="ConsPlusNormal"/>
        <w:spacing w:after="100" w:line="360" w:lineRule="auto"/>
        <w:jc w:val="center"/>
        <w:rPr>
          <w:rFonts w:ascii="Times New Roman" w:hAnsi="Times New Roman" w:cs="Times New Roman"/>
          <w:sz w:val="28"/>
          <w:szCs w:val="28"/>
        </w:rPr>
      </w:pPr>
      <w:r w:rsidRPr="00894F72">
        <w:rPr>
          <w:rFonts w:ascii="Times New Roman" w:hAnsi="Times New Roman" w:cs="Times New Roman"/>
          <w:sz w:val="28"/>
          <w:szCs w:val="28"/>
        </w:rPr>
        <w:t xml:space="preserve">Д2i = 0, если </w:t>
      </w:r>
      <w:proofErr w:type="spellStart"/>
      <w:r w:rsidRPr="00894F72">
        <w:rPr>
          <w:rFonts w:ascii="Times New Roman" w:hAnsi="Times New Roman" w:cs="Times New Roman"/>
          <w:sz w:val="28"/>
          <w:szCs w:val="28"/>
        </w:rPr>
        <w:t>БО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&gt;= </w:t>
      </w:r>
      <w:proofErr w:type="spellStart"/>
      <w:r w:rsidRPr="00894F72">
        <w:rPr>
          <w:rFonts w:ascii="Times New Roman" w:hAnsi="Times New Roman" w:cs="Times New Roman"/>
          <w:sz w:val="28"/>
          <w:szCs w:val="28"/>
        </w:rPr>
        <w:t>БОср</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Д2i - сумма второй части дотации на выравнивание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d2 - доля второй части дотаций в общем объеме дотаций на выравнивание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Дот - общий объем дотаций на выравнивание бюджетной обеспеченности муниципальных районов (муниципаль</w:t>
      </w:r>
      <w:r>
        <w:rPr>
          <w:rFonts w:ascii="Times New Roman" w:hAnsi="Times New Roman" w:cs="Times New Roman"/>
          <w:sz w:val="28"/>
          <w:szCs w:val="28"/>
        </w:rPr>
        <w:t>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ИБРi</w:t>
      </w:r>
      <w:r w:rsidRPr="00E7396B">
        <w:rPr>
          <w:rFonts w:ascii="Times New Roman" w:hAnsi="Times New Roman" w:cs="Times New Roman"/>
          <w:sz w:val="28"/>
          <w:szCs w:val="28"/>
          <w:vertAlign w:val="superscript"/>
        </w:rPr>
        <w:t>1</w:t>
      </w:r>
      <w:r w:rsidRPr="00894F72">
        <w:rPr>
          <w:rFonts w:ascii="Times New Roman" w:hAnsi="Times New Roman" w:cs="Times New Roman"/>
          <w:sz w:val="28"/>
          <w:szCs w:val="28"/>
        </w:rPr>
        <w:t xml:space="preserve"> - индекс бюджетных расходов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 скорректированный с учетом исключения из общей суммы нормативных расходов и численности постоянного населения области аналогичных показателей по бюджетам муниципальных районов (муниципальных округов, городских округов), для бюджетов которых законом Брянской области об областном бюджете установлено предоставление субсидий в областной бюджет;</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xml:space="preserve"> - численность постоянного населения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w:t>
      </w:r>
      <w:r w:rsidRPr="009E1DAF">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городского округа) </w:t>
      </w:r>
      <w:r w:rsidRPr="00894F72">
        <w:rPr>
          <w:rFonts w:ascii="Times New Roman" w:hAnsi="Times New Roman" w:cs="Times New Roman"/>
          <w:sz w:val="28"/>
          <w:szCs w:val="28"/>
        </w:rPr>
        <w:t xml:space="preserve">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Ч</w:t>
      </w:r>
      <w:proofErr w:type="gramStart"/>
      <w:r w:rsidRPr="00E7396B">
        <w:rPr>
          <w:rFonts w:ascii="Times New Roman" w:hAnsi="Times New Roman" w:cs="Times New Roman"/>
          <w:sz w:val="28"/>
          <w:szCs w:val="28"/>
          <w:vertAlign w:val="superscript"/>
        </w:rPr>
        <w:t>1</w:t>
      </w:r>
      <w:proofErr w:type="gramEnd"/>
      <w:r w:rsidRPr="00894F72">
        <w:rPr>
          <w:rFonts w:ascii="Times New Roman" w:hAnsi="Times New Roman" w:cs="Times New Roman"/>
          <w:sz w:val="28"/>
          <w:szCs w:val="28"/>
        </w:rPr>
        <w:t xml:space="preserve"> - численность постоянного населения Брянской области на начало года, следующего за отчетным, за исключением численности постоянного населения муниципальных районов (муниципальных округов, городских округов), для которых законом Брянской области об областном бюджете установлено предоставление субсидий в областной бюджет.</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8.  </w:t>
      </w:r>
      <w:proofErr w:type="gramStart"/>
      <w:r w:rsidRPr="00894F72">
        <w:rPr>
          <w:rFonts w:ascii="Times New Roman" w:hAnsi="Times New Roman" w:cs="Times New Roman"/>
          <w:sz w:val="28"/>
          <w:szCs w:val="28"/>
        </w:rPr>
        <w:t>Третья часть</w:t>
      </w:r>
      <w:r>
        <w:rPr>
          <w:rFonts w:ascii="Times New Roman" w:hAnsi="Times New Roman" w:cs="Times New Roman"/>
          <w:sz w:val="28"/>
          <w:szCs w:val="28"/>
        </w:rPr>
        <w:t xml:space="preserve"> </w:t>
      </w:r>
      <w:r w:rsidRPr="009E1DAF">
        <w:rPr>
          <w:rFonts w:ascii="Times New Roman" w:hAnsi="Times New Roman" w:cs="Times New Roman"/>
          <w:sz w:val="28"/>
          <w:szCs w:val="28"/>
        </w:rPr>
        <w:t>дотации</w:t>
      </w:r>
      <w:r w:rsidRPr="00894F72">
        <w:rPr>
          <w:rFonts w:ascii="Times New Roman" w:hAnsi="Times New Roman" w:cs="Times New Roman"/>
          <w:sz w:val="28"/>
          <w:szCs w:val="28"/>
        </w:rPr>
        <w:t xml:space="preserve"> (Д3i) предусматривает </w:t>
      </w:r>
      <w:proofErr w:type="spellStart"/>
      <w:r w:rsidRPr="00894F72">
        <w:rPr>
          <w:rFonts w:ascii="Times New Roman" w:hAnsi="Times New Roman" w:cs="Times New Roman"/>
          <w:sz w:val="28"/>
          <w:szCs w:val="28"/>
        </w:rPr>
        <w:t>неснижение</w:t>
      </w:r>
      <w:proofErr w:type="spellEnd"/>
      <w:r w:rsidRPr="00894F72">
        <w:rPr>
          <w:rFonts w:ascii="Times New Roman" w:hAnsi="Times New Roman" w:cs="Times New Roman"/>
          <w:sz w:val="28"/>
          <w:szCs w:val="28"/>
        </w:rPr>
        <w:t xml:space="preserve"> размера дотации на выравнивание бюджетной обеспеченности бюджету каждого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на очередной финансовый год и первый год планового периода по сравнению с размером дотации, утвержденным соответственно на первый год планового периода и второй год планового периода в областном бюджете на текущий финансовый год и на плановый период с учетом замены</w:t>
      </w:r>
      <w:proofErr w:type="gramEnd"/>
      <w:r w:rsidRPr="00894F72">
        <w:rPr>
          <w:rFonts w:ascii="Times New Roman" w:hAnsi="Times New Roman" w:cs="Times New Roman"/>
          <w:sz w:val="28"/>
          <w:szCs w:val="28"/>
        </w:rPr>
        <w:t xml:space="preserve"> дотации (части дотации) дополнительными нормативами отчислений в бюджеты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 xml:space="preserve">от налога на доходы физических </w:t>
      </w:r>
      <w:r w:rsidRPr="00894F72">
        <w:rPr>
          <w:rFonts w:ascii="Times New Roman" w:hAnsi="Times New Roman" w:cs="Times New Roman"/>
          <w:sz w:val="28"/>
          <w:szCs w:val="28"/>
        </w:rPr>
        <w:lastRenderedPageBreak/>
        <w:t>лиц.</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9. Дополнительный норматив отчислений от налога на доходы физических лиц в бюджет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рассчитывается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Нндфл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доп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Д4i / </w:t>
      </w:r>
      <w:proofErr w:type="spellStart"/>
      <w:r w:rsidRPr="00894F72">
        <w:rPr>
          <w:rFonts w:ascii="Times New Roman" w:hAnsi="Times New Roman" w:cs="Times New Roman"/>
          <w:sz w:val="28"/>
          <w:szCs w:val="28"/>
        </w:rPr>
        <w:t>НПндфлi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100%,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доп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дополнительный норматив отчислений от налога на доходы физических лиц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Д4i - часть дотации на выравнивание бюджетной обеспеченности </w:t>
      </w:r>
      <w:r>
        <w:rPr>
          <w:rFonts w:ascii="Times New Roman" w:hAnsi="Times New Roman" w:cs="Times New Roman"/>
          <w:sz w:val="28"/>
          <w:szCs w:val="28"/>
        </w:rPr>
        <w:t xml:space="preserve">                   </w:t>
      </w:r>
      <w:r w:rsidRPr="00894F72">
        <w:rPr>
          <w:rFonts w:ascii="Times New Roman" w:hAnsi="Times New Roman" w:cs="Times New Roman"/>
          <w:sz w:val="28"/>
          <w:szCs w:val="28"/>
        </w:rPr>
        <w:t>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 заменяемая дополнительным нормативом отчислений от налога на доходы физических лиц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НПндфл</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по налогу на доходы физических лиц.</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10. Уровень расчетной бюджетной обеспеченности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для получения дотаций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определяется по следующей формуле:</w:t>
      </w:r>
    </w:p>
    <w:p w:rsidR="00E64C46" w:rsidRPr="00894F72" w:rsidRDefault="00E64C46" w:rsidP="00E64C46">
      <w:pPr>
        <w:pStyle w:val="ConsPlusNormal"/>
        <w:spacing w:before="100" w:after="1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БО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ИНПi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ИБРi</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БО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уровень расчетной бюджетной обеспеченности </w:t>
      </w:r>
      <w:r>
        <w:rPr>
          <w:rFonts w:ascii="Times New Roman" w:hAnsi="Times New Roman" w:cs="Times New Roman"/>
          <w:sz w:val="28"/>
          <w:szCs w:val="28"/>
        </w:rPr>
        <w:t xml:space="preserve">                                          </w:t>
      </w:r>
      <w:r w:rsidRPr="00894F72">
        <w:rPr>
          <w:rFonts w:ascii="Times New Roman" w:hAnsi="Times New Roman" w:cs="Times New Roman"/>
          <w:sz w:val="28"/>
          <w:szCs w:val="28"/>
        </w:rPr>
        <w:t>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ИНП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индекс налогового потенциала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ИБР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индекс бюджетных расходов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gramStart"/>
      <w:r w:rsidRPr="00894F72">
        <w:rPr>
          <w:rFonts w:ascii="Times New Roman" w:hAnsi="Times New Roman" w:cs="Times New Roman"/>
          <w:sz w:val="28"/>
          <w:szCs w:val="28"/>
        </w:rPr>
        <w:t xml:space="preserve">Показатели индекса налогового потенциала и объемы налоговых потенциалов территорий используются только для сопоставления бюджетной обеспеченности муниципальных районов (муниципальных округов, </w:t>
      </w:r>
      <w:r>
        <w:rPr>
          <w:rFonts w:ascii="Times New Roman" w:hAnsi="Times New Roman" w:cs="Times New Roman"/>
          <w:sz w:val="28"/>
          <w:szCs w:val="28"/>
        </w:rPr>
        <w:t>городских округов) в</w:t>
      </w:r>
      <w:r w:rsidRPr="00894F72">
        <w:rPr>
          <w:rFonts w:ascii="Times New Roman" w:hAnsi="Times New Roman" w:cs="Times New Roman"/>
          <w:sz w:val="28"/>
          <w:szCs w:val="28"/>
        </w:rPr>
        <w:t xml:space="preserve"> рамках настоящей методики и не являются прогнозируемой (планируемой, рекомендуемой) оценкой доходов бюджетов муниципальных районов (муниципальных округов, </w:t>
      </w:r>
      <w:r>
        <w:rPr>
          <w:rFonts w:ascii="Times New Roman" w:hAnsi="Times New Roman" w:cs="Times New Roman"/>
          <w:sz w:val="28"/>
          <w:szCs w:val="28"/>
        </w:rPr>
        <w:t>городских округов) на</w:t>
      </w:r>
      <w:r w:rsidRPr="00894F72">
        <w:rPr>
          <w:rFonts w:ascii="Times New Roman" w:hAnsi="Times New Roman" w:cs="Times New Roman"/>
          <w:sz w:val="28"/>
          <w:szCs w:val="28"/>
        </w:rPr>
        <w:t xml:space="preserve"> соответствующий финансовый год в расчете на одного жителя или в абсолютном выражении.</w:t>
      </w:r>
      <w:proofErr w:type="gramEnd"/>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Индекс налогового потенциала (</w:t>
      </w:r>
      <w:proofErr w:type="spellStart"/>
      <w:r w:rsidRPr="00894F72">
        <w:rPr>
          <w:rFonts w:ascii="Times New Roman" w:hAnsi="Times New Roman" w:cs="Times New Roman"/>
          <w:sz w:val="28"/>
          <w:szCs w:val="28"/>
        </w:rPr>
        <w:t>ИНП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 относительная (по сравнению со средним по региону уровнем) оценка налоговых доходов бюджета муниципального района (муниципального округа, городского округа), определяемая с учетом уровня развития и структуры налоговой базы.</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Индекс налогового потенциала применяется для сопоставления уровней расчетной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 xml:space="preserve">и не является прогнозируемой оценкой налоговых доходов муниципальных районов (муниципальных округов, </w:t>
      </w:r>
      <w:r>
        <w:rPr>
          <w:rFonts w:ascii="Times New Roman" w:hAnsi="Times New Roman" w:cs="Times New Roman"/>
          <w:sz w:val="28"/>
          <w:szCs w:val="28"/>
        </w:rPr>
        <w:t>городских округов) в</w:t>
      </w:r>
      <w:r w:rsidRPr="00894F72">
        <w:rPr>
          <w:rFonts w:ascii="Times New Roman" w:hAnsi="Times New Roman" w:cs="Times New Roman"/>
          <w:sz w:val="28"/>
          <w:szCs w:val="28"/>
        </w:rPr>
        <w:t xml:space="preserve"> </w:t>
      </w:r>
      <w:r w:rsidRPr="00894F72">
        <w:rPr>
          <w:rFonts w:ascii="Times New Roman" w:hAnsi="Times New Roman" w:cs="Times New Roman"/>
          <w:sz w:val="28"/>
          <w:szCs w:val="28"/>
        </w:rPr>
        <w:lastRenderedPageBreak/>
        <w:t>расчете на душу населения или в абсолютном размере.</w:t>
      </w:r>
    </w:p>
    <w:p w:rsidR="00E64C46" w:rsidRPr="00894F72" w:rsidRDefault="00E64C46" w:rsidP="00E64C46">
      <w:pPr>
        <w:pStyle w:val="ConsPlusNormal"/>
        <w:ind w:firstLine="709"/>
        <w:jc w:val="both"/>
        <w:rPr>
          <w:rFonts w:ascii="Times New Roman" w:hAnsi="Times New Roman" w:cs="Times New Roman"/>
          <w:sz w:val="28"/>
          <w:szCs w:val="28"/>
        </w:rPr>
      </w:pPr>
      <w:proofErr w:type="gramStart"/>
      <w:r w:rsidRPr="00894F72">
        <w:rPr>
          <w:rFonts w:ascii="Times New Roman" w:hAnsi="Times New Roman" w:cs="Times New Roman"/>
          <w:sz w:val="28"/>
          <w:szCs w:val="28"/>
        </w:rPr>
        <w:t>Индекс бюджетных расходов (</w:t>
      </w:r>
      <w:proofErr w:type="spellStart"/>
      <w:r w:rsidRPr="00894F72">
        <w:rPr>
          <w:rFonts w:ascii="Times New Roman" w:hAnsi="Times New Roman" w:cs="Times New Roman"/>
          <w:sz w:val="28"/>
          <w:szCs w:val="28"/>
        </w:rPr>
        <w:t>ИБРi</w:t>
      </w:r>
      <w:proofErr w:type="spellEnd"/>
      <w:r w:rsidRPr="00894F72">
        <w:rPr>
          <w:rFonts w:ascii="Times New Roman" w:hAnsi="Times New Roman" w:cs="Times New Roman"/>
          <w:sz w:val="28"/>
          <w:szCs w:val="28"/>
        </w:rPr>
        <w:t xml:space="preserve">) - относительная (по сравнению со средним по всем муниципальным районам (муниципальным округам, городским округам) уровнем) оценка расходов бюджета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по предоставлению одинакового объема муниципальных услуг в расчете на одного жителя с учетом необходимых затрат для осуществления полномочий по решению вопросов местного значения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с учетом специфики социально-демографического</w:t>
      </w:r>
      <w:proofErr w:type="gramEnd"/>
      <w:r w:rsidRPr="00894F72">
        <w:rPr>
          <w:rFonts w:ascii="Times New Roman" w:hAnsi="Times New Roman" w:cs="Times New Roman"/>
          <w:sz w:val="28"/>
          <w:szCs w:val="28"/>
        </w:rPr>
        <w:t xml:space="preserve"> состава населения и иных объективных факторов и условий, влияющих на стоимость предоставления одного и того же объема муниципальных услуг.</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Индекс бюджетных расходов используется только для сопоставления бюджетной обеспеченности муниципальных районов (муниципальных округов, </w:t>
      </w:r>
      <w:r>
        <w:rPr>
          <w:rFonts w:ascii="Times New Roman" w:hAnsi="Times New Roman" w:cs="Times New Roman"/>
          <w:sz w:val="28"/>
          <w:szCs w:val="28"/>
        </w:rPr>
        <w:t>городских округов) в</w:t>
      </w:r>
      <w:r w:rsidRPr="00894F72">
        <w:rPr>
          <w:rFonts w:ascii="Times New Roman" w:hAnsi="Times New Roman" w:cs="Times New Roman"/>
          <w:sz w:val="28"/>
          <w:szCs w:val="28"/>
        </w:rPr>
        <w:t xml:space="preserve"> рамках настоящей методики и не может использоваться для расчета прогнозируемой (планируемой, рекомендуемой) оценки расходов (расходных обязательств) бюджетов муниципальных районов (муниципальных округов, </w:t>
      </w:r>
      <w:r>
        <w:rPr>
          <w:rFonts w:ascii="Times New Roman" w:hAnsi="Times New Roman" w:cs="Times New Roman"/>
          <w:sz w:val="28"/>
          <w:szCs w:val="28"/>
        </w:rPr>
        <w:t>городских округов) на</w:t>
      </w:r>
      <w:r w:rsidRPr="00894F72">
        <w:rPr>
          <w:rFonts w:ascii="Times New Roman" w:hAnsi="Times New Roman" w:cs="Times New Roman"/>
          <w:sz w:val="28"/>
          <w:szCs w:val="28"/>
        </w:rPr>
        <w:t xml:space="preserve">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При расчете индекса бюджетных расходов муниципальных округов, городских округов учитываются расходные обязательства, идентичные расходным обязательствам муниципальных районов.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11.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рассчитывается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НП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НПндфлi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НПесхнi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НПпатентi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НПенвдi</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НПндфл</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по налогу на доходы физических лиц;</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НПесхн</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по единому сельскохозяйственному налогу;</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НПпатент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по налогу, взимаемому в связи с применением патентной системы налогообложения;</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НПенвд</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по единому налогу на вмененный доход для отдельных видов деятельности.</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11.1. Налоговый потенциал по налогу на доходы физических лиц рассчитывается по следующим формулам:</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НПндфл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мого</w:t>
      </w:r>
      <w:proofErr w:type="gramStart"/>
      <w:r>
        <w:rPr>
          <w:rFonts w:ascii="Times New Roman" w:hAnsi="Times New Roman" w:cs="Times New Roman"/>
          <w:sz w:val="28"/>
          <w:szCs w:val="28"/>
        </w:rPr>
        <w:t>i</w:t>
      </w:r>
      <w:proofErr w:type="spellEnd"/>
      <w:proofErr w:type="gramEnd"/>
      <w:r>
        <w:rPr>
          <w:rFonts w:ascii="Times New Roman" w:hAnsi="Times New Roman" w:cs="Times New Roman"/>
          <w:sz w:val="28"/>
          <w:szCs w:val="28"/>
        </w:rPr>
        <w:t xml:space="preserve"> = ФОТ </w:t>
      </w:r>
      <w:proofErr w:type="spellStart"/>
      <w:r>
        <w:rPr>
          <w:rFonts w:ascii="Times New Roman" w:hAnsi="Times New Roman" w:cs="Times New Roman"/>
          <w:sz w:val="28"/>
          <w:szCs w:val="28"/>
        </w:rPr>
        <w:t>могоi</w:t>
      </w:r>
      <w:proofErr w:type="spellEnd"/>
      <w:r>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Дндфл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могоi</w:t>
      </w:r>
      <w:proofErr w:type="spellEnd"/>
      <w:r w:rsidRPr="00894F72">
        <w:rPr>
          <w:rFonts w:ascii="Times New Roman" w:hAnsi="Times New Roman" w:cs="Times New Roman"/>
          <w:sz w:val="28"/>
          <w:szCs w:val="28"/>
        </w:rPr>
        <w:t>;</w:t>
      </w:r>
    </w:p>
    <w:p w:rsidR="00E64C46" w:rsidRPr="00894F72" w:rsidRDefault="00E64C46" w:rsidP="00E64C46">
      <w:pPr>
        <w:pStyle w:val="ConsPlusNormal"/>
        <w:spacing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НПндфл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ФОТ </w:t>
      </w:r>
      <w:proofErr w:type="spellStart"/>
      <w:r w:rsidRPr="00894F72">
        <w:rPr>
          <w:rFonts w:ascii="Times New Roman" w:hAnsi="Times New Roman" w:cs="Times New Roman"/>
          <w:sz w:val="28"/>
          <w:szCs w:val="28"/>
        </w:rPr>
        <w:t>гпi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Дндфл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гпi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гпi</w:t>
      </w:r>
      <w:proofErr w:type="spellEnd"/>
      <w:r w:rsidRPr="00894F72">
        <w:rPr>
          <w:rFonts w:ascii="Times New Roman" w:hAnsi="Times New Roman" w:cs="Times New Roman"/>
          <w:sz w:val="28"/>
          <w:szCs w:val="28"/>
        </w:rPr>
        <w:t xml:space="preserve"> + ФОТ </w:t>
      </w:r>
      <w:proofErr w:type="spellStart"/>
      <w:r w:rsidRPr="00894F72">
        <w:rPr>
          <w:rFonts w:ascii="Times New Roman" w:hAnsi="Times New Roman" w:cs="Times New Roman"/>
          <w:sz w:val="28"/>
          <w:szCs w:val="28"/>
        </w:rPr>
        <w:t>спi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p>
    <w:p w:rsidR="00E64C46" w:rsidRPr="00894F72" w:rsidRDefault="00E64C46" w:rsidP="00E64C46">
      <w:pPr>
        <w:pStyle w:val="ConsPlusNormal"/>
        <w:spacing w:after="100" w:line="360" w:lineRule="auto"/>
        <w:jc w:val="center"/>
        <w:rPr>
          <w:rFonts w:ascii="Times New Roman" w:hAnsi="Times New Roman" w:cs="Times New Roman"/>
          <w:sz w:val="28"/>
          <w:szCs w:val="28"/>
        </w:rPr>
      </w:pP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Дндфл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спi</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lastRenderedPageBreak/>
        <w:t>НПндфл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округа, городского округа по налогу на доходы физических лиц;</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ФОТ </w:t>
      </w:r>
      <w:proofErr w:type="spellStart"/>
      <w:r w:rsidRPr="00894F72">
        <w:rPr>
          <w:rFonts w:ascii="Times New Roman" w:hAnsi="Times New Roman" w:cs="Times New Roman"/>
          <w:sz w:val="28"/>
          <w:szCs w:val="28"/>
        </w:rPr>
        <w:t>мого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прогноз фонда оплаты труда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округа, городского округа на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Дндфл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доля налога на доходы физических лиц в оценке фонда оплаты труда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 отчислений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округа, городского округа по налогу на доходы физических лиц;</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налогу на доходы физических лиц;</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ФОТ </w:t>
      </w:r>
      <w:proofErr w:type="spellStart"/>
      <w:r w:rsidRPr="00894F72">
        <w:rPr>
          <w:rFonts w:ascii="Times New Roman" w:hAnsi="Times New Roman" w:cs="Times New Roman"/>
          <w:sz w:val="28"/>
          <w:szCs w:val="28"/>
        </w:rPr>
        <w:t>гп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прогноз фонда оплаты труда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городским поселениям, находящимся на его территории, на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Дндфл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гп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доля налога на доходы физических лиц в оценке фонда оплаты труда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городским поселениям, находящимся на его территории;</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гп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 отчислений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налогу на доходы физических лиц, взимаемому на территориях городских поселений;</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ФОТ </w:t>
      </w:r>
      <w:proofErr w:type="spellStart"/>
      <w:r w:rsidRPr="00894F72">
        <w:rPr>
          <w:rFonts w:ascii="Times New Roman" w:hAnsi="Times New Roman" w:cs="Times New Roman"/>
          <w:sz w:val="28"/>
          <w:szCs w:val="28"/>
        </w:rPr>
        <w:t>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прогноз фонда оплаты труда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сельским поселениям, находящимся на его территории, на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Дндфл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доля налога на доходы физических лиц в оценке фонда оплаты труда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сельским поселениям, находящимся на его территории;</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 отчислений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налогу на доходы физических лиц, взимаемому на территориях сельских поселений.</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11.2. Налоговый потенциал по единому сельскохозяйственному налогу рассчитывается по следующим формулам:</w:t>
      </w:r>
    </w:p>
    <w:p w:rsidR="00E64C46" w:rsidRPr="00894F72" w:rsidRDefault="00E64C46" w:rsidP="00E64C46">
      <w:pPr>
        <w:pStyle w:val="ConsPlusNormal"/>
        <w:spacing w:before="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НПесхн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ПрНБ</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Сесхн</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могоi</w:t>
      </w:r>
      <w:proofErr w:type="spellEnd"/>
      <w:r w:rsidRPr="00894F72">
        <w:rPr>
          <w:rFonts w:ascii="Times New Roman" w:hAnsi="Times New Roman" w:cs="Times New Roman"/>
          <w:sz w:val="28"/>
          <w:szCs w:val="28"/>
        </w:rPr>
        <w:t>;</w:t>
      </w:r>
    </w:p>
    <w:p w:rsidR="00E64C46" w:rsidRPr="00894F72" w:rsidRDefault="00E64C46" w:rsidP="00E64C46">
      <w:pPr>
        <w:pStyle w:val="ConsPlusNormal"/>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НПесхн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ПрНБ</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гпi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Сесхн</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гпi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ПрНБ</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спi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p>
    <w:p w:rsidR="00E64C46" w:rsidRPr="00894F72" w:rsidRDefault="00E64C46" w:rsidP="00E64C46">
      <w:pPr>
        <w:pStyle w:val="ConsPlusNormal"/>
        <w:spacing w:after="100"/>
        <w:jc w:val="center"/>
        <w:rPr>
          <w:rFonts w:ascii="Times New Roman" w:hAnsi="Times New Roman" w:cs="Times New Roman"/>
          <w:sz w:val="28"/>
          <w:szCs w:val="28"/>
        </w:rPr>
      </w:pP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Сесхн</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округа, городского округа по единому сельскохозяйственному налогу;</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ПрНБ</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прогнозируемая налоговая база единого сельскохозяйственного налога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округа, городского округа на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Сесхн</w:t>
      </w:r>
      <w:proofErr w:type="spellEnd"/>
      <w:r w:rsidRPr="00894F72">
        <w:rPr>
          <w:rFonts w:ascii="Times New Roman" w:hAnsi="Times New Roman" w:cs="Times New Roman"/>
          <w:sz w:val="28"/>
          <w:szCs w:val="28"/>
        </w:rPr>
        <w:t xml:space="preserve"> - ставка единого сельскохозяйственного налога в соответствии с Налоговым </w:t>
      </w:r>
      <w:hyperlink r:id="rId5" w:history="1">
        <w:r w:rsidRPr="00894F72">
          <w:rPr>
            <w:rFonts w:ascii="Times New Roman" w:hAnsi="Times New Roman" w:cs="Times New Roman"/>
            <w:sz w:val="28"/>
            <w:szCs w:val="28"/>
          </w:rPr>
          <w:t>кодексом</w:t>
        </w:r>
      </w:hyperlink>
      <w:r w:rsidRPr="00894F72">
        <w:rPr>
          <w:rFonts w:ascii="Times New Roman" w:hAnsi="Times New Roman" w:cs="Times New Roman"/>
          <w:sz w:val="28"/>
          <w:szCs w:val="28"/>
        </w:rPr>
        <w:t xml:space="preserve"> Российской Федерации;</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 отчислений единого сельскохозяйственного налога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единому сельскохозяйственному налогу;</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ПрНБ</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гп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прогнозируемая налоговая база единого сельскохозяйственного </w:t>
      </w:r>
      <w:r w:rsidRPr="00894F72">
        <w:rPr>
          <w:rFonts w:ascii="Times New Roman" w:hAnsi="Times New Roman" w:cs="Times New Roman"/>
          <w:sz w:val="28"/>
          <w:szCs w:val="28"/>
        </w:rPr>
        <w:lastRenderedPageBreak/>
        <w:t>налога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городским поселениям, находящимся на его территории, на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гп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 отчислений единого сельскохозяйственного налога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городским поселениям, находящимся на его территории;</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ПрНБ</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прогнозируемая налоговая база единого сельскохозяйственного налога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сельским поселениям, находящимся на его территории, на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 отчислений единого сельскохозяйственного налога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сельским поселениям, находящимся на его территории.</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11.3. Налоговый потенциал по налогу, взимаемому в связи с применением патентной системы налогообложения, рассчитывается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Pr>
          <w:rFonts w:ascii="Times New Roman" w:hAnsi="Times New Roman" w:cs="Times New Roman"/>
          <w:sz w:val="28"/>
          <w:szCs w:val="28"/>
        </w:rPr>
        <w:t>НПпатент</w:t>
      </w:r>
      <w:proofErr w:type="gramStart"/>
      <w:r>
        <w:rPr>
          <w:rFonts w:ascii="Times New Roman" w:hAnsi="Times New Roman" w:cs="Times New Roman"/>
          <w:sz w:val="28"/>
          <w:szCs w:val="28"/>
        </w:rPr>
        <w:t>i</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Прпатентi</w:t>
      </w:r>
      <w:proofErr w:type="spellEnd"/>
      <w:r>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Нпатент</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НПпатент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по налогу, взимаемому в связи с применением патентной системы налогообложения;</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Прпатент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прогноз поступлений налога, взимаемого в связи с применением патентной системы налогообложения,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на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Нпатент</w:t>
      </w:r>
      <w:proofErr w:type="spellEnd"/>
      <w:r w:rsidRPr="00894F72">
        <w:rPr>
          <w:rFonts w:ascii="Times New Roman" w:hAnsi="Times New Roman" w:cs="Times New Roman"/>
          <w:sz w:val="28"/>
          <w:szCs w:val="28"/>
        </w:rPr>
        <w:t xml:space="preserve"> - норматив отчислений налога, взимаемого в связи с применением патентной системы налогообложения в бюджеты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11.4. Налоговый потенциал по единому налогу на вмененный доход для отдельных видов деятельности рассчитывается по следующей формуле:</w:t>
      </w:r>
    </w:p>
    <w:p w:rsidR="00E64C46" w:rsidRPr="00894F72" w:rsidRDefault="00E64C46" w:rsidP="00E64C46">
      <w:pPr>
        <w:pStyle w:val="ConsPlusNormal"/>
        <w:spacing w:before="200" w:line="360" w:lineRule="auto"/>
        <w:ind w:firstLine="539"/>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НПенвд</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НАЧенвдi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Ненвд</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НПенвд</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по единому налогу на вмененный доход для отдельных видов деятельности;</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НАЧенвд</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прогноз начислений единого налога на вмененный доход для отдельных видов деятельности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на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Ненвд</w:t>
      </w:r>
      <w:proofErr w:type="spellEnd"/>
      <w:r w:rsidRPr="00894F72">
        <w:rPr>
          <w:rFonts w:ascii="Times New Roman" w:hAnsi="Times New Roman" w:cs="Times New Roman"/>
          <w:sz w:val="28"/>
          <w:szCs w:val="28"/>
        </w:rPr>
        <w:t xml:space="preserve"> - норматив отчислений единого налога на вмененный доход для отдельных видов деятельности в бюджеты муниципальных районов (муниципальных округов, городских округов), установленный Бюджетным </w:t>
      </w:r>
      <w:hyperlink r:id="rId6" w:history="1">
        <w:r w:rsidRPr="00894F72">
          <w:rPr>
            <w:rFonts w:ascii="Times New Roman" w:hAnsi="Times New Roman" w:cs="Times New Roman"/>
            <w:sz w:val="28"/>
            <w:szCs w:val="28"/>
          </w:rPr>
          <w:t>кодексом</w:t>
        </w:r>
      </w:hyperlink>
      <w:r w:rsidRPr="00894F72">
        <w:rPr>
          <w:rFonts w:ascii="Times New Roman" w:hAnsi="Times New Roman" w:cs="Times New Roman"/>
          <w:sz w:val="28"/>
          <w:szCs w:val="28"/>
        </w:rPr>
        <w:t xml:space="preserve"> Российской Федерации.</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12. Индекс налогового потенциала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рассчитывается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ИНП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НПi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 (НП / Ч),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ИНП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индекс налогового потенциала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lastRenderedPageBreak/>
        <w:t>НП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xml:space="preserve"> - численность постоянного населения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НП - налоговый потенциал всех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Ч - численность постоянного населения Брянской области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Исходными данными для расчета индекса налогового потенциала являются данные управления Федеральной налоговой службы по Брянской области, департамента экономического развития Брянской области.</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13. Индекс бюджетных расходов, учитывающий особенности расходных потребностей муниципальных районов (муниципальных округов, городских округов), определяется на базе нормативных расходов местных бюджетов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ИБР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Расхi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 (</w:t>
      </w:r>
      <w:proofErr w:type="spellStart"/>
      <w:r w:rsidRPr="00894F72">
        <w:rPr>
          <w:rFonts w:ascii="Times New Roman" w:hAnsi="Times New Roman" w:cs="Times New Roman"/>
          <w:sz w:val="28"/>
          <w:szCs w:val="28"/>
        </w:rPr>
        <w:t>Расх</w:t>
      </w:r>
      <w:proofErr w:type="spellEnd"/>
      <w:r w:rsidRPr="00894F72">
        <w:rPr>
          <w:rFonts w:ascii="Times New Roman" w:hAnsi="Times New Roman" w:cs="Times New Roman"/>
          <w:sz w:val="28"/>
          <w:szCs w:val="28"/>
        </w:rPr>
        <w:t xml:space="preserve"> / Ч),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ИБР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индекс бюджетных расходов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Расх</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общая сумма нормативных расходов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xml:space="preserve"> - численность постоянного населения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Расх</w:t>
      </w:r>
      <w:proofErr w:type="spellEnd"/>
      <w:r w:rsidRPr="00894F72">
        <w:rPr>
          <w:rFonts w:ascii="Times New Roman" w:hAnsi="Times New Roman" w:cs="Times New Roman"/>
          <w:sz w:val="28"/>
          <w:szCs w:val="28"/>
        </w:rPr>
        <w:t xml:space="preserve"> - общая сумма нормативных расходов бюджетов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Ч - численность постоянного населения Брянской области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При расчете индекса бюджетных расходов муниципальных округов, городских округов учтены их расходные полномочия, идентичные расходным полномочиям муниципальных районов.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14. Общая сумма нормативных расходов бюджетов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определяется по следующей формуле:</w:t>
      </w:r>
    </w:p>
    <w:p w:rsidR="00E64C46" w:rsidRPr="00894F72" w:rsidRDefault="00E64C46" w:rsidP="00E64C46">
      <w:pPr>
        <w:pStyle w:val="ConsPlusNormal"/>
        <w:spacing w:before="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Pacxi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Рддо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Робрi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Рхозгрi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Ршкi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Рупрi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Роодкi</w:t>
      </w:r>
      <w:proofErr w:type="spellEnd"/>
      <w:r w:rsidRPr="00894F72">
        <w:rPr>
          <w:rFonts w:ascii="Times New Roman" w:hAnsi="Times New Roman" w:cs="Times New Roman"/>
          <w:sz w:val="28"/>
          <w:szCs w:val="28"/>
        </w:rPr>
        <w:t xml:space="preserve"> +</w:t>
      </w:r>
    </w:p>
    <w:p w:rsidR="00E64C46" w:rsidRPr="00894F72" w:rsidRDefault="00E64C46" w:rsidP="00E64C46">
      <w:pPr>
        <w:pStyle w:val="ConsPlusNormal"/>
        <w:jc w:val="center"/>
        <w:rPr>
          <w:rFonts w:ascii="Times New Roman" w:hAnsi="Times New Roman" w:cs="Times New Roman"/>
          <w:sz w:val="28"/>
          <w:szCs w:val="28"/>
        </w:rPr>
      </w:pP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Ркульт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Рспортi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Рспортшкi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Рмполитi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Рохрi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Рс</w:t>
      </w:r>
      <w:proofErr w:type="spellEnd"/>
      <w:r w:rsidRPr="00894F72">
        <w:rPr>
          <w:rFonts w:ascii="Times New Roman" w:hAnsi="Times New Roman" w:cs="Times New Roman"/>
          <w:sz w:val="28"/>
          <w:szCs w:val="28"/>
        </w:rPr>
        <w:t>/</w:t>
      </w:r>
      <w:proofErr w:type="spellStart"/>
      <w:r w:rsidRPr="00894F72">
        <w:rPr>
          <w:rFonts w:ascii="Times New Roman" w:hAnsi="Times New Roman" w:cs="Times New Roman"/>
          <w:sz w:val="28"/>
          <w:szCs w:val="28"/>
        </w:rPr>
        <w:t>хi</w:t>
      </w:r>
      <w:proofErr w:type="spellEnd"/>
      <w:r w:rsidRPr="00894F72">
        <w:rPr>
          <w:rFonts w:ascii="Times New Roman" w:hAnsi="Times New Roman" w:cs="Times New Roman"/>
          <w:sz w:val="28"/>
          <w:szCs w:val="28"/>
        </w:rPr>
        <w:t xml:space="preserve"> +</w:t>
      </w:r>
    </w:p>
    <w:p w:rsidR="00E64C46" w:rsidRPr="00894F72" w:rsidRDefault="00E64C46" w:rsidP="00E64C46">
      <w:pPr>
        <w:pStyle w:val="ConsPlusNormal"/>
        <w:jc w:val="center"/>
        <w:rPr>
          <w:rFonts w:ascii="Times New Roman" w:hAnsi="Times New Roman" w:cs="Times New Roman"/>
          <w:sz w:val="28"/>
          <w:szCs w:val="28"/>
        </w:rPr>
      </w:pP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Рмоб</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Рчсi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Ргоi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Рводi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Рмфцi</w:t>
      </w:r>
      <w:proofErr w:type="spellEnd"/>
      <w:r w:rsidRPr="00894F72">
        <w:rPr>
          <w:rFonts w:ascii="Times New Roman" w:hAnsi="Times New Roman" w:cs="Times New Roman"/>
          <w:sz w:val="28"/>
          <w:szCs w:val="28"/>
        </w:rPr>
        <w:t xml:space="preserve"> + Реддс112i + </w:t>
      </w:r>
      <w:proofErr w:type="spellStart"/>
      <w:r w:rsidRPr="00894F72">
        <w:rPr>
          <w:rFonts w:ascii="Times New Roman" w:hAnsi="Times New Roman" w:cs="Times New Roman"/>
          <w:sz w:val="28"/>
          <w:szCs w:val="28"/>
        </w:rPr>
        <w:t>Расi</w:t>
      </w:r>
      <w:proofErr w:type="spellEnd"/>
      <w:r w:rsidRPr="00894F72">
        <w:rPr>
          <w:rFonts w:ascii="Times New Roman" w:hAnsi="Times New Roman" w:cs="Times New Roman"/>
          <w:sz w:val="28"/>
          <w:szCs w:val="28"/>
        </w:rPr>
        <w:t xml:space="preserve"> +</w:t>
      </w:r>
    </w:p>
    <w:p w:rsidR="00E64C46" w:rsidRPr="00894F72" w:rsidRDefault="00E64C46" w:rsidP="00E64C46">
      <w:pPr>
        <w:pStyle w:val="ConsPlusNormal"/>
        <w:spacing w:after="100"/>
        <w:jc w:val="center"/>
        <w:rPr>
          <w:rFonts w:ascii="Times New Roman" w:hAnsi="Times New Roman" w:cs="Times New Roman"/>
          <w:sz w:val="28"/>
          <w:szCs w:val="28"/>
        </w:rPr>
      </w:pP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Ртрансп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Расх</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общая сумма нормативных расходов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Рддо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дошкольные образовательные организации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Робр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общеобразовательные организации</w:t>
      </w:r>
      <w:r>
        <w:rPr>
          <w:rFonts w:ascii="Times New Roman" w:hAnsi="Times New Roman" w:cs="Times New Roman"/>
          <w:sz w:val="28"/>
          <w:szCs w:val="28"/>
        </w:rPr>
        <w:t xml:space="preserve">             </w:t>
      </w:r>
      <w:r w:rsidRPr="00894F72">
        <w:rPr>
          <w:rFonts w:ascii="Times New Roman" w:hAnsi="Times New Roman" w:cs="Times New Roman"/>
          <w:sz w:val="28"/>
          <w:szCs w:val="28"/>
        </w:rPr>
        <w:t xml:space="preserve">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lastRenderedPageBreak/>
        <w:t>Рхозгр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содержание хозяйственно-эксплуатационных групп по обслуживанию муниципальных образовательных организаций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Ршк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музыкальные, художественные школы и школы искусств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Рупр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финансовое обеспечение деятельности органов местного самоуправления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Роодк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отдыха детей в каникулярное время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Ркульт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создание условий для обеспечения услугами по организации досуга и услугами организаций культуры, организацию библиотечного обслуживания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Рспорт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обеспечение условий для развития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Рспортшк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организации дополнительного образования детей, осуществляющие деятельность в области физической культуры и спорта, а также организации, осуществляющие спортивную подготовку,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Рмполит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и осуществление мероприятий по работе с детьми и молодежью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Рохр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мероприятий по охране окружающей среды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Рс</w:t>
      </w:r>
      <w:proofErr w:type="spellEnd"/>
      <w:r w:rsidRPr="00894F72">
        <w:rPr>
          <w:rFonts w:ascii="Times New Roman" w:hAnsi="Times New Roman" w:cs="Times New Roman"/>
          <w:sz w:val="28"/>
          <w:szCs w:val="28"/>
        </w:rPr>
        <w:t>/</w:t>
      </w:r>
      <w:proofErr w:type="spellStart"/>
      <w:r w:rsidRPr="00894F72">
        <w:rPr>
          <w:rFonts w:ascii="Times New Roman" w:hAnsi="Times New Roman" w:cs="Times New Roman"/>
          <w:sz w:val="28"/>
          <w:szCs w:val="28"/>
        </w:rPr>
        <w:t>х</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создание условий для развития сельхозпроизводства и расширения рынка сельхозпродукции, сырья и продовольствия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Рмоб</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и осуществление мероприятий по мобилизационной подготовке муниципальных организаций и учреждений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Рчс</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участие в предупреждении и ликвидации последствий чрезвычайных ситуаций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и осуществление мероприятий по гражданской обороне, защите населения и территории муниципального района </w:t>
      </w:r>
      <w:r w:rsidRPr="00894F72">
        <w:rPr>
          <w:rFonts w:ascii="Times New Roman" w:hAnsi="Times New Roman" w:cs="Times New Roman"/>
          <w:sz w:val="28"/>
          <w:szCs w:val="28"/>
        </w:rPr>
        <w:lastRenderedPageBreak/>
        <w:t xml:space="preserve">(муниципального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от чрезвычайных ситуаций природного и техногенного характера </w:t>
      </w:r>
      <w:r>
        <w:rPr>
          <w:rFonts w:ascii="Times New Roman" w:hAnsi="Times New Roman" w:cs="Times New Roman"/>
          <w:sz w:val="28"/>
          <w:szCs w:val="28"/>
        </w:rPr>
        <w:t xml:space="preserve">                                  </w:t>
      </w:r>
      <w:r w:rsidRPr="00894F72">
        <w:rPr>
          <w:rFonts w:ascii="Times New Roman" w:hAnsi="Times New Roman" w:cs="Times New Roman"/>
          <w:sz w:val="28"/>
          <w:szCs w:val="28"/>
        </w:rPr>
        <w:t>в i-м муниципальном районе (муниципальном округе, городском округе);</w:t>
      </w:r>
    </w:p>
    <w:p w:rsidR="00E64C46"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Рвод</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осуществление мероприятий по обеспечению безопасности людей на водных объектах, охране их жизни и здоровья в i-м муниципальном районе (муниципальном округе, городском округе);</w:t>
      </w:r>
    </w:p>
    <w:p w:rsidR="00E64C46" w:rsidRPr="00E11E57" w:rsidRDefault="00E64C46" w:rsidP="00E64C46">
      <w:pPr>
        <w:pStyle w:val="ConsPlusNormal"/>
        <w:ind w:firstLine="709"/>
        <w:jc w:val="both"/>
        <w:rPr>
          <w:rFonts w:ascii="Times New Roman" w:hAnsi="Times New Roman" w:cs="Times New Roman"/>
          <w:sz w:val="28"/>
          <w:szCs w:val="28"/>
        </w:rPr>
      </w:pPr>
      <w:proofErr w:type="spellStart"/>
      <w:r w:rsidRPr="00E11E57">
        <w:rPr>
          <w:rFonts w:ascii="Times New Roman" w:hAnsi="Times New Roman" w:cs="Times New Roman"/>
          <w:sz w:val="28"/>
          <w:szCs w:val="28"/>
        </w:rPr>
        <w:t>Рмфц</w:t>
      </w:r>
      <w:proofErr w:type="gramStart"/>
      <w:r w:rsidRPr="00E11E57">
        <w:rPr>
          <w:rFonts w:ascii="Times New Roman" w:hAnsi="Times New Roman" w:cs="Times New Roman"/>
          <w:sz w:val="28"/>
          <w:szCs w:val="28"/>
        </w:rPr>
        <w:t>i</w:t>
      </w:r>
      <w:proofErr w:type="spellEnd"/>
      <w:proofErr w:type="gramEnd"/>
      <w:r w:rsidRPr="00E11E57">
        <w:rPr>
          <w:rFonts w:ascii="Times New Roman" w:hAnsi="Times New Roman" w:cs="Times New Roman"/>
          <w:sz w:val="28"/>
          <w:szCs w:val="28"/>
        </w:rPr>
        <w:t xml:space="preserve"> - нормативные расходы на финансовое обеспечение деятельности МФЦ i-</w:t>
      </w:r>
      <w:proofErr w:type="spellStart"/>
      <w:r w:rsidRPr="00E11E57">
        <w:rPr>
          <w:rFonts w:ascii="Times New Roman" w:hAnsi="Times New Roman" w:cs="Times New Roman"/>
          <w:sz w:val="28"/>
          <w:szCs w:val="28"/>
        </w:rPr>
        <w:t>го</w:t>
      </w:r>
      <w:proofErr w:type="spellEnd"/>
      <w:r w:rsidRPr="00E11E57">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Реддс112i - нормативные расходы на финансовое обеспечение единой дежурно-диспетчерской службы с учетом содержания и эксплуатации муниципального сегмента системы-112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Реддс</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содержание единой дежурно-диспетчерской службы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Рас</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w:t>
      </w:r>
      <w:r>
        <w:rPr>
          <w:rFonts w:ascii="Times New Roman" w:hAnsi="Times New Roman" w:cs="Times New Roman"/>
          <w:sz w:val="28"/>
          <w:szCs w:val="28"/>
        </w:rPr>
        <w:t xml:space="preserve">                                         </w:t>
      </w:r>
      <w:r w:rsidRPr="00894F72">
        <w:rPr>
          <w:rFonts w:ascii="Times New Roman" w:hAnsi="Times New Roman" w:cs="Times New Roman"/>
          <w:sz w:val="28"/>
          <w:szCs w:val="28"/>
        </w:rPr>
        <w:t>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Ртрансп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транспортного обслуживания населения по муниципальным маршрутам регулярных перевозок по регулируемым тарифам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Нормативы расходов на осуществление органами местного самоуправления полномочий по решению вопросов местного значения утверждаются нормативными правовыми актами Правительства Брянской области.</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 Нормативные расходы на дошкольные образовательные организации определяются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Рддо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Чдетi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НРд</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Рддо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дошкольные образовательные организации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Чдет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численность детей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 посещающих дошкольные образовательные организации;</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НРд</w:t>
      </w:r>
      <w:proofErr w:type="spellEnd"/>
      <w:r w:rsidRPr="00894F72">
        <w:rPr>
          <w:rFonts w:ascii="Times New Roman" w:hAnsi="Times New Roman" w:cs="Times New Roman"/>
          <w:sz w:val="28"/>
          <w:szCs w:val="28"/>
        </w:rPr>
        <w:t xml:space="preserve"> - единые нормативы расходов на 1 воспитанника образовательных организаций, реализующих основную программу дошкольного образования, без учета расходов на 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14.2. Нормативные расходы на общеобразовательные организации определяются по следующей формуле:</w:t>
      </w:r>
    </w:p>
    <w:p w:rsidR="00E64C46" w:rsidRPr="00894F72" w:rsidRDefault="00E64C46" w:rsidP="00E64C46">
      <w:pPr>
        <w:pStyle w:val="ConsPlusNormal"/>
        <w:spacing w:before="100"/>
        <w:jc w:val="center"/>
        <w:rPr>
          <w:rFonts w:ascii="Times New Roman" w:hAnsi="Times New Roman" w:cs="Times New Roman"/>
          <w:sz w:val="28"/>
          <w:szCs w:val="28"/>
        </w:rPr>
      </w:pPr>
      <w:proofErr w:type="spellStart"/>
      <w:proofErr w:type="gramStart"/>
      <w:r w:rsidRPr="00894F72">
        <w:rPr>
          <w:rFonts w:ascii="Times New Roman" w:hAnsi="Times New Roman" w:cs="Times New Roman"/>
          <w:sz w:val="28"/>
          <w:szCs w:val="28"/>
        </w:rPr>
        <w:t>Робрi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Чуч_шкi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НРобр</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Чдi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НРд</w:t>
      </w:r>
      <w:proofErr w:type="spellEnd"/>
      <w:r w:rsidRPr="00894F72">
        <w:rPr>
          <w:rFonts w:ascii="Times New Roman" w:hAnsi="Times New Roman" w:cs="Times New Roman"/>
          <w:sz w:val="28"/>
          <w:szCs w:val="28"/>
        </w:rPr>
        <w:t>) + (</w:t>
      </w:r>
      <w:proofErr w:type="spellStart"/>
      <w:r w:rsidRPr="00894F72">
        <w:rPr>
          <w:rFonts w:ascii="Times New Roman" w:hAnsi="Times New Roman" w:cs="Times New Roman"/>
          <w:sz w:val="28"/>
          <w:szCs w:val="28"/>
        </w:rPr>
        <w:t>Чуч_шкi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НРобр</w:t>
      </w:r>
      <w:proofErr w:type="spellEnd"/>
      <w:r w:rsidRPr="00894F72">
        <w:rPr>
          <w:rFonts w:ascii="Times New Roman" w:hAnsi="Times New Roman" w:cs="Times New Roman"/>
          <w:sz w:val="28"/>
          <w:szCs w:val="28"/>
        </w:rPr>
        <w:t xml:space="preserve"> +</w:t>
      </w:r>
      <w:proofErr w:type="gramEnd"/>
    </w:p>
    <w:p w:rsidR="00E64C46" w:rsidRPr="00894F72" w:rsidRDefault="00E64C46" w:rsidP="00E64C46">
      <w:pPr>
        <w:pStyle w:val="ConsPlusNormal"/>
        <w:jc w:val="center"/>
        <w:rPr>
          <w:rFonts w:ascii="Times New Roman" w:hAnsi="Times New Roman" w:cs="Times New Roman"/>
          <w:sz w:val="28"/>
          <w:szCs w:val="28"/>
        </w:rPr>
      </w:pPr>
      <w:proofErr w:type="gramStart"/>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Чдi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НРд</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Робщеобрi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Квнешк</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Кавтi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НРавт</w:t>
      </w:r>
      <w:proofErr w:type="spellEnd"/>
      <w:r w:rsidRPr="00894F72">
        <w:rPr>
          <w:rFonts w:ascii="Times New Roman" w:hAnsi="Times New Roman" w:cs="Times New Roman"/>
          <w:sz w:val="28"/>
          <w:szCs w:val="28"/>
        </w:rPr>
        <w:t xml:space="preserve"> +</w:t>
      </w:r>
      <w:proofErr w:type="gramEnd"/>
    </w:p>
    <w:p w:rsidR="00E64C46" w:rsidRPr="00894F72" w:rsidRDefault="00E64C46" w:rsidP="00E64C46">
      <w:pPr>
        <w:pStyle w:val="ConsPlusNormal"/>
        <w:spacing w:after="100"/>
        <w:jc w:val="center"/>
        <w:rPr>
          <w:rFonts w:ascii="Times New Roman" w:hAnsi="Times New Roman" w:cs="Times New Roman"/>
          <w:sz w:val="28"/>
          <w:szCs w:val="28"/>
        </w:rPr>
      </w:pPr>
      <w:r w:rsidRPr="00894F72">
        <w:rPr>
          <w:rFonts w:ascii="Times New Roman" w:hAnsi="Times New Roman" w:cs="Times New Roman"/>
          <w:sz w:val="28"/>
          <w:szCs w:val="28"/>
        </w:rPr>
        <w:lastRenderedPageBreak/>
        <w:t xml:space="preserve">+ </w:t>
      </w:r>
      <w:proofErr w:type="spellStart"/>
      <w:r w:rsidRPr="00894F72">
        <w:rPr>
          <w:rFonts w:ascii="Times New Roman" w:hAnsi="Times New Roman" w:cs="Times New Roman"/>
          <w:sz w:val="28"/>
          <w:szCs w:val="28"/>
        </w:rPr>
        <w:t>Чуч_шк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НРпит</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Чучмм_шкi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НРпитмм</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Робр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общеобразовательные организации </w:t>
      </w:r>
      <w:r>
        <w:rPr>
          <w:rFonts w:ascii="Times New Roman" w:hAnsi="Times New Roman" w:cs="Times New Roman"/>
          <w:sz w:val="28"/>
          <w:szCs w:val="28"/>
        </w:rPr>
        <w:t xml:space="preserve">               </w:t>
      </w:r>
      <w:r w:rsidRPr="00894F72">
        <w:rPr>
          <w:rFonts w:ascii="Times New Roman" w:hAnsi="Times New Roman" w:cs="Times New Roman"/>
          <w:sz w:val="28"/>
          <w:szCs w:val="28"/>
        </w:rPr>
        <w:t>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proofErr w:type="gramStart"/>
      <w:r w:rsidRPr="00894F72">
        <w:rPr>
          <w:rFonts w:ascii="Times New Roman" w:hAnsi="Times New Roman" w:cs="Times New Roman"/>
          <w:sz w:val="28"/>
          <w:szCs w:val="28"/>
        </w:rPr>
        <w:t>Чуч_шкi</w:t>
      </w:r>
      <w:proofErr w:type="spellEnd"/>
      <w:r w:rsidRPr="00894F72">
        <w:rPr>
          <w:rFonts w:ascii="Times New Roman" w:hAnsi="Times New Roman" w:cs="Times New Roman"/>
          <w:sz w:val="28"/>
          <w:szCs w:val="28"/>
        </w:rPr>
        <w:t xml:space="preserve"> - численность обучающихся в общеобразовательных организациях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roofErr w:type="gramEnd"/>
    </w:p>
    <w:p w:rsidR="00E64C46" w:rsidRPr="00894F72" w:rsidRDefault="00E64C46" w:rsidP="00E64C46">
      <w:pPr>
        <w:pStyle w:val="ConsPlusNormal"/>
        <w:ind w:firstLine="709"/>
        <w:jc w:val="both"/>
        <w:rPr>
          <w:rFonts w:ascii="Times New Roman" w:hAnsi="Times New Roman" w:cs="Times New Roman"/>
          <w:sz w:val="28"/>
          <w:szCs w:val="28"/>
        </w:rPr>
      </w:pPr>
      <w:proofErr w:type="spellStart"/>
      <w:proofErr w:type="gramStart"/>
      <w:r w:rsidRPr="00894F72">
        <w:rPr>
          <w:rFonts w:ascii="Times New Roman" w:hAnsi="Times New Roman" w:cs="Times New Roman"/>
          <w:sz w:val="28"/>
          <w:szCs w:val="28"/>
        </w:rPr>
        <w:t>Чучмм_шкi</w:t>
      </w:r>
      <w:proofErr w:type="spellEnd"/>
      <w:r w:rsidRPr="00894F72">
        <w:rPr>
          <w:rFonts w:ascii="Times New Roman" w:hAnsi="Times New Roman" w:cs="Times New Roman"/>
          <w:sz w:val="28"/>
          <w:szCs w:val="28"/>
        </w:rPr>
        <w:t xml:space="preserve"> - численность обучающихся в общеобразовательных организациях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из малообеспеченных и многодетных семей;</w:t>
      </w:r>
      <w:proofErr w:type="gramEnd"/>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НРобр</w:t>
      </w:r>
      <w:proofErr w:type="spellEnd"/>
      <w:r w:rsidRPr="00894F72">
        <w:rPr>
          <w:rFonts w:ascii="Times New Roman" w:hAnsi="Times New Roman" w:cs="Times New Roman"/>
          <w:sz w:val="28"/>
          <w:szCs w:val="28"/>
        </w:rPr>
        <w:t xml:space="preserve"> - нормативы расходов на одного обучающегося в общеобразовательных организациях (без учета расходов на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 в части реализации государственного стандарта общего образования);</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Чд</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численность детей дошкольного возраста общеобразовательных организаций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НРд</w:t>
      </w:r>
      <w:proofErr w:type="spellEnd"/>
      <w:r w:rsidRPr="00894F72">
        <w:rPr>
          <w:rFonts w:ascii="Times New Roman" w:hAnsi="Times New Roman" w:cs="Times New Roman"/>
          <w:sz w:val="28"/>
          <w:szCs w:val="28"/>
        </w:rPr>
        <w:t xml:space="preserve"> - единые нормативы расходов на 1 воспитанника образовательных организаций, реализующих основную программу дошкольного образования (без учета расходов на 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Робщеобр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расходы на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 в части реализации государственного стандарта общего образования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Квнешк</w:t>
      </w:r>
      <w:proofErr w:type="spellEnd"/>
      <w:r w:rsidRPr="00894F72">
        <w:rPr>
          <w:rFonts w:ascii="Times New Roman" w:hAnsi="Times New Roman" w:cs="Times New Roman"/>
          <w:sz w:val="28"/>
          <w:szCs w:val="28"/>
        </w:rPr>
        <w:t xml:space="preserve"> - коэффициент расходов на внешкольное образование (для муниципальных районов - 0,14, для муниципальных округов, городских округов - 0,16);</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Кавт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количество школьных автобусов, оборудованных системой ГЛОНАСС,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НРавт</w:t>
      </w:r>
      <w:proofErr w:type="spellEnd"/>
      <w:r w:rsidRPr="00894F72">
        <w:rPr>
          <w:rFonts w:ascii="Times New Roman" w:hAnsi="Times New Roman" w:cs="Times New Roman"/>
          <w:sz w:val="28"/>
          <w:szCs w:val="28"/>
        </w:rPr>
        <w:t xml:space="preserve"> - норматив на содержание одного школьного автобуса, оборудованного системой ГЛОНАСС;</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НРпит</w:t>
      </w:r>
      <w:proofErr w:type="spellEnd"/>
      <w:r w:rsidRPr="00894F72">
        <w:rPr>
          <w:rFonts w:ascii="Times New Roman" w:hAnsi="Times New Roman" w:cs="Times New Roman"/>
          <w:sz w:val="28"/>
          <w:szCs w:val="28"/>
        </w:rPr>
        <w:t xml:space="preserve"> - норматив расходов на дополнительное финансирование мероприятий по организации питания школьников в общеобразовательных организациях муниципальных образований;</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НРпитмм</w:t>
      </w:r>
      <w:proofErr w:type="spellEnd"/>
      <w:r w:rsidRPr="00894F72">
        <w:rPr>
          <w:rFonts w:ascii="Times New Roman" w:hAnsi="Times New Roman" w:cs="Times New Roman"/>
          <w:sz w:val="28"/>
          <w:szCs w:val="28"/>
        </w:rPr>
        <w:t xml:space="preserve"> - норматив расходов на дополнительное финансирование мероприятий по организации питания школьников в общеобразовательных организациях муниципальных образований из малообеспеченных и многодетных семей.</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14.3. Нормативные расходы на содержание хозяйственно-эксплуатационных групп по обслуживанию муниципальных образовательных организаций </w:t>
      </w:r>
      <w:r w:rsidRPr="00894F72">
        <w:rPr>
          <w:rFonts w:ascii="Times New Roman" w:hAnsi="Times New Roman" w:cs="Times New Roman"/>
          <w:sz w:val="28"/>
          <w:szCs w:val="28"/>
        </w:rPr>
        <w:lastRenderedPageBreak/>
        <w:t>определяются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Рхозгр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Кхозперсi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НРхозперс</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Рхозгр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содержание хозяйственно-эксплуатационных групп по обслуживанию муниципальных образовательных организаций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Кхозперс</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количество штатных единиц в хозяйственно-эксплуатационных группах по обслуживанию муниципальных образовательных организаций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НРхозперс</w:t>
      </w:r>
      <w:proofErr w:type="spellEnd"/>
      <w:r w:rsidRPr="00894F72">
        <w:rPr>
          <w:rFonts w:ascii="Times New Roman" w:hAnsi="Times New Roman" w:cs="Times New Roman"/>
          <w:sz w:val="28"/>
          <w:szCs w:val="28"/>
        </w:rPr>
        <w:t xml:space="preserve"> - норматив расходов на содержание одной штатной единицы </w:t>
      </w:r>
      <w:proofErr w:type="spellStart"/>
      <w:r w:rsidRPr="00894F72">
        <w:rPr>
          <w:rFonts w:ascii="Times New Roman" w:hAnsi="Times New Roman" w:cs="Times New Roman"/>
          <w:sz w:val="28"/>
          <w:szCs w:val="28"/>
        </w:rPr>
        <w:t>хозперсонала</w:t>
      </w:r>
      <w:proofErr w:type="spellEnd"/>
      <w:r w:rsidRPr="00894F72">
        <w:rPr>
          <w:rFonts w:ascii="Times New Roman" w:hAnsi="Times New Roman" w:cs="Times New Roman"/>
          <w:sz w:val="28"/>
          <w:szCs w:val="28"/>
        </w:rPr>
        <w:t xml:space="preserve"> по обслуживанию муниципальных образовательных организаций исходя из размера среднемесячной заработной платы и начислений на выплаты по оплате труда.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14.4. Нормативные расходы на музыкальные, художественные школы и школы искусств определяются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Ршк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Чучi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НРуч</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Ршк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музыкальные, художественные школы и школы искусств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Чуч</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численность учащихся музыкальных, художественных школ и школ искусств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НРуч</w:t>
      </w:r>
      <w:proofErr w:type="spellEnd"/>
      <w:r w:rsidRPr="00894F72">
        <w:rPr>
          <w:rFonts w:ascii="Times New Roman" w:hAnsi="Times New Roman" w:cs="Times New Roman"/>
          <w:sz w:val="28"/>
          <w:szCs w:val="28"/>
        </w:rPr>
        <w:t xml:space="preserve"> - единые нормативы расходов на 1 учащегося музыкальных, художественных школ и школ искусств.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14.5. Нормативные расходы на финансовое обеспечение деятельности органов местного самоуправления определяются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Рупр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НРупр</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Рупр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финансовое обеспечение деятельности органов местного самоуправления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НРупр</w:t>
      </w:r>
      <w:proofErr w:type="spellEnd"/>
      <w:r w:rsidRPr="00894F72">
        <w:rPr>
          <w:rFonts w:ascii="Times New Roman" w:hAnsi="Times New Roman" w:cs="Times New Roman"/>
          <w:sz w:val="28"/>
          <w:szCs w:val="28"/>
        </w:rPr>
        <w:t xml:space="preserve"> - нормативы расходов на финансовое обеспечение деятельности органов местного самоуправления в расчете на 1 жителя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sidRPr="00894F72">
        <w:rPr>
          <w:rFonts w:ascii="Times New Roman" w:hAnsi="Times New Roman" w:cs="Times New Roman"/>
          <w:sz w:val="28"/>
          <w:szCs w:val="28"/>
        </w:rPr>
        <w:t xml:space="preserve"> если уставами муниципального района и поселения, являющегося административным центром муниципального района, предусмотрено образование местной администрации муниципального района, на которую возлагается исполнение полномочий (функций) местной администрации указанного поселения, нормативные расходы на финансовое обеспечение деятельности органов местного самоуправления определяются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lastRenderedPageBreak/>
        <w:t>Рупрi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НРупр</w:t>
      </w:r>
      <w:proofErr w:type="spellEnd"/>
      <w:r w:rsidRPr="00894F72">
        <w:rPr>
          <w:rFonts w:ascii="Times New Roman" w:hAnsi="Times New Roman" w:cs="Times New Roman"/>
          <w:sz w:val="28"/>
          <w:szCs w:val="28"/>
        </w:rPr>
        <w:t xml:space="preserve"> + 0,75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НРупр</w:t>
      </w:r>
      <w:proofErr w:type="spellEnd"/>
      <w:r w:rsidRPr="00894F72">
        <w:rPr>
          <w:rFonts w:ascii="Times New Roman" w:hAnsi="Times New Roman" w:cs="Times New Roman"/>
          <w:sz w:val="28"/>
          <w:szCs w:val="28"/>
        </w:rPr>
        <w:t xml:space="preserve"> </w:t>
      </w:r>
      <w:proofErr w:type="spellStart"/>
      <w:proofErr w:type="gramStart"/>
      <w:r w:rsidRPr="00894F72">
        <w:rPr>
          <w:rFonts w:ascii="Times New Roman" w:hAnsi="Times New Roman" w:cs="Times New Roman"/>
          <w:sz w:val="28"/>
          <w:szCs w:val="28"/>
        </w:rPr>
        <w:t>пос</w:t>
      </w:r>
      <w:proofErr w:type="spellEnd"/>
      <w:proofErr w:type="gram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Рупр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финансовое обеспечение деятельности органов местного самоуправления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НРупр</w:t>
      </w:r>
      <w:proofErr w:type="spellEnd"/>
      <w:r w:rsidRPr="00894F72">
        <w:rPr>
          <w:rFonts w:ascii="Times New Roman" w:hAnsi="Times New Roman" w:cs="Times New Roman"/>
          <w:sz w:val="28"/>
          <w:szCs w:val="28"/>
        </w:rPr>
        <w:t xml:space="preserve"> - нормативы расходов на финансовое обеспечение деятельности органов местного самоуправления в расчете на 1 жителя муниципального района;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xml:space="preserve"> - численность постоянного населения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поселения, являющегося административным центром муниципального района, на начало года, следующего </w:t>
      </w:r>
      <w:proofErr w:type="gramStart"/>
      <w:r w:rsidRPr="00894F72">
        <w:rPr>
          <w:rFonts w:ascii="Times New Roman" w:hAnsi="Times New Roman" w:cs="Times New Roman"/>
          <w:sz w:val="28"/>
          <w:szCs w:val="28"/>
        </w:rPr>
        <w:t>за</w:t>
      </w:r>
      <w:proofErr w:type="gramEnd"/>
      <w:r w:rsidRPr="00894F72">
        <w:rPr>
          <w:rFonts w:ascii="Times New Roman" w:hAnsi="Times New Roman" w:cs="Times New Roman"/>
          <w:sz w:val="28"/>
          <w:szCs w:val="28"/>
        </w:rPr>
        <w:t xml:space="preserve"> отчетным;</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НРупр</w:t>
      </w:r>
      <w:proofErr w:type="spellEnd"/>
      <w:r w:rsidRPr="00894F72">
        <w:rPr>
          <w:rFonts w:ascii="Times New Roman" w:hAnsi="Times New Roman" w:cs="Times New Roman"/>
          <w:sz w:val="28"/>
          <w:szCs w:val="28"/>
        </w:rPr>
        <w:t xml:space="preserve"> </w:t>
      </w:r>
      <w:proofErr w:type="spellStart"/>
      <w:proofErr w:type="gramStart"/>
      <w:r w:rsidRPr="00894F72">
        <w:rPr>
          <w:rFonts w:ascii="Times New Roman" w:hAnsi="Times New Roman" w:cs="Times New Roman"/>
          <w:sz w:val="28"/>
          <w:szCs w:val="28"/>
        </w:rPr>
        <w:t>пос</w:t>
      </w:r>
      <w:proofErr w:type="spellEnd"/>
      <w:proofErr w:type="gramEnd"/>
      <w:r w:rsidRPr="00894F72">
        <w:rPr>
          <w:rFonts w:ascii="Times New Roman" w:hAnsi="Times New Roman" w:cs="Times New Roman"/>
          <w:sz w:val="28"/>
          <w:szCs w:val="28"/>
        </w:rPr>
        <w:t xml:space="preserve"> - нормативы расходов на финансовое обеспечение деятельности органов местного самоуправления в расчете на 1 жителя поселения, являющегося административным центром муниципального района.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14.6. Нормативные расходы на организацию отдыха детей в каникулярное время определяются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Роодк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Уч_луоi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НРоодк</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Роодк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отдыха детей в каникулярное время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Уч_луо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численность участников лагерей с дневным пребыванием на базе учреждений образования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НРоодк</w:t>
      </w:r>
      <w:proofErr w:type="spellEnd"/>
      <w:r w:rsidRPr="00894F72">
        <w:rPr>
          <w:rFonts w:ascii="Times New Roman" w:hAnsi="Times New Roman" w:cs="Times New Roman"/>
          <w:sz w:val="28"/>
          <w:szCs w:val="28"/>
        </w:rPr>
        <w:t xml:space="preserve"> - норматив расходов на организацию отдыха детей в каникулярное время на одного участника лагерей с дневным пребыванием на базе учреждений образования.</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Норматив расходов на организацию отдыха детей в каникулярное время складывается из единой нормы расходов на услуги по организации приготовления пищи с учетом доставки продуктов питания и их приготовления, а также пяти процентов стоимости питания одного участника лагерей с дневным пребыванием на базе учреждений образования на 18 дней (количество дней оздоровления).</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14.7. Нормативные расходы на создание условий для обеспечения услугами по организации досуга и услугами организаций культуры, организацию библиотечного обслуживания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Ркульт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НРкульт</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Ркульт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создание условий для обеспечения услугами по организации досуга и услугами организаций культуры, организацию библиотечного обслуживания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НРкульт</w:t>
      </w:r>
      <w:proofErr w:type="spellEnd"/>
      <w:r w:rsidRPr="00894F72">
        <w:rPr>
          <w:rFonts w:ascii="Times New Roman" w:hAnsi="Times New Roman" w:cs="Times New Roman"/>
          <w:sz w:val="28"/>
          <w:szCs w:val="28"/>
        </w:rPr>
        <w:t xml:space="preserve"> - единые нормативы расходов на создание условий для обеспечения услугами по организации досуга и услугами организаций культуры, </w:t>
      </w:r>
      <w:r w:rsidRPr="00894F72">
        <w:rPr>
          <w:rFonts w:ascii="Times New Roman" w:hAnsi="Times New Roman" w:cs="Times New Roman"/>
          <w:sz w:val="28"/>
          <w:szCs w:val="28"/>
        </w:rPr>
        <w:lastRenderedPageBreak/>
        <w:t>организацию библиотечного обслуживания на одного жителя муниципального района и единые нормативы расходов на одного жителя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14.8. Нормативные расходы на обеспечение условий для развития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определяются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Рспорт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НРспорт</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НРспортсооружi</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Рспорт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обеспечение условий для развития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НРспорт</w:t>
      </w:r>
      <w:proofErr w:type="spellEnd"/>
      <w:r w:rsidRPr="00894F72">
        <w:rPr>
          <w:rFonts w:ascii="Times New Roman" w:hAnsi="Times New Roman" w:cs="Times New Roman"/>
          <w:sz w:val="28"/>
          <w:szCs w:val="28"/>
        </w:rPr>
        <w:t xml:space="preserve"> - единые нормативы расходов на организацию проведения официальных физкультурно-оздоровительных и спортивных мероприятий на одного жителя муниципального района и единые нормативы расходов на одного жителя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НРспортсооруж</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нормативы расходов на содержание и организацию работы спортивных сооружений на одного жителя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14.9. Нормативные расходы на организации дополнительного образования детей, осуществляющие деятельность в области физической культуры и спорта, а также организации, осуществляющие спортивную подготовку, определяются по следующей формуле:</w:t>
      </w:r>
    </w:p>
    <w:p w:rsidR="00E64C46" w:rsidRPr="00894F72" w:rsidRDefault="00E64C46" w:rsidP="00E64C46">
      <w:pPr>
        <w:pStyle w:val="ConsPlusNormal"/>
        <w:spacing w:before="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Рспортшк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Чзанимi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Чспподгi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НРспортшк</w:t>
      </w:r>
      <w:proofErr w:type="spellEnd"/>
      <w:r w:rsidRPr="00894F72">
        <w:rPr>
          <w:rFonts w:ascii="Times New Roman" w:hAnsi="Times New Roman" w:cs="Times New Roman"/>
          <w:sz w:val="28"/>
          <w:szCs w:val="28"/>
        </w:rPr>
        <w:t xml:space="preserve"> +</w:t>
      </w:r>
    </w:p>
    <w:p w:rsidR="00E64C46" w:rsidRPr="00894F72" w:rsidRDefault="00E64C46" w:rsidP="00E64C46">
      <w:pPr>
        <w:pStyle w:val="ConsPlusNormal"/>
        <w:spacing w:after="100"/>
        <w:jc w:val="center"/>
        <w:rPr>
          <w:rFonts w:ascii="Times New Roman" w:hAnsi="Times New Roman" w:cs="Times New Roman"/>
          <w:sz w:val="28"/>
          <w:szCs w:val="28"/>
        </w:rPr>
      </w:pP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Чспподг</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НРспортшк</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Кспортподг</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Рспортшк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организации дополнительного образования детей, осуществляющие деятельность в области физической культуры и спорта, а также организации, осуществляющие спортивную подготовку,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Чзаним</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численность лиц, занимающихся в ДЮСШ и СДЮСШОР по дополнительным общеразвивающим программам в области физической культуры и спорта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НРспортшк</w:t>
      </w:r>
      <w:proofErr w:type="spellEnd"/>
      <w:r w:rsidRPr="00894F72">
        <w:rPr>
          <w:rFonts w:ascii="Times New Roman" w:hAnsi="Times New Roman" w:cs="Times New Roman"/>
          <w:sz w:val="28"/>
          <w:szCs w:val="28"/>
        </w:rPr>
        <w:t xml:space="preserve"> - нормативы расходов на 1 занимающегося в ДЮСШ и СДЮСШОР по дополнительным общеразвивающим программам в области физической культуры и спорта;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Чспортподг</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численность лиц, проходящих спортивную подготовку,</w:t>
      </w:r>
      <w:r>
        <w:rPr>
          <w:rFonts w:ascii="Times New Roman" w:hAnsi="Times New Roman" w:cs="Times New Roman"/>
          <w:sz w:val="28"/>
          <w:szCs w:val="28"/>
        </w:rPr>
        <w:t xml:space="preserve">       </w:t>
      </w:r>
      <w:r w:rsidRPr="00894F72">
        <w:rPr>
          <w:rFonts w:ascii="Times New Roman" w:hAnsi="Times New Roman" w:cs="Times New Roman"/>
          <w:sz w:val="28"/>
          <w:szCs w:val="28"/>
        </w:rPr>
        <w:t xml:space="preserve">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Кспортподг</w:t>
      </w:r>
      <w:proofErr w:type="spellEnd"/>
      <w:r w:rsidRPr="00894F72">
        <w:rPr>
          <w:rFonts w:ascii="Times New Roman" w:hAnsi="Times New Roman" w:cs="Times New Roman"/>
          <w:sz w:val="28"/>
          <w:szCs w:val="28"/>
        </w:rPr>
        <w:t xml:space="preserve"> - коэффициент расходов на осуществление спортивной </w:t>
      </w:r>
      <w:r w:rsidRPr="00894F72">
        <w:rPr>
          <w:rFonts w:ascii="Times New Roman" w:hAnsi="Times New Roman" w:cs="Times New Roman"/>
          <w:sz w:val="28"/>
          <w:szCs w:val="28"/>
        </w:rPr>
        <w:lastRenderedPageBreak/>
        <w:t>подготовки.</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14.10. Нормативные расходы на организацию и осуществление мероприятий по работе с детьми и молодежью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Рмполит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НРмполит</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Рмполит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и осуществление мероприятий по работе с детьми и молодежью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НРмполит</w:t>
      </w:r>
      <w:proofErr w:type="spellEnd"/>
      <w:r w:rsidRPr="00894F72">
        <w:rPr>
          <w:rFonts w:ascii="Times New Roman" w:hAnsi="Times New Roman" w:cs="Times New Roman"/>
          <w:sz w:val="28"/>
          <w:szCs w:val="28"/>
        </w:rPr>
        <w:t xml:space="preserve"> - единые нормативы расходов на организацию и осуществление мероприятий по работе с детьми и молодежью на одного жителя муниципального района и единые нормативы расходов на одного жителя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14.11. Нормативные расходы на организацию мероприятий по охране окружающей среды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Рохр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НРохр</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Рохр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мероприятий по охране окружающей среды в i-</w:t>
      </w:r>
      <w:r>
        <w:rPr>
          <w:rFonts w:ascii="Times New Roman" w:hAnsi="Times New Roman" w:cs="Times New Roman"/>
          <w:sz w:val="28"/>
          <w:szCs w:val="28"/>
        </w:rPr>
        <w:t>о</w:t>
      </w:r>
      <w:r w:rsidRPr="00894F72">
        <w:rPr>
          <w:rFonts w:ascii="Times New Roman" w:hAnsi="Times New Roman" w:cs="Times New Roman"/>
          <w:sz w:val="28"/>
          <w:szCs w:val="28"/>
        </w:rPr>
        <w:t>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НРохр</w:t>
      </w:r>
      <w:proofErr w:type="spellEnd"/>
      <w:r w:rsidRPr="00894F72">
        <w:rPr>
          <w:rFonts w:ascii="Times New Roman" w:hAnsi="Times New Roman" w:cs="Times New Roman"/>
          <w:sz w:val="28"/>
          <w:szCs w:val="28"/>
        </w:rPr>
        <w:t xml:space="preserve"> - единые нормативы расходов на организацию мероприятий по охране окружающей среды на одного жителя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14.12. Нормативные расходы на создание условий для развития сельхозпроизводства и расширения рынка сельхозпродукции, сырья и продовольствия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Рс</w:t>
      </w:r>
      <w:proofErr w:type="spellEnd"/>
      <w:r w:rsidRPr="00894F72">
        <w:rPr>
          <w:rFonts w:ascii="Times New Roman" w:hAnsi="Times New Roman" w:cs="Times New Roman"/>
          <w:sz w:val="28"/>
          <w:szCs w:val="28"/>
        </w:rPr>
        <w:t>/</w:t>
      </w:r>
      <w:proofErr w:type="spellStart"/>
      <w:r w:rsidRPr="00894F72">
        <w:rPr>
          <w:rFonts w:ascii="Times New Roman" w:hAnsi="Times New Roman" w:cs="Times New Roman"/>
          <w:sz w:val="28"/>
          <w:szCs w:val="28"/>
        </w:rPr>
        <w:t>х</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НРс</w:t>
      </w:r>
      <w:proofErr w:type="spellEnd"/>
      <w:r w:rsidRPr="00894F72">
        <w:rPr>
          <w:rFonts w:ascii="Times New Roman" w:hAnsi="Times New Roman" w:cs="Times New Roman"/>
          <w:sz w:val="28"/>
          <w:szCs w:val="28"/>
        </w:rPr>
        <w:t>/х,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Рс</w:t>
      </w:r>
      <w:proofErr w:type="spellEnd"/>
      <w:r w:rsidRPr="00894F72">
        <w:rPr>
          <w:rFonts w:ascii="Times New Roman" w:hAnsi="Times New Roman" w:cs="Times New Roman"/>
          <w:sz w:val="28"/>
          <w:szCs w:val="28"/>
        </w:rPr>
        <w:t>/</w:t>
      </w:r>
      <w:proofErr w:type="spellStart"/>
      <w:r w:rsidRPr="00894F72">
        <w:rPr>
          <w:rFonts w:ascii="Times New Roman" w:hAnsi="Times New Roman" w:cs="Times New Roman"/>
          <w:sz w:val="28"/>
          <w:szCs w:val="28"/>
        </w:rPr>
        <w:t>х</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создание условий для развития сельхозпроизводства и расширения рынка сельхозпродукции, сырья и продовольствия в i-</w:t>
      </w:r>
      <w:r>
        <w:rPr>
          <w:rFonts w:ascii="Times New Roman" w:hAnsi="Times New Roman" w:cs="Times New Roman"/>
          <w:sz w:val="28"/>
          <w:szCs w:val="28"/>
        </w:rPr>
        <w:t>о</w:t>
      </w:r>
      <w:r w:rsidRPr="00894F72">
        <w:rPr>
          <w:rFonts w:ascii="Times New Roman" w:hAnsi="Times New Roman" w:cs="Times New Roman"/>
          <w:sz w:val="28"/>
          <w:szCs w:val="28"/>
        </w:rPr>
        <w:t>м муниципальном районе (</w:t>
      </w:r>
      <w:r w:rsidRPr="00E11E57">
        <w:rPr>
          <w:rFonts w:ascii="Times New Roman" w:hAnsi="Times New Roman" w:cs="Times New Roman"/>
          <w:sz w:val="28"/>
          <w:szCs w:val="28"/>
        </w:rPr>
        <w:t>муниципальном округе,</w:t>
      </w:r>
      <w:r w:rsidRPr="00894F72">
        <w:rPr>
          <w:rFonts w:ascii="Times New Roman" w:hAnsi="Times New Roman" w:cs="Times New Roman"/>
          <w:sz w:val="28"/>
          <w:szCs w:val="28"/>
        </w:rPr>
        <w:t xml:space="preserve">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w:t>
      </w:r>
      <w:r>
        <w:rPr>
          <w:rFonts w:ascii="Times New Roman" w:hAnsi="Times New Roman" w:cs="Times New Roman"/>
          <w:sz w:val="28"/>
          <w:szCs w:val="28"/>
        </w:rPr>
        <w:t>о</w:t>
      </w:r>
      <w:r w:rsidRPr="00894F72">
        <w:rPr>
          <w:rFonts w:ascii="Times New Roman" w:hAnsi="Times New Roman" w:cs="Times New Roman"/>
          <w:sz w:val="28"/>
          <w:szCs w:val="28"/>
        </w:rPr>
        <w:t xml:space="preserve">м муниципальном районе (муниципальном округе,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НРс</w:t>
      </w:r>
      <w:proofErr w:type="spellEnd"/>
      <w:r w:rsidRPr="00894F72">
        <w:rPr>
          <w:rFonts w:ascii="Times New Roman" w:hAnsi="Times New Roman" w:cs="Times New Roman"/>
          <w:sz w:val="28"/>
          <w:szCs w:val="28"/>
        </w:rPr>
        <w:t>/х - единые нормативы расходов на создание условий для развития сельхозпроизводства и расширения рынка сельхозпродукции, сырья и продовольствия на одного жителя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14.13. Нормативные расходы на организацию и осуществление мероприятий по мобилизационной подготовке муниципальных организаций и учреждений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lastRenderedPageBreak/>
        <w:t>Рмоб</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Чоргi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НРмоб</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Рмоб</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и осуществление мероприятий по мобилизационной подготовке муниципальных организаций и учреждений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Чорг</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численность муниципальных организаций и учреждений </w:t>
      </w:r>
      <w:r>
        <w:rPr>
          <w:rFonts w:ascii="Times New Roman" w:hAnsi="Times New Roman" w:cs="Times New Roman"/>
          <w:sz w:val="28"/>
          <w:szCs w:val="28"/>
        </w:rPr>
        <w:t xml:space="preserve">                   </w:t>
      </w:r>
      <w:r w:rsidRPr="00894F72">
        <w:rPr>
          <w:rFonts w:ascii="Times New Roman" w:hAnsi="Times New Roman" w:cs="Times New Roman"/>
          <w:sz w:val="28"/>
          <w:szCs w:val="28"/>
        </w:rPr>
        <w:t>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НРмоб</w:t>
      </w:r>
      <w:proofErr w:type="spellEnd"/>
      <w:r w:rsidRPr="00894F72">
        <w:rPr>
          <w:rFonts w:ascii="Times New Roman" w:hAnsi="Times New Roman" w:cs="Times New Roman"/>
          <w:sz w:val="28"/>
          <w:szCs w:val="28"/>
        </w:rPr>
        <w:t xml:space="preserve"> - единые нормативы расходов на организацию и осуществление мероприятий по мобилизационной подготовке муниципальных организаций и учреждений на одну муниципальную организацию (учреждение)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14.14. Нормативные расходы на участие в предупреждении и ликвидации последствий чрезвычайных ситуаций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Pr>
          <w:rFonts w:ascii="Times New Roman" w:hAnsi="Times New Roman" w:cs="Times New Roman"/>
          <w:sz w:val="28"/>
          <w:szCs w:val="28"/>
        </w:rPr>
        <w:t>Рчс</w:t>
      </w:r>
      <w:proofErr w:type="gramStart"/>
      <w:r>
        <w:rPr>
          <w:rFonts w:ascii="Times New Roman" w:hAnsi="Times New Roman" w:cs="Times New Roman"/>
          <w:sz w:val="28"/>
          <w:szCs w:val="28"/>
        </w:rPr>
        <w:t>i</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Чнаселi</w:t>
      </w:r>
      <w:proofErr w:type="spellEnd"/>
      <w:r>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НРчс</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Рчс</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участие в предупреждении и ликвидации последствий чрезвычайных ситуаций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НРчс</w:t>
      </w:r>
      <w:proofErr w:type="spellEnd"/>
      <w:r w:rsidRPr="00894F72">
        <w:rPr>
          <w:rFonts w:ascii="Times New Roman" w:hAnsi="Times New Roman" w:cs="Times New Roman"/>
          <w:sz w:val="28"/>
          <w:szCs w:val="28"/>
        </w:rPr>
        <w:t xml:space="preserve"> - единые нормативы расходов на участие в предупреждении и ликвидации последствий чрезвычайных ситуаций на одного жителя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14.15. Нормативные расходы на организацию и осуществление мероприятий по гражданской обороне, защите населения и территории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от чрезвычайных ситуаций природного и техногенного характера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НРго</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и осуществление мероприятий по гражданской обороне, защите населения и территории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от чрезвычайных ситуаций природного и техногенного характера </w:t>
      </w:r>
      <w:r>
        <w:rPr>
          <w:rFonts w:ascii="Times New Roman" w:hAnsi="Times New Roman" w:cs="Times New Roman"/>
          <w:sz w:val="28"/>
          <w:szCs w:val="28"/>
        </w:rPr>
        <w:t xml:space="preserve">                                </w:t>
      </w:r>
      <w:r w:rsidRPr="00894F72">
        <w:rPr>
          <w:rFonts w:ascii="Times New Roman" w:hAnsi="Times New Roman" w:cs="Times New Roman"/>
          <w:sz w:val="28"/>
          <w:szCs w:val="28"/>
        </w:rPr>
        <w:t>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i-м муниципальном районе (</w:t>
      </w:r>
      <w:r w:rsidRPr="00E11E57">
        <w:rPr>
          <w:rFonts w:ascii="Times New Roman" w:hAnsi="Times New Roman" w:cs="Times New Roman"/>
          <w:sz w:val="28"/>
          <w:szCs w:val="28"/>
        </w:rPr>
        <w:t>муниципальном округе</w:t>
      </w:r>
      <w:r>
        <w:rPr>
          <w:rFonts w:ascii="Times New Roman" w:hAnsi="Times New Roman" w:cs="Times New Roman"/>
          <w:sz w:val="28"/>
          <w:szCs w:val="28"/>
        </w:rPr>
        <w:t>,</w:t>
      </w:r>
      <w:r w:rsidRPr="00894F72">
        <w:rPr>
          <w:rFonts w:ascii="Times New Roman" w:hAnsi="Times New Roman" w:cs="Times New Roman"/>
          <w:sz w:val="28"/>
          <w:szCs w:val="28"/>
        </w:rPr>
        <w:t xml:space="preserve">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НРго</w:t>
      </w:r>
      <w:proofErr w:type="spellEnd"/>
      <w:r w:rsidRPr="00894F72">
        <w:rPr>
          <w:rFonts w:ascii="Times New Roman" w:hAnsi="Times New Roman" w:cs="Times New Roman"/>
          <w:sz w:val="28"/>
          <w:szCs w:val="28"/>
        </w:rPr>
        <w:t xml:space="preserve"> - единые нормативы расходов на организацию и осуществление мероприятий по гражданской обороне, защите населения и территории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от чрезвычайных ситуаций природного и техногенного характера на одного жителя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14.16. Нормативные расходы на осуществление мероприятий по обеспечению безопасности людей на водных объектах, охране их жизни и здоровья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lastRenderedPageBreak/>
        <w:t>Рвод</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НРвод</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Рвод</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осуществление мероприятий по обеспечению безопасности людей на водных объектах, охране их жизни и здоровья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НРвод</w:t>
      </w:r>
      <w:proofErr w:type="spellEnd"/>
      <w:r w:rsidRPr="00894F72">
        <w:rPr>
          <w:rFonts w:ascii="Times New Roman" w:hAnsi="Times New Roman" w:cs="Times New Roman"/>
          <w:sz w:val="28"/>
          <w:szCs w:val="28"/>
        </w:rPr>
        <w:t xml:space="preserve"> - единые нормативы расходов на осуществление мероприятий по обеспечению безопасности людей на водных объектах, охране их жизни и здоровья на одного жителя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14.17. Нормативные расходы на финансовое обеспечение деятельности многофункциональных центров предоставления государственных и муниципальных услуг (далее - МФЦ)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Рмфц</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Коi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НРмфц</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Рмфц</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финансовое обеспечение деятельности МФЦ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Ко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количество окон для приема посетителей МФЦ </w:t>
      </w:r>
      <w:r>
        <w:rPr>
          <w:rFonts w:ascii="Times New Roman" w:hAnsi="Times New Roman" w:cs="Times New Roman"/>
          <w:sz w:val="28"/>
          <w:szCs w:val="28"/>
        </w:rPr>
        <w:t xml:space="preserve">                                         </w:t>
      </w:r>
      <w:r w:rsidRPr="00894F72">
        <w:rPr>
          <w:rFonts w:ascii="Times New Roman" w:hAnsi="Times New Roman" w:cs="Times New Roman"/>
          <w:sz w:val="28"/>
          <w:szCs w:val="28"/>
        </w:rPr>
        <w:t>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 исчисленное исходя из норматива 1 окно на каждые 5000 населения, но не менее 5 окон в одном МФЦ;</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НРмфц</w:t>
      </w:r>
      <w:proofErr w:type="spellEnd"/>
      <w:r w:rsidRPr="00894F72">
        <w:rPr>
          <w:rFonts w:ascii="Times New Roman" w:hAnsi="Times New Roman" w:cs="Times New Roman"/>
          <w:sz w:val="28"/>
          <w:szCs w:val="28"/>
        </w:rPr>
        <w:t xml:space="preserve"> - нормативы расходов муниципальных районов (муниципальных округов, </w:t>
      </w:r>
      <w:r>
        <w:rPr>
          <w:rFonts w:ascii="Times New Roman" w:hAnsi="Times New Roman" w:cs="Times New Roman"/>
          <w:sz w:val="28"/>
          <w:szCs w:val="28"/>
        </w:rPr>
        <w:t>городских округов) на</w:t>
      </w:r>
      <w:r w:rsidRPr="00894F72">
        <w:rPr>
          <w:rFonts w:ascii="Times New Roman" w:hAnsi="Times New Roman" w:cs="Times New Roman"/>
          <w:sz w:val="28"/>
          <w:szCs w:val="28"/>
        </w:rPr>
        <w:t xml:space="preserve"> финансовое обеспечение деятельности МФЦ (в расчете на 1 окно для приема посетителей МФЦ).</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14.18. Нормативные расходы на финансовое обеспечение единой дежурно-диспетчерской службы с учетом содержания и эксплуатации муниципального сегмента системы-112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r w:rsidRPr="00894F72">
        <w:rPr>
          <w:rFonts w:ascii="Times New Roman" w:hAnsi="Times New Roman" w:cs="Times New Roman"/>
          <w:sz w:val="28"/>
          <w:szCs w:val="28"/>
        </w:rPr>
        <w:t>Реддс112i = НРеддс112i, где:</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Реддс112i - нормативные расходы на финансовое обеспечение единой дежурно-диспетчерской службы с учетом содержания и эксплуатации муниципального сегмента системы-112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НРеддс112i - нормативы расходов муниципальных районов (муниципальных округов, </w:t>
      </w:r>
      <w:r>
        <w:rPr>
          <w:rFonts w:ascii="Times New Roman" w:hAnsi="Times New Roman" w:cs="Times New Roman"/>
          <w:sz w:val="28"/>
          <w:szCs w:val="28"/>
        </w:rPr>
        <w:t>городских округов) на</w:t>
      </w:r>
      <w:r w:rsidRPr="00894F72">
        <w:rPr>
          <w:rFonts w:ascii="Times New Roman" w:hAnsi="Times New Roman" w:cs="Times New Roman"/>
          <w:sz w:val="28"/>
          <w:szCs w:val="28"/>
        </w:rPr>
        <w:t xml:space="preserve"> финансовое обеспечение единой дежурно-диспетчерской службы с учетом содержания и эксплуатации муниципального сегмента системы-112 в расчете на одно муниципальное образование.</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14.19.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Рас</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НРас</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lastRenderedPageBreak/>
        <w:t>Рас</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w:t>
      </w:r>
      <w:r>
        <w:rPr>
          <w:rFonts w:ascii="Times New Roman" w:hAnsi="Times New Roman" w:cs="Times New Roman"/>
          <w:sz w:val="28"/>
          <w:szCs w:val="28"/>
        </w:rPr>
        <w:t xml:space="preserve">                                     </w:t>
      </w:r>
      <w:r w:rsidRPr="00894F72">
        <w:rPr>
          <w:rFonts w:ascii="Times New Roman" w:hAnsi="Times New Roman" w:cs="Times New Roman"/>
          <w:sz w:val="28"/>
          <w:szCs w:val="28"/>
        </w:rPr>
        <w:t>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НРас</w:t>
      </w:r>
      <w:proofErr w:type="spellEnd"/>
      <w:r w:rsidRPr="00894F72">
        <w:rPr>
          <w:rFonts w:ascii="Times New Roman" w:hAnsi="Times New Roman" w:cs="Times New Roman"/>
          <w:sz w:val="28"/>
          <w:szCs w:val="28"/>
        </w:rPr>
        <w:t xml:space="preserve"> - единые нормативы расходов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на одного жителя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14.20. Нормативные расходы на организацию транспортного обслуживания населения по муниципальным маршрутам регулярных перевозок по регулируемым тарифам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Ртрансп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Пплi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НРтрансп</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Ртрансп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транспортного обслуживания населения по муниципальным маршрутам регулярных перевозок по регулируемым тарифам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Пплi</w:t>
      </w:r>
      <w:proofErr w:type="spellEnd"/>
      <w:r w:rsidRPr="00894F72">
        <w:rPr>
          <w:rFonts w:ascii="Times New Roman" w:hAnsi="Times New Roman" w:cs="Times New Roman"/>
          <w:sz w:val="28"/>
          <w:szCs w:val="28"/>
        </w:rPr>
        <w:t xml:space="preserve"> - плановый пробег по муниципальным маршрутам по регулируемым тарифам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на год, следующий </w:t>
      </w:r>
      <w:proofErr w:type="gramStart"/>
      <w:r w:rsidRPr="00894F72">
        <w:rPr>
          <w:rFonts w:ascii="Times New Roman" w:hAnsi="Times New Roman" w:cs="Times New Roman"/>
          <w:sz w:val="28"/>
          <w:szCs w:val="28"/>
        </w:rPr>
        <w:t>за</w:t>
      </w:r>
      <w:proofErr w:type="gramEnd"/>
      <w:r w:rsidRPr="00894F72">
        <w:rPr>
          <w:rFonts w:ascii="Times New Roman" w:hAnsi="Times New Roman" w:cs="Times New Roman"/>
          <w:sz w:val="28"/>
          <w:szCs w:val="28"/>
        </w:rPr>
        <w:t xml:space="preserve"> отчетным;</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НРтрансп</w:t>
      </w:r>
      <w:proofErr w:type="spellEnd"/>
      <w:r w:rsidRPr="00894F72">
        <w:rPr>
          <w:rFonts w:ascii="Times New Roman" w:hAnsi="Times New Roman" w:cs="Times New Roman"/>
          <w:sz w:val="28"/>
          <w:szCs w:val="28"/>
        </w:rPr>
        <w:t xml:space="preserve"> - нормативы расходов на организацию транспортного обслуживания населения по муниципальным маршрутам регулярных перевозок по регулируемым тарифам в расчете на 1 километр пробега муниципального района (муниципального округа, городского округа).</w:t>
      </w:r>
    </w:p>
    <w:p w:rsidR="00E64C46"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15. Перечисление дотаций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 xml:space="preserve">производится в соответствии со сводной бюджетной росписью областного бюджета и кассовым планом выплат. В пределах годовых назначений бюджетам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могут предоставляться авансовые дотации на выравнивание бюджетной обеспеченности.</w:t>
      </w:r>
    </w:p>
    <w:p w:rsidR="00D36630" w:rsidRDefault="00D36630">
      <w:bookmarkStart w:id="0" w:name="_GoBack"/>
      <w:bookmarkEnd w:id="0"/>
    </w:p>
    <w:sectPr w:rsidR="00D36630" w:rsidSect="00F5462B">
      <w:pgSz w:w="11906" w:h="16838"/>
      <w:pgMar w:top="1134" w:right="566"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C46"/>
    <w:rsid w:val="00D36630"/>
    <w:rsid w:val="00E64C46"/>
    <w:rsid w:val="00F54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C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4C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C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4C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1B4447B43FD4CD13ACB27A751F25DEB1E6839D4BF5D9632787376D93F02F24FF30C15D01179462D61B4D3D0B1W62CN" TargetMode="External"/><Relationship Id="rId5" Type="http://schemas.openxmlformats.org/officeDocument/2006/relationships/hyperlink" Target="consultantplus://offline/ref=AE62014445455BD6048916EEB69807A17DC8FDE9C2DDA49A1DD7361BECF5E24469B0F2E5CEEBD5668562A292C553D8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7470</Words>
  <Characters>42584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Кураленко</dc:creator>
  <cp:lastModifiedBy>Кураленко</cp:lastModifiedBy>
  <cp:revision>2</cp:revision>
  <cp:lastPrinted>2020-10-23T13:18:00Z</cp:lastPrinted>
  <dcterms:created xsi:type="dcterms:W3CDTF">2020-10-23T09:24:00Z</dcterms:created>
  <dcterms:modified xsi:type="dcterms:W3CDTF">2020-10-23T13:18:00Z</dcterms:modified>
</cp:coreProperties>
</file>