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02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>П</w:t>
      </w:r>
      <w:r>
        <w:rPr>
          <w:color w:val="000000"/>
          <w:spacing w:val="-3"/>
          <w:szCs w:val="28"/>
        </w:rPr>
        <w:t>роект</w:t>
      </w:r>
    </w:p>
    <w:p w:rsidR="002142ED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2142ED" w:rsidRPr="003D767E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E51502" w:rsidRPr="00BA76BD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E51502" w:rsidRPr="00E51502" w:rsidRDefault="00E51502" w:rsidP="00E51502">
      <w:pPr>
        <w:pStyle w:val="3"/>
        <w:keepLines w:val="0"/>
        <w:spacing w:before="0" w:line="23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E51502" w:rsidRDefault="00E51502" w:rsidP="00E51502">
      <w:pPr>
        <w:spacing w:line="230" w:lineRule="auto"/>
        <w:jc w:val="center"/>
        <w:rPr>
          <w:b/>
          <w:smallCaps/>
          <w:szCs w:val="28"/>
        </w:rPr>
      </w:pPr>
    </w:p>
    <w:p w:rsidR="00E51502" w:rsidRDefault="00E51502" w:rsidP="00E51502">
      <w:pPr>
        <w:spacing w:line="230" w:lineRule="auto"/>
        <w:jc w:val="center"/>
        <w:rPr>
          <w:szCs w:val="28"/>
        </w:rPr>
      </w:pPr>
    </w:p>
    <w:p w:rsidR="00E51502" w:rsidRDefault="006F326B" w:rsidP="00CB6260">
      <w:pPr>
        <w:spacing w:line="230" w:lineRule="auto"/>
        <w:rPr>
          <w:position w:val="-20"/>
          <w:szCs w:val="28"/>
        </w:rPr>
      </w:pP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 w:rsidR="00240EAA">
        <w:rPr>
          <w:position w:val="-34"/>
          <w:szCs w:val="28"/>
        </w:rPr>
        <w:t xml:space="preserve">        </w:t>
      </w:r>
      <w:r w:rsidR="00A947F0">
        <w:rPr>
          <w:position w:val="-34"/>
          <w:szCs w:val="28"/>
        </w:rPr>
        <w:t xml:space="preserve">от </w:t>
      </w:r>
      <w:r w:rsidR="001D3BF1">
        <w:rPr>
          <w:position w:val="-34"/>
          <w:szCs w:val="28"/>
        </w:rPr>
        <w:t>_</w:t>
      </w:r>
      <w:r w:rsidR="00820ABA">
        <w:rPr>
          <w:position w:val="-34"/>
          <w:szCs w:val="28"/>
        </w:rPr>
        <w:t xml:space="preserve">                    </w:t>
      </w:r>
      <w:r w:rsidR="00EA200E">
        <w:rPr>
          <w:position w:val="-34"/>
          <w:szCs w:val="28"/>
        </w:rPr>
        <w:t xml:space="preserve"> </w:t>
      </w:r>
      <w:r w:rsidR="001D3BF1">
        <w:rPr>
          <w:position w:val="-34"/>
          <w:szCs w:val="28"/>
        </w:rPr>
        <w:t xml:space="preserve"> </w:t>
      </w:r>
      <w:r w:rsidR="00E51502">
        <w:rPr>
          <w:spacing w:val="-20"/>
          <w:position w:val="-34"/>
          <w:szCs w:val="28"/>
        </w:rPr>
        <w:t>№</w:t>
      </w:r>
      <w:r w:rsidR="00CC71C0">
        <w:rPr>
          <w:spacing w:val="-20"/>
          <w:position w:val="-34"/>
          <w:szCs w:val="28"/>
        </w:rPr>
        <w:t xml:space="preserve"> </w:t>
      </w:r>
      <w:r w:rsidR="00A50449">
        <w:rPr>
          <w:spacing w:val="-20"/>
          <w:position w:val="-34"/>
          <w:szCs w:val="28"/>
        </w:rPr>
        <w:t xml:space="preserve"> </w:t>
      </w:r>
      <w:r w:rsidR="00861A39">
        <w:rPr>
          <w:spacing w:val="-20"/>
          <w:position w:val="-34"/>
          <w:szCs w:val="28"/>
        </w:rPr>
        <w:t xml:space="preserve"> </w:t>
      </w:r>
    </w:p>
    <w:p w:rsidR="00E51502" w:rsidRDefault="00CB6260" w:rsidP="00CB6260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   </w:t>
      </w:r>
      <w:r w:rsidR="00E51502">
        <w:rPr>
          <w:color w:val="000000"/>
          <w:spacing w:val="-3"/>
          <w:szCs w:val="28"/>
        </w:rPr>
        <w:t>г. Брянск</w:t>
      </w:r>
    </w:p>
    <w:p w:rsidR="00D12A74" w:rsidRDefault="00D12A74" w:rsidP="00D12A74">
      <w:pPr>
        <w:shd w:val="clear" w:color="auto" w:fill="FFFFFF"/>
        <w:tabs>
          <w:tab w:val="left" w:pos="0"/>
          <w:tab w:val="left" w:pos="1134"/>
        </w:tabs>
        <w:spacing w:line="322" w:lineRule="exact"/>
        <w:jc w:val="center"/>
        <w:rPr>
          <w:bCs/>
          <w:sz w:val="26"/>
          <w:szCs w:val="26"/>
        </w:rPr>
      </w:pPr>
    </w:p>
    <w:p w:rsidR="00DE344A" w:rsidRDefault="00DE344A" w:rsidP="00054657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 xml:space="preserve">   </w:t>
      </w:r>
    </w:p>
    <w:p w:rsidR="00257588" w:rsidRDefault="00D74837" w:rsidP="00257588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  <w:r w:rsidRPr="00D74837">
        <w:rPr>
          <w:color w:val="000000"/>
          <w:spacing w:val="-1"/>
          <w:szCs w:val="28"/>
        </w:rPr>
        <w:t>О мониторинге соблюдения бюджетного законодательства и оценки качества организации и осуществления бюджетного процесса муниципальных районов (городских округов)</w:t>
      </w:r>
    </w:p>
    <w:p w:rsidR="00D74837" w:rsidRPr="00257588" w:rsidRDefault="00D74837" w:rsidP="00257588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</w:p>
    <w:p w:rsidR="00D74837" w:rsidRPr="00BE7C27" w:rsidRDefault="00D74837" w:rsidP="00D748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19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6196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51619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  24</w:t>
      </w:r>
      <w:r w:rsidRPr="00516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51619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6196">
        <w:rPr>
          <w:rFonts w:ascii="Times New Roman" w:hAnsi="Times New Roman" w:cs="Times New Roman"/>
          <w:sz w:val="28"/>
          <w:szCs w:val="28"/>
        </w:rPr>
        <w:t xml:space="preserve"> года N </w:t>
      </w:r>
      <w:r>
        <w:rPr>
          <w:rFonts w:ascii="Times New Roman" w:hAnsi="Times New Roman" w:cs="Times New Roman"/>
          <w:sz w:val="28"/>
          <w:szCs w:val="28"/>
        </w:rPr>
        <w:t>681-п</w:t>
      </w:r>
      <w:r w:rsidRPr="00516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6196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«Управление государственными финансами Брянской области»</w:t>
      </w:r>
      <w:r w:rsidRPr="00516196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7F5067">
        <w:rPr>
          <w:rFonts w:ascii="Times New Roman" w:hAnsi="Times New Roman" w:cs="Times New Roman"/>
          <w:sz w:val="28"/>
          <w:szCs w:val="28"/>
        </w:rPr>
        <w:t>оценки</w:t>
      </w:r>
      <w:r w:rsidRPr="00516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Pr="00516196">
        <w:rPr>
          <w:rFonts w:ascii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органами местного самоуправления муниципальных районов (городских округов), а также совершенствования качества бюджетного процесса </w:t>
      </w:r>
      <w:r w:rsidRPr="00516196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6196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>) Правительство Брянской области</w:t>
      </w:r>
      <w:r w:rsidRPr="005161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837" w:rsidRDefault="00D74837" w:rsidP="00D74837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ПОСТАНОВЛЯЕТ:</w:t>
      </w:r>
    </w:p>
    <w:p w:rsidR="00CB6260" w:rsidRDefault="00CB6260" w:rsidP="00DA2FD6">
      <w:pPr>
        <w:ind w:right="-452" w:firstLine="709"/>
        <w:jc w:val="both"/>
        <w:rPr>
          <w:szCs w:val="28"/>
        </w:rPr>
      </w:pPr>
    </w:p>
    <w:p w:rsidR="00C15457" w:rsidRDefault="00C15457" w:rsidP="00C15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26B66">
        <w:rPr>
          <w:rFonts w:ascii="Times New Roman" w:hAnsi="Times New Roman" w:cs="Times New Roman"/>
          <w:sz w:val="28"/>
          <w:szCs w:val="28"/>
        </w:rPr>
        <w:t>Утвердить прилагаемые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5457" w:rsidRDefault="00C15457" w:rsidP="00C15457">
      <w:pPr>
        <w:pStyle w:val="ConsPlusNormal"/>
        <w:ind w:firstLine="540"/>
        <w:jc w:val="both"/>
      </w:pPr>
      <w:r w:rsidRPr="002C3689">
        <w:rPr>
          <w:rFonts w:ascii="Times New Roman" w:hAnsi="Times New Roman" w:cs="Times New Roman"/>
          <w:sz w:val="28"/>
          <w:szCs w:val="28"/>
        </w:rPr>
        <w:t xml:space="preserve">Порядок мониторинга соблюдения </w:t>
      </w:r>
      <w:r>
        <w:rPr>
          <w:rFonts w:ascii="Times New Roman" w:hAnsi="Times New Roman" w:cs="Times New Roman"/>
          <w:sz w:val="28"/>
          <w:szCs w:val="28"/>
        </w:rPr>
        <w:t>бюджетного законодательства и оценки качества организации и осуществления</w:t>
      </w:r>
      <w:r w:rsidRPr="002C3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бюджетного процесса муниципальных районов (</w:t>
      </w:r>
      <w:r w:rsidRPr="002C3689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C3689">
        <w:t>.</w:t>
      </w:r>
    </w:p>
    <w:p w:rsidR="00C15457" w:rsidRDefault="00C15457" w:rsidP="00C15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689">
        <w:rPr>
          <w:rFonts w:ascii="Times New Roman" w:hAnsi="Times New Roman" w:cs="Times New Roman"/>
          <w:sz w:val="28"/>
          <w:szCs w:val="28"/>
        </w:rPr>
        <w:t>Показатели мониторинга соблюдения</w:t>
      </w:r>
      <w:r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</w:t>
      </w:r>
      <w:r w:rsidRPr="002C3689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районов (г</w:t>
      </w:r>
      <w:r w:rsidRPr="002C3689">
        <w:rPr>
          <w:rFonts w:ascii="Times New Roman" w:hAnsi="Times New Roman" w:cs="Times New Roman"/>
          <w:sz w:val="28"/>
          <w:szCs w:val="28"/>
        </w:rPr>
        <w:t>ородских округов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C3689">
        <w:rPr>
          <w:rFonts w:ascii="Times New Roman" w:hAnsi="Times New Roman" w:cs="Times New Roman"/>
          <w:sz w:val="28"/>
          <w:szCs w:val="28"/>
        </w:rPr>
        <w:t>.</w:t>
      </w:r>
    </w:p>
    <w:p w:rsidR="00C15457" w:rsidRDefault="00C15457" w:rsidP="00C15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мониторинга оценки качества организации и осуществления бюджетного процесса муниципальных районов (городских округов).</w:t>
      </w:r>
    </w:p>
    <w:p w:rsidR="00C15457" w:rsidRPr="002C3689" w:rsidRDefault="00C15457" w:rsidP="00C15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689">
        <w:rPr>
          <w:rFonts w:ascii="Times New Roman" w:hAnsi="Times New Roman" w:cs="Times New Roman"/>
          <w:sz w:val="28"/>
          <w:szCs w:val="28"/>
        </w:rPr>
        <w:t xml:space="preserve">Методику распределения дотаций на стимулирование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районов (городских округов) </w:t>
      </w:r>
      <w:r w:rsidRPr="002C3689">
        <w:rPr>
          <w:rFonts w:ascii="Times New Roman" w:hAnsi="Times New Roman" w:cs="Times New Roman"/>
          <w:sz w:val="28"/>
          <w:szCs w:val="28"/>
        </w:rPr>
        <w:t>по результатам мониторинга оценки качества организации и осуществления бюджетного процесса.</w:t>
      </w:r>
    </w:p>
    <w:p w:rsidR="00C15457" w:rsidRDefault="00C15457" w:rsidP="00C15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Департаменту финансов </w:t>
      </w:r>
      <w:r w:rsidRPr="00326B66">
        <w:rPr>
          <w:rFonts w:ascii="Times New Roman" w:hAnsi="Times New Roman" w:cs="Times New Roman"/>
          <w:sz w:val="28"/>
          <w:szCs w:val="28"/>
        </w:rPr>
        <w:t>Брянской области:</w:t>
      </w:r>
    </w:p>
    <w:p w:rsidR="00C15457" w:rsidRPr="00326B66" w:rsidRDefault="00C15457" w:rsidP="00C154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26B66">
        <w:rPr>
          <w:szCs w:val="28"/>
        </w:rPr>
        <w:t>до 30-го числа месяца, следующего за отчетным кварталом, осуществлять</w:t>
      </w:r>
      <w:r>
        <w:rPr>
          <w:szCs w:val="28"/>
        </w:rPr>
        <w:t xml:space="preserve"> ежеквартальный</w:t>
      </w:r>
      <w:r w:rsidRPr="00326B66">
        <w:rPr>
          <w:szCs w:val="28"/>
        </w:rPr>
        <w:t xml:space="preserve"> мониторинг соблюдения </w:t>
      </w:r>
      <w:r>
        <w:rPr>
          <w:szCs w:val="28"/>
        </w:rPr>
        <w:t>бюджетного законодательства органами местного самоуправления муниципальных районов (городских округов)</w:t>
      </w:r>
      <w:r w:rsidRPr="00326B66">
        <w:rPr>
          <w:szCs w:val="28"/>
        </w:rPr>
        <w:t>;</w:t>
      </w:r>
    </w:p>
    <w:p w:rsidR="00C15457" w:rsidRPr="00326B66" w:rsidRDefault="00C15457" w:rsidP="00C154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26B66">
        <w:rPr>
          <w:szCs w:val="28"/>
        </w:rPr>
        <w:lastRenderedPageBreak/>
        <w:t xml:space="preserve">до 1 июля года, следующего за </w:t>
      </w:r>
      <w:proofErr w:type="gramStart"/>
      <w:r w:rsidRPr="00326B66">
        <w:rPr>
          <w:szCs w:val="28"/>
        </w:rPr>
        <w:t>отчетным</w:t>
      </w:r>
      <w:proofErr w:type="gramEnd"/>
      <w:r w:rsidRPr="00326B66">
        <w:rPr>
          <w:szCs w:val="28"/>
        </w:rPr>
        <w:t>, осуществлять</w:t>
      </w:r>
      <w:r>
        <w:rPr>
          <w:szCs w:val="28"/>
        </w:rPr>
        <w:t xml:space="preserve"> ежегодный</w:t>
      </w:r>
      <w:r w:rsidRPr="00326B66">
        <w:rPr>
          <w:szCs w:val="28"/>
        </w:rPr>
        <w:t xml:space="preserve"> мониторинг оценки качества организации и осуществления бюджетного процесса.</w:t>
      </w:r>
    </w:p>
    <w:p w:rsidR="00C15457" w:rsidRPr="00326B66" w:rsidRDefault="00C15457" w:rsidP="00C15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26B66">
        <w:rPr>
          <w:rFonts w:ascii="Times New Roman" w:hAnsi="Times New Roman" w:cs="Times New Roman"/>
          <w:sz w:val="28"/>
          <w:szCs w:val="28"/>
        </w:rPr>
        <w:t>Рекомендовать финансовым органам муниципальных районов  ежеквартально не позднее 20-го числа месяца, следующего за отчетным кварталом, представлять департаменту финансов Брянской области отчеты о результатах мониторинга соблюдения требований бюджетного законодательства органами местного самоуправления поселений.</w:t>
      </w:r>
    </w:p>
    <w:p w:rsidR="00C15457" w:rsidRDefault="00C15457" w:rsidP="00C154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</w:t>
      </w:r>
      <w:r w:rsidRPr="00326B66">
        <w:rPr>
          <w:szCs w:val="28"/>
        </w:rPr>
        <w:t>. Признать утратившими силу</w:t>
      </w:r>
      <w:r>
        <w:rPr>
          <w:szCs w:val="28"/>
        </w:rPr>
        <w:t>:</w:t>
      </w:r>
    </w:p>
    <w:p w:rsidR="00C15457" w:rsidRPr="00353197" w:rsidRDefault="00C15457" w:rsidP="00C154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</w:t>
      </w:r>
      <w:r w:rsidRPr="00353197">
        <w:rPr>
          <w:szCs w:val="28"/>
        </w:rPr>
        <w:t>остановления Правительства Брянской области:</w:t>
      </w:r>
    </w:p>
    <w:p w:rsidR="00C15457" w:rsidRPr="00353197" w:rsidRDefault="00C15457" w:rsidP="00C154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53197">
        <w:rPr>
          <w:szCs w:val="28"/>
        </w:rPr>
        <w:t>от 10</w:t>
      </w:r>
      <w:r>
        <w:rPr>
          <w:szCs w:val="28"/>
        </w:rPr>
        <w:t xml:space="preserve"> октября </w:t>
      </w:r>
      <w:r w:rsidRPr="00353197">
        <w:rPr>
          <w:szCs w:val="28"/>
        </w:rPr>
        <w:t>2016</w:t>
      </w:r>
      <w:r>
        <w:rPr>
          <w:szCs w:val="28"/>
        </w:rPr>
        <w:t xml:space="preserve"> года</w:t>
      </w:r>
      <w:r w:rsidRPr="00353197">
        <w:rPr>
          <w:szCs w:val="28"/>
        </w:rPr>
        <w:t xml:space="preserve"> № 515-п «О мониторинге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процесса»;</w:t>
      </w:r>
    </w:p>
    <w:p w:rsidR="00C15457" w:rsidRPr="00353197" w:rsidRDefault="00C15457" w:rsidP="00C154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53197">
        <w:rPr>
          <w:szCs w:val="28"/>
        </w:rPr>
        <w:t>от 02</w:t>
      </w:r>
      <w:r>
        <w:rPr>
          <w:szCs w:val="28"/>
        </w:rPr>
        <w:t xml:space="preserve"> апреля </w:t>
      </w:r>
      <w:r w:rsidRPr="00353197">
        <w:rPr>
          <w:szCs w:val="28"/>
        </w:rPr>
        <w:t>2018</w:t>
      </w:r>
      <w:r>
        <w:rPr>
          <w:szCs w:val="28"/>
        </w:rPr>
        <w:t xml:space="preserve"> года</w:t>
      </w:r>
      <w:r w:rsidRPr="00353197">
        <w:rPr>
          <w:szCs w:val="28"/>
        </w:rPr>
        <w:t xml:space="preserve"> № 155-п «О внесении изменений в Постановление администрации области от 10 октября 2016 года № 515-п «О мониторинге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процесса»»;</w:t>
      </w:r>
    </w:p>
    <w:p w:rsidR="00C15457" w:rsidRDefault="00C15457" w:rsidP="00C154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53197">
        <w:rPr>
          <w:szCs w:val="28"/>
        </w:rPr>
        <w:t>от 18</w:t>
      </w:r>
      <w:r>
        <w:rPr>
          <w:szCs w:val="28"/>
        </w:rPr>
        <w:t xml:space="preserve"> февраля </w:t>
      </w:r>
      <w:r w:rsidRPr="00353197">
        <w:rPr>
          <w:szCs w:val="28"/>
        </w:rPr>
        <w:t>2019</w:t>
      </w:r>
      <w:r>
        <w:rPr>
          <w:szCs w:val="28"/>
        </w:rPr>
        <w:t xml:space="preserve"> года</w:t>
      </w:r>
      <w:r w:rsidRPr="00353197">
        <w:rPr>
          <w:szCs w:val="28"/>
        </w:rPr>
        <w:t xml:space="preserve"> № 45-</w:t>
      </w:r>
      <w:r>
        <w:rPr>
          <w:szCs w:val="28"/>
        </w:rPr>
        <w:t>п</w:t>
      </w:r>
      <w:r w:rsidRPr="00353197">
        <w:rPr>
          <w:szCs w:val="28"/>
        </w:rPr>
        <w:t xml:space="preserve"> «О внесении изменений в Постановление администрации области от 10 октября 2016 года № 515-п «О мониторинге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процесса»»;</w:t>
      </w:r>
    </w:p>
    <w:p w:rsidR="00C15457" w:rsidRDefault="00C15457" w:rsidP="00C154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E0173">
        <w:rPr>
          <w:szCs w:val="28"/>
        </w:rPr>
        <w:t>от 22</w:t>
      </w:r>
      <w:r>
        <w:rPr>
          <w:szCs w:val="28"/>
        </w:rPr>
        <w:t xml:space="preserve"> апреля </w:t>
      </w:r>
      <w:r w:rsidRPr="00CE0173">
        <w:rPr>
          <w:szCs w:val="28"/>
        </w:rPr>
        <w:t>2019</w:t>
      </w:r>
      <w:r>
        <w:rPr>
          <w:szCs w:val="28"/>
        </w:rPr>
        <w:t xml:space="preserve"> года</w:t>
      </w:r>
      <w:r w:rsidRPr="00CE0173">
        <w:rPr>
          <w:szCs w:val="28"/>
        </w:rPr>
        <w:t xml:space="preserve"> № 167-п «О внесении изменений в показатели, используемые для целей мониторинга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процесса».</w:t>
      </w:r>
    </w:p>
    <w:p w:rsidR="00C15457" w:rsidRPr="004F22E5" w:rsidRDefault="00C15457" w:rsidP="00C154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5. </w:t>
      </w:r>
      <w:r w:rsidRPr="004F22E5">
        <w:rPr>
          <w:szCs w:val="28"/>
        </w:rPr>
        <w:t xml:space="preserve">Настоящее постановление опубликовать на </w:t>
      </w:r>
      <w:proofErr w:type="gramStart"/>
      <w:r w:rsidRPr="004F22E5">
        <w:rPr>
          <w:szCs w:val="28"/>
        </w:rPr>
        <w:t>официальном</w:t>
      </w:r>
      <w:proofErr w:type="gramEnd"/>
      <w:r w:rsidRPr="004F22E5">
        <w:rPr>
          <w:szCs w:val="28"/>
        </w:rPr>
        <w:t xml:space="preserve"> интернет-портале правовой информации (pravo.gov.ru).</w:t>
      </w:r>
    </w:p>
    <w:p w:rsidR="00C15457" w:rsidRPr="00CE0173" w:rsidRDefault="00C15457" w:rsidP="00C154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6</w:t>
      </w:r>
      <w:r w:rsidRPr="004F22E5">
        <w:rPr>
          <w:szCs w:val="28"/>
        </w:rPr>
        <w:t>. Настоящее постановление вступает в силу с 1 января 2020 года.</w:t>
      </w:r>
    </w:p>
    <w:p w:rsidR="00C15457" w:rsidRDefault="00C15457" w:rsidP="00C154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7</w:t>
      </w:r>
      <w:r w:rsidRPr="00326B66">
        <w:rPr>
          <w:szCs w:val="28"/>
        </w:rPr>
        <w:t xml:space="preserve">. </w:t>
      </w:r>
      <w:proofErr w:type="gramStart"/>
      <w:r w:rsidRPr="00326B66">
        <w:rPr>
          <w:szCs w:val="28"/>
        </w:rPr>
        <w:t>Контроль за</w:t>
      </w:r>
      <w:proofErr w:type="gramEnd"/>
      <w:r w:rsidRPr="00326B66">
        <w:rPr>
          <w:szCs w:val="28"/>
        </w:rPr>
        <w:t xml:space="preserve"> исполнением </w:t>
      </w:r>
      <w:r>
        <w:rPr>
          <w:szCs w:val="28"/>
        </w:rPr>
        <w:t>п</w:t>
      </w:r>
      <w:r w:rsidRPr="00326B66">
        <w:rPr>
          <w:szCs w:val="28"/>
        </w:rPr>
        <w:t xml:space="preserve">остановления возложить на заместителя Губернатора Брянской области </w:t>
      </w:r>
      <w:proofErr w:type="spellStart"/>
      <w:r>
        <w:rPr>
          <w:szCs w:val="28"/>
        </w:rPr>
        <w:t>Петушкову</w:t>
      </w:r>
      <w:proofErr w:type="spellEnd"/>
      <w:r>
        <w:rPr>
          <w:szCs w:val="28"/>
        </w:rPr>
        <w:t xml:space="preserve"> Г.В</w:t>
      </w:r>
      <w:r w:rsidRPr="00326B66">
        <w:rPr>
          <w:szCs w:val="28"/>
        </w:rPr>
        <w:t>.</w:t>
      </w:r>
    </w:p>
    <w:p w:rsidR="00C15457" w:rsidRDefault="00C15457" w:rsidP="00C15457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C15457" w:rsidRDefault="00C15457" w:rsidP="00C15457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C15457" w:rsidRDefault="00C15457" w:rsidP="00C15457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C15457" w:rsidRPr="00BA76BD" w:rsidRDefault="00C15457" w:rsidP="00C15457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C15457" w:rsidRDefault="00C15457" w:rsidP="00C15457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1"/>
          <w:szCs w:val="28"/>
        </w:rPr>
      </w:pPr>
      <w:r w:rsidRPr="00BA76BD">
        <w:rPr>
          <w:color w:val="000000"/>
          <w:spacing w:val="-3"/>
          <w:szCs w:val="28"/>
        </w:rPr>
        <w:t xml:space="preserve">Губернатор                                         </w:t>
      </w:r>
      <w:r>
        <w:rPr>
          <w:color w:val="000000"/>
          <w:spacing w:val="-3"/>
          <w:szCs w:val="28"/>
        </w:rPr>
        <w:t xml:space="preserve">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  <w:t xml:space="preserve">        </w:t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</w:p>
    <w:p w:rsidR="00C15457" w:rsidRDefault="00C15457" w:rsidP="00C15457">
      <w:pPr>
        <w:autoSpaceDE w:val="0"/>
        <w:autoSpaceDN w:val="0"/>
        <w:adjustRightInd w:val="0"/>
        <w:jc w:val="right"/>
      </w:pPr>
    </w:p>
    <w:p w:rsidR="00DE344A" w:rsidRPr="00BA76BD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0A2B96" w:rsidRDefault="000A2B96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br w:type="page"/>
      </w:r>
    </w:p>
    <w:p w:rsidR="00335B1A" w:rsidRDefault="00335B1A" w:rsidP="00335B1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lastRenderedPageBreak/>
        <w:t xml:space="preserve">Вице-губернатор </w:t>
      </w:r>
    </w:p>
    <w:p w:rsidR="00335B1A" w:rsidRDefault="00335B1A" w:rsidP="00335B1A">
      <w:pPr>
        <w:shd w:val="clear" w:color="auto" w:fill="FFFFFF"/>
        <w:spacing w:line="276" w:lineRule="auto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Брянской области  </w:t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 w:rsidR="0016477F">
        <w:rPr>
          <w:color w:val="000000"/>
          <w:spacing w:val="-1"/>
          <w:szCs w:val="28"/>
        </w:rPr>
        <w:t xml:space="preserve">         </w:t>
      </w:r>
      <w:r>
        <w:rPr>
          <w:color w:val="000000"/>
          <w:spacing w:val="-1"/>
          <w:szCs w:val="28"/>
        </w:rPr>
        <w:t>А.Г. Резунов</w:t>
      </w:r>
    </w:p>
    <w:p w:rsidR="00335B1A" w:rsidRDefault="00335B1A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35B1A" w:rsidRDefault="00335B1A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35B1A" w:rsidRDefault="00335B1A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35B1A" w:rsidRDefault="00335B1A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Заместитель Губернатора </w:t>
      </w:r>
    </w:p>
    <w:p w:rsidR="00E67698" w:rsidRDefault="00E67698" w:rsidP="00E67698">
      <w:pPr>
        <w:shd w:val="clear" w:color="auto" w:fill="FFFFFF"/>
        <w:spacing w:line="276" w:lineRule="auto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Брянской области                                                                           Ю.В. </w:t>
      </w:r>
      <w:r w:rsidRPr="00A1468D">
        <w:rPr>
          <w:color w:val="000000"/>
          <w:spacing w:val="-1"/>
          <w:szCs w:val="28"/>
        </w:rPr>
        <w:t>Филипенко</w:t>
      </w: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976F5" w:rsidRDefault="003976F5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Pr="001D3BF1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Pr="001D3BF1">
        <w:rPr>
          <w:color w:val="000000"/>
          <w:spacing w:val="-1"/>
          <w:szCs w:val="28"/>
        </w:rPr>
        <w:t xml:space="preserve"> Губернатора </w:t>
      </w: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         </w:t>
      </w:r>
      <w:r w:rsidRPr="001D3BF1">
        <w:rPr>
          <w:color w:val="000000"/>
          <w:spacing w:val="-1"/>
          <w:szCs w:val="28"/>
        </w:rPr>
        <w:t>Г.В.</w:t>
      </w:r>
      <w:r>
        <w:rPr>
          <w:color w:val="000000"/>
          <w:spacing w:val="-1"/>
          <w:szCs w:val="28"/>
        </w:rPr>
        <w:t xml:space="preserve"> </w:t>
      </w:r>
      <w:r w:rsidRPr="001D3BF1">
        <w:rPr>
          <w:color w:val="000000"/>
          <w:spacing w:val="-1"/>
          <w:szCs w:val="28"/>
        </w:rPr>
        <w:t>Петушков</w:t>
      </w:r>
      <w:r>
        <w:rPr>
          <w:color w:val="000000"/>
          <w:spacing w:val="-1"/>
          <w:szCs w:val="28"/>
        </w:rPr>
        <w:t>а</w:t>
      </w: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67698" w:rsidRDefault="00E67698" w:rsidP="00E67698">
      <w:pPr>
        <w:rPr>
          <w:szCs w:val="28"/>
        </w:rPr>
      </w:pPr>
      <w:r>
        <w:rPr>
          <w:color w:val="000000"/>
          <w:spacing w:val="-1"/>
          <w:szCs w:val="28"/>
        </w:rPr>
        <w:t xml:space="preserve">Начальник отдела делопроизводства                </w:t>
      </w:r>
      <w:r w:rsidR="00335B1A">
        <w:rPr>
          <w:color w:val="000000"/>
          <w:spacing w:val="-1"/>
          <w:szCs w:val="28"/>
        </w:rPr>
        <w:t xml:space="preserve">                            </w:t>
      </w:r>
      <w:r>
        <w:rPr>
          <w:color w:val="000000"/>
          <w:spacing w:val="-1"/>
          <w:szCs w:val="28"/>
        </w:rPr>
        <w:t xml:space="preserve">  </w:t>
      </w:r>
      <w:r w:rsidR="00335B1A">
        <w:rPr>
          <w:color w:val="000000"/>
          <w:spacing w:val="-1"/>
          <w:szCs w:val="28"/>
        </w:rPr>
        <w:t>О</w:t>
      </w:r>
      <w:r>
        <w:rPr>
          <w:szCs w:val="28"/>
        </w:rPr>
        <w:t>.</w:t>
      </w:r>
      <w:r w:rsidR="00335B1A">
        <w:rPr>
          <w:szCs w:val="28"/>
        </w:rPr>
        <w:t>Н</w:t>
      </w:r>
      <w:r>
        <w:rPr>
          <w:szCs w:val="28"/>
        </w:rPr>
        <w:t xml:space="preserve">. </w:t>
      </w:r>
      <w:r w:rsidR="00335B1A">
        <w:rPr>
          <w:szCs w:val="28"/>
        </w:rPr>
        <w:t>Воронина</w:t>
      </w:r>
    </w:p>
    <w:p w:rsidR="00E67698" w:rsidRDefault="00E67698" w:rsidP="00E67698">
      <w:pPr>
        <w:rPr>
          <w:szCs w:val="28"/>
        </w:rPr>
      </w:pPr>
    </w:p>
    <w:p w:rsidR="00136C1D" w:rsidRDefault="00136C1D" w:rsidP="00136C1D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8C41E0" w:rsidRDefault="008C41E0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8C41E0" w:rsidRPr="00115ED1" w:rsidRDefault="008C41E0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82E0B" w:rsidRDefault="00DE27D1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Хохлова</w:t>
      </w:r>
      <w:r w:rsidR="00D82E0B">
        <w:rPr>
          <w:i/>
          <w:color w:val="000000"/>
          <w:spacing w:val="-3"/>
          <w:sz w:val="22"/>
          <w:szCs w:val="22"/>
        </w:rPr>
        <w:t xml:space="preserve"> </w:t>
      </w:r>
      <w:r>
        <w:rPr>
          <w:i/>
          <w:color w:val="000000"/>
          <w:spacing w:val="-3"/>
          <w:sz w:val="22"/>
          <w:szCs w:val="22"/>
        </w:rPr>
        <w:t>Н</w:t>
      </w:r>
      <w:r w:rsidR="00D82E0B">
        <w:rPr>
          <w:i/>
          <w:color w:val="000000"/>
          <w:spacing w:val="-3"/>
          <w:sz w:val="22"/>
          <w:szCs w:val="22"/>
        </w:rPr>
        <w:t>.</w:t>
      </w:r>
      <w:r>
        <w:rPr>
          <w:i/>
          <w:color w:val="000000"/>
          <w:spacing w:val="-3"/>
          <w:sz w:val="22"/>
          <w:szCs w:val="22"/>
        </w:rPr>
        <w:t>В</w:t>
      </w:r>
      <w:r w:rsidR="00D82E0B">
        <w:rPr>
          <w:i/>
          <w:color w:val="000000"/>
          <w:spacing w:val="-3"/>
          <w:sz w:val="22"/>
          <w:szCs w:val="22"/>
        </w:rPr>
        <w:t>.</w:t>
      </w:r>
    </w:p>
    <w:p w:rsidR="00DE344A" w:rsidRDefault="00E51502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6"/>
          <w:szCs w:val="28"/>
        </w:rPr>
      </w:pPr>
      <w:r>
        <w:rPr>
          <w:i/>
          <w:color w:val="000000"/>
          <w:spacing w:val="-3"/>
          <w:sz w:val="22"/>
          <w:szCs w:val="22"/>
        </w:rPr>
        <w:t>74-29-00</w:t>
      </w:r>
    </w:p>
    <w:p w:rsidR="00433783" w:rsidRDefault="00433783">
      <w:r>
        <w:br w:type="page"/>
      </w:r>
    </w:p>
    <w:p w:rsidR="00E90EF3" w:rsidRDefault="00E90EF3" w:rsidP="007A7B24">
      <w:pPr>
        <w:rPr>
          <w:szCs w:val="28"/>
        </w:rPr>
        <w:sectPr w:rsidR="00E90EF3" w:rsidSect="00C62024">
          <w:headerReference w:type="first" r:id="rId9"/>
          <w:pgSz w:w="11907" w:h="16840"/>
          <w:pgMar w:top="1134" w:right="851" w:bottom="1134" w:left="1701" w:header="567" w:footer="794" w:gutter="0"/>
          <w:cols w:space="720"/>
          <w:titlePg/>
        </w:sectPr>
      </w:pPr>
    </w:p>
    <w:tbl>
      <w:tblPr>
        <w:tblW w:w="9198" w:type="dxa"/>
        <w:tblInd w:w="90" w:type="dxa"/>
        <w:tblLook w:val="0000" w:firstRow="0" w:lastRow="0" w:firstColumn="0" w:lastColumn="0" w:noHBand="0" w:noVBand="0"/>
      </w:tblPr>
      <w:tblGrid>
        <w:gridCol w:w="4698"/>
        <w:gridCol w:w="4500"/>
      </w:tblGrid>
      <w:tr w:rsidR="00D612AA" w:rsidTr="00D612AA">
        <w:trPr>
          <w:trHeight w:val="375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AA" w:rsidRPr="009E1844" w:rsidRDefault="00D612AA" w:rsidP="00D612AA">
            <w:pPr>
              <w:rPr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242" w:rsidRDefault="002142ED" w:rsidP="00457242">
            <w:pPr>
              <w:ind w:firstLine="882"/>
              <w:rPr>
                <w:szCs w:val="28"/>
              </w:rPr>
            </w:pPr>
            <w:proofErr w:type="gramStart"/>
            <w:r>
              <w:rPr>
                <w:szCs w:val="28"/>
              </w:rPr>
              <w:t>Утвержден</w:t>
            </w:r>
            <w:proofErr w:type="gramEnd"/>
            <w:r w:rsidR="00051FF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D612AA">
              <w:rPr>
                <w:szCs w:val="28"/>
              </w:rPr>
              <w:t>постановлени</w:t>
            </w:r>
            <w:r>
              <w:rPr>
                <w:szCs w:val="28"/>
              </w:rPr>
              <w:t xml:space="preserve">ем </w:t>
            </w:r>
            <w:r w:rsidR="00B51A97">
              <w:rPr>
                <w:szCs w:val="28"/>
              </w:rPr>
              <w:t>П</w:t>
            </w:r>
            <w:r w:rsidR="0092674B">
              <w:rPr>
                <w:szCs w:val="28"/>
              </w:rPr>
              <w:t>равительства</w:t>
            </w:r>
            <w:r w:rsidR="00D612AA">
              <w:rPr>
                <w:szCs w:val="28"/>
              </w:rPr>
              <w:t xml:space="preserve"> Брянской области </w:t>
            </w:r>
          </w:p>
          <w:p w:rsidR="00D612AA" w:rsidRPr="009E1844" w:rsidRDefault="003802DA" w:rsidP="00051FFE">
            <w:pPr>
              <w:ind w:firstLine="32"/>
              <w:rPr>
                <w:szCs w:val="28"/>
              </w:rPr>
            </w:pPr>
            <w:r>
              <w:rPr>
                <w:position w:val="-34"/>
                <w:szCs w:val="28"/>
              </w:rPr>
              <w:t xml:space="preserve">от </w:t>
            </w:r>
            <w:r w:rsidR="00051FFE">
              <w:rPr>
                <w:position w:val="-34"/>
                <w:szCs w:val="28"/>
              </w:rPr>
              <w:t xml:space="preserve">              </w:t>
            </w:r>
            <w:r>
              <w:rPr>
                <w:position w:val="-34"/>
                <w:szCs w:val="28"/>
              </w:rPr>
              <w:t>201</w:t>
            </w:r>
            <w:r w:rsidR="008A7873">
              <w:rPr>
                <w:position w:val="-34"/>
                <w:szCs w:val="28"/>
              </w:rPr>
              <w:t>9</w:t>
            </w:r>
            <w:r>
              <w:rPr>
                <w:position w:val="-34"/>
                <w:szCs w:val="28"/>
              </w:rPr>
              <w:t xml:space="preserve"> года </w:t>
            </w:r>
            <w:r>
              <w:rPr>
                <w:spacing w:val="-20"/>
                <w:position w:val="-34"/>
                <w:szCs w:val="28"/>
              </w:rPr>
              <w:t xml:space="preserve"> №  </w:t>
            </w:r>
          </w:p>
        </w:tc>
      </w:tr>
    </w:tbl>
    <w:p w:rsidR="00051FFE" w:rsidRPr="00181CF5" w:rsidRDefault="00051FFE" w:rsidP="00051FFE">
      <w:pPr>
        <w:autoSpaceDE w:val="0"/>
        <w:autoSpaceDN w:val="0"/>
        <w:adjustRightInd w:val="0"/>
        <w:jc w:val="right"/>
      </w:pPr>
    </w:p>
    <w:p w:rsidR="00051FFE" w:rsidRDefault="00051FFE" w:rsidP="00051FFE">
      <w:pPr>
        <w:jc w:val="center"/>
        <w:rPr>
          <w:snapToGrid w:val="0"/>
          <w:szCs w:val="28"/>
        </w:rPr>
      </w:pPr>
      <w:r w:rsidRPr="00181CF5">
        <w:rPr>
          <w:snapToGrid w:val="0"/>
          <w:szCs w:val="28"/>
        </w:rPr>
        <w:t xml:space="preserve">Порядок   </w:t>
      </w:r>
    </w:p>
    <w:p w:rsidR="00051FFE" w:rsidRPr="000B02E7" w:rsidRDefault="00051FFE" w:rsidP="00051FFE">
      <w:pPr>
        <w:jc w:val="center"/>
        <w:rPr>
          <w:b/>
          <w:snapToGrid w:val="0"/>
          <w:szCs w:val="28"/>
        </w:rPr>
      </w:pPr>
      <w:r w:rsidRPr="00181CF5">
        <w:rPr>
          <w:snapToGrid w:val="0"/>
          <w:szCs w:val="28"/>
        </w:rPr>
        <w:t xml:space="preserve">мониторинга </w:t>
      </w:r>
      <w:r w:rsidRPr="000B02E7">
        <w:rPr>
          <w:snapToGrid w:val="0"/>
          <w:szCs w:val="28"/>
        </w:rPr>
        <w:t xml:space="preserve">соблюдения бюджетного законодательства и оценки качества организации и осуществления бюджетного процесса </w:t>
      </w:r>
      <w:r>
        <w:rPr>
          <w:snapToGrid w:val="0"/>
          <w:szCs w:val="28"/>
        </w:rPr>
        <w:t>муниципальных районов (городских округов)</w:t>
      </w:r>
    </w:p>
    <w:p w:rsidR="00051FFE" w:rsidRDefault="00051FFE" w:rsidP="00051FFE"/>
    <w:p w:rsidR="00051FFE" w:rsidRPr="00181CF5" w:rsidRDefault="00051FFE" w:rsidP="00051FFE">
      <w:pPr>
        <w:ind w:firstLine="900"/>
        <w:jc w:val="both"/>
        <w:rPr>
          <w:snapToGrid w:val="0"/>
          <w:szCs w:val="28"/>
        </w:rPr>
      </w:pPr>
      <w:r w:rsidRPr="00181CF5">
        <w:rPr>
          <w:snapToGrid w:val="0"/>
          <w:szCs w:val="28"/>
        </w:rPr>
        <w:t xml:space="preserve">1. Настоящий Порядок определяет процедуру </w:t>
      </w:r>
      <w:r>
        <w:rPr>
          <w:snapToGrid w:val="0"/>
          <w:szCs w:val="28"/>
        </w:rPr>
        <w:t>проведения</w:t>
      </w:r>
      <w:r w:rsidRPr="00181CF5">
        <w:rPr>
          <w:snapToGrid w:val="0"/>
          <w:szCs w:val="28"/>
        </w:rPr>
        <w:t xml:space="preserve"> мониторинга соблюдения </w:t>
      </w:r>
      <w:r>
        <w:rPr>
          <w:snapToGrid w:val="0"/>
          <w:szCs w:val="28"/>
        </w:rPr>
        <w:t>б</w:t>
      </w:r>
      <w:r w:rsidRPr="00181CF5">
        <w:rPr>
          <w:snapToGrid w:val="0"/>
          <w:szCs w:val="28"/>
        </w:rPr>
        <w:t xml:space="preserve">юджетного </w:t>
      </w:r>
      <w:r>
        <w:rPr>
          <w:snapToGrid w:val="0"/>
          <w:szCs w:val="28"/>
        </w:rPr>
        <w:t>законодательства</w:t>
      </w:r>
      <w:r w:rsidRPr="00181CF5">
        <w:rPr>
          <w:snapToGrid w:val="0"/>
          <w:szCs w:val="28"/>
        </w:rPr>
        <w:t xml:space="preserve"> и </w:t>
      </w:r>
      <w:r>
        <w:rPr>
          <w:snapToGrid w:val="0"/>
          <w:szCs w:val="28"/>
        </w:rPr>
        <w:t xml:space="preserve">оценки </w:t>
      </w:r>
      <w:r w:rsidRPr="00181CF5">
        <w:rPr>
          <w:snapToGrid w:val="0"/>
          <w:szCs w:val="28"/>
        </w:rPr>
        <w:t xml:space="preserve">качества </w:t>
      </w:r>
      <w:r w:rsidRPr="000B02E7">
        <w:rPr>
          <w:snapToGrid w:val="0"/>
          <w:szCs w:val="28"/>
        </w:rPr>
        <w:t xml:space="preserve">организации и осуществления бюджетного процесса </w:t>
      </w:r>
      <w:r>
        <w:rPr>
          <w:snapToGrid w:val="0"/>
          <w:szCs w:val="28"/>
        </w:rPr>
        <w:t xml:space="preserve">муниципальных районов (городских округов) </w:t>
      </w:r>
      <w:r w:rsidRPr="00181CF5">
        <w:rPr>
          <w:snapToGrid w:val="0"/>
          <w:szCs w:val="28"/>
        </w:rPr>
        <w:t>(далее - мониторинг).</w:t>
      </w:r>
    </w:p>
    <w:p w:rsidR="00051FFE" w:rsidRDefault="00051FFE" w:rsidP="00051FFE">
      <w:pPr>
        <w:ind w:firstLine="851"/>
        <w:jc w:val="both"/>
        <w:rPr>
          <w:snapToGrid w:val="0"/>
          <w:szCs w:val="28"/>
        </w:rPr>
      </w:pPr>
      <w:r w:rsidRPr="005F4A62">
        <w:rPr>
          <w:snapToGrid w:val="0"/>
          <w:szCs w:val="28"/>
        </w:rPr>
        <w:t xml:space="preserve">2. Мониторинг состоит из двух частей. </w:t>
      </w:r>
    </w:p>
    <w:p w:rsidR="00051FFE" w:rsidRDefault="00051FFE" w:rsidP="00051FFE">
      <w:pPr>
        <w:ind w:firstLine="851"/>
        <w:jc w:val="both"/>
        <w:rPr>
          <w:snapToGrid w:val="0"/>
          <w:szCs w:val="28"/>
        </w:rPr>
      </w:pPr>
      <w:r w:rsidRPr="005F4A62">
        <w:rPr>
          <w:snapToGrid w:val="0"/>
          <w:szCs w:val="28"/>
        </w:rPr>
        <w:t>Первая часть</w:t>
      </w:r>
      <w:r>
        <w:rPr>
          <w:snapToGrid w:val="0"/>
          <w:szCs w:val="28"/>
        </w:rPr>
        <w:t xml:space="preserve"> мониторинга</w:t>
      </w:r>
      <w:r w:rsidRPr="005F4A62">
        <w:rPr>
          <w:snapToGrid w:val="0"/>
          <w:szCs w:val="28"/>
        </w:rPr>
        <w:t xml:space="preserve"> включает в себя систему плановых и отчетных </w:t>
      </w:r>
      <w:r>
        <w:rPr>
          <w:snapToGrid w:val="0"/>
          <w:szCs w:val="28"/>
        </w:rPr>
        <w:t xml:space="preserve">значений </w:t>
      </w:r>
      <w:r w:rsidRPr="005F4A62">
        <w:rPr>
          <w:snapToGrid w:val="0"/>
          <w:szCs w:val="28"/>
        </w:rPr>
        <w:t>показателей местных бюджетов</w:t>
      </w:r>
      <w:r>
        <w:rPr>
          <w:snapToGrid w:val="0"/>
          <w:szCs w:val="28"/>
        </w:rPr>
        <w:t xml:space="preserve"> в части соответствия</w:t>
      </w:r>
      <w:r w:rsidRPr="005F4A62">
        <w:rPr>
          <w:snapToGrid w:val="0"/>
          <w:szCs w:val="28"/>
        </w:rPr>
        <w:t xml:space="preserve"> требовани</w:t>
      </w:r>
      <w:r w:rsidRPr="002F771D">
        <w:rPr>
          <w:snapToGrid w:val="0"/>
          <w:szCs w:val="28"/>
        </w:rPr>
        <w:t xml:space="preserve">ям </w:t>
      </w:r>
      <w:r>
        <w:rPr>
          <w:snapToGrid w:val="0"/>
          <w:szCs w:val="28"/>
        </w:rPr>
        <w:t>Бюджетного кодекса Российской Федерации.</w:t>
      </w:r>
      <w:r w:rsidRPr="005F4A62">
        <w:rPr>
          <w:snapToGrid w:val="0"/>
          <w:szCs w:val="28"/>
        </w:rPr>
        <w:t xml:space="preserve"> </w:t>
      </w:r>
    </w:p>
    <w:p w:rsidR="00051FFE" w:rsidRDefault="00051FFE" w:rsidP="00051FFE">
      <w:pPr>
        <w:ind w:firstLine="851"/>
        <w:jc w:val="both"/>
        <w:rPr>
          <w:snapToGrid w:val="0"/>
          <w:szCs w:val="28"/>
        </w:rPr>
      </w:pPr>
      <w:r>
        <w:rPr>
          <w:snapToGrid w:val="0"/>
          <w:szCs w:val="28"/>
        </w:rPr>
        <w:t>Вторая часть мониторинга представляет собой систему показателей оценки к</w:t>
      </w:r>
      <w:r w:rsidRPr="005F4A62">
        <w:rPr>
          <w:snapToGrid w:val="0"/>
          <w:szCs w:val="28"/>
        </w:rPr>
        <w:t>ачества организации и осуществления бюджетного процесса</w:t>
      </w:r>
      <w:r>
        <w:rPr>
          <w:snapToGrid w:val="0"/>
          <w:szCs w:val="28"/>
        </w:rPr>
        <w:t xml:space="preserve"> муниципальных районов (городских округов)</w:t>
      </w:r>
      <w:r w:rsidRPr="005F4A62">
        <w:rPr>
          <w:snapToGrid w:val="0"/>
          <w:szCs w:val="28"/>
        </w:rPr>
        <w:t xml:space="preserve">. </w:t>
      </w:r>
    </w:p>
    <w:p w:rsidR="00051FFE" w:rsidRPr="00906BAD" w:rsidRDefault="00051FFE" w:rsidP="00051FFE">
      <w:pPr>
        <w:ind w:firstLine="851"/>
        <w:jc w:val="both"/>
        <w:rPr>
          <w:szCs w:val="28"/>
        </w:rPr>
      </w:pPr>
      <w:r>
        <w:rPr>
          <w:snapToGrid w:val="0"/>
          <w:szCs w:val="28"/>
        </w:rPr>
        <w:t xml:space="preserve">3. </w:t>
      </w:r>
      <w:r w:rsidRPr="005F4A62">
        <w:rPr>
          <w:snapToGrid w:val="0"/>
          <w:szCs w:val="28"/>
        </w:rPr>
        <w:t xml:space="preserve">Первая часть мониторинга проводится ежеквартально департаментом финансов Брянской области. Вторая часть мониторинга проводится департаментом финансов Брянской области по итогам </w:t>
      </w:r>
      <w:r>
        <w:rPr>
          <w:snapToGrid w:val="0"/>
          <w:szCs w:val="28"/>
        </w:rPr>
        <w:t>отчетного</w:t>
      </w:r>
      <w:r w:rsidRPr="005F4A62">
        <w:rPr>
          <w:snapToGrid w:val="0"/>
          <w:szCs w:val="28"/>
        </w:rPr>
        <w:t xml:space="preserve"> финансового года</w:t>
      </w:r>
      <w:r>
        <w:rPr>
          <w:snapToGrid w:val="0"/>
          <w:szCs w:val="28"/>
        </w:rPr>
        <w:t>,</w:t>
      </w:r>
      <w:r w:rsidRPr="005F4A62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в том числе </w:t>
      </w:r>
      <w:r w:rsidRPr="005F4A62">
        <w:rPr>
          <w:snapToGrid w:val="0"/>
          <w:szCs w:val="28"/>
        </w:rPr>
        <w:t xml:space="preserve">на основе </w:t>
      </w:r>
      <w:r>
        <w:rPr>
          <w:snapToGrid w:val="0"/>
          <w:szCs w:val="28"/>
        </w:rPr>
        <w:t xml:space="preserve">данных и показателей </w:t>
      </w:r>
      <w:r w:rsidRPr="005F4A62">
        <w:rPr>
          <w:snapToGrid w:val="0"/>
          <w:szCs w:val="28"/>
        </w:rPr>
        <w:t>годового отчета об исполнении местных бюджетов.</w:t>
      </w:r>
    </w:p>
    <w:p w:rsidR="00051FFE" w:rsidRDefault="00051FFE" w:rsidP="00051FFE">
      <w:pPr>
        <w:ind w:firstLine="851"/>
        <w:jc w:val="both"/>
        <w:rPr>
          <w:kern w:val="2"/>
          <w:szCs w:val="28"/>
        </w:rPr>
      </w:pPr>
      <w:r>
        <w:rPr>
          <w:kern w:val="2"/>
          <w:szCs w:val="28"/>
        </w:rPr>
        <w:t>4. Мониторинг</w:t>
      </w:r>
      <w:r w:rsidRPr="000A114B">
        <w:rPr>
          <w:kern w:val="2"/>
          <w:szCs w:val="28"/>
        </w:rPr>
        <w:t xml:space="preserve"> соблюдения бюджетного законодательства и оценка качества организации и осуществления бюджетного процесса  </w:t>
      </w:r>
      <w:r>
        <w:rPr>
          <w:kern w:val="2"/>
          <w:szCs w:val="28"/>
        </w:rPr>
        <w:t>проводится путем балльной оценки значений показателей. В случае</w:t>
      </w:r>
      <w:proofErr w:type="gramStart"/>
      <w:r>
        <w:rPr>
          <w:kern w:val="2"/>
          <w:szCs w:val="28"/>
        </w:rPr>
        <w:t>,</w:t>
      </w:r>
      <w:proofErr w:type="gramEnd"/>
      <w:r>
        <w:rPr>
          <w:kern w:val="2"/>
          <w:szCs w:val="28"/>
        </w:rPr>
        <w:t xml:space="preserve"> если значение показателя не соответствует нормативному, утвержденному настоящим постановлением,  данному показателю присваивается балльная оценка, равная 0</w:t>
      </w:r>
      <w:r w:rsidRPr="000A114B">
        <w:rPr>
          <w:kern w:val="2"/>
          <w:szCs w:val="28"/>
        </w:rPr>
        <w:t xml:space="preserve">. </w:t>
      </w:r>
    </w:p>
    <w:p w:rsidR="00051FFE" w:rsidRDefault="00051FFE" w:rsidP="00051FFE">
      <w:pPr>
        <w:ind w:firstLine="851"/>
        <w:jc w:val="both"/>
        <w:rPr>
          <w:szCs w:val="28"/>
        </w:rPr>
      </w:pPr>
      <w:r>
        <w:rPr>
          <w:szCs w:val="28"/>
        </w:rPr>
        <w:t xml:space="preserve">Суммарная оценка </w:t>
      </w:r>
      <w:r w:rsidRPr="009D005E">
        <w:rPr>
          <w:szCs w:val="28"/>
        </w:rPr>
        <w:t xml:space="preserve">по </w:t>
      </w:r>
      <w:r>
        <w:rPr>
          <w:szCs w:val="28"/>
        </w:rPr>
        <w:t xml:space="preserve">всем показателям, </w:t>
      </w:r>
      <w:r w:rsidRPr="009D005E">
        <w:rPr>
          <w:szCs w:val="28"/>
        </w:rPr>
        <w:t>рассчитывается по формуле:</w:t>
      </w:r>
    </w:p>
    <w:p w:rsidR="00051FFE" w:rsidRPr="003D2C42" w:rsidRDefault="00864D2C" w:rsidP="00051FFE">
      <w:pPr>
        <w:ind w:firstLine="851"/>
        <w:jc w:val="center"/>
        <w:rPr>
          <w:szCs w:val="28"/>
        </w:rPr>
      </w:pPr>
      <w:r w:rsidRPr="00E76BB4">
        <w:rPr>
          <w:position w:val="-30"/>
          <w:szCs w:val="28"/>
        </w:rPr>
        <w:object w:dxaOrig="1120" w:dyaOrig="700">
          <v:shape id="_x0000_i1025" type="#_x0000_t75" style="width:98.4pt;height:49.2pt" o:ole="">
            <v:imagedata r:id="rId10" o:title=""/>
          </v:shape>
          <o:OLEObject Type="Embed" ProgID="Equation.3" ShapeID="_x0000_i1025" DrawAspect="Content" ObjectID="_1638194632" r:id="rId11"/>
        </w:object>
      </w:r>
      <w:r w:rsidR="0047036F">
        <w:rPr>
          <w:szCs w:val="28"/>
        </w:rPr>
        <w:t>, г</w:t>
      </w:r>
      <w:r w:rsidR="00051FFE" w:rsidRPr="003D2C42">
        <w:rPr>
          <w:szCs w:val="28"/>
        </w:rPr>
        <w:t>де</w:t>
      </w:r>
      <w:r w:rsidR="0047036F">
        <w:rPr>
          <w:szCs w:val="28"/>
        </w:rPr>
        <w:t>:</w:t>
      </w:r>
    </w:p>
    <w:p w:rsidR="00051FFE" w:rsidRPr="003D2C42" w:rsidRDefault="00051FFE" w:rsidP="00051FFE">
      <w:pPr>
        <w:ind w:firstLine="851"/>
        <w:jc w:val="both"/>
        <w:rPr>
          <w:szCs w:val="28"/>
        </w:rPr>
      </w:pPr>
      <w:proofErr w:type="gramStart"/>
      <w:r w:rsidRPr="00826DFE">
        <w:rPr>
          <w:szCs w:val="28"/>
        </w:rPr>
        <w:t>Б</w:t>
      </w:r>
      <w:proofErr w:type="gramEnd"/>
      <w:r w:rsidRPr="00826DFE">
        <w:rPr>
          <w:szCs w:val="28"/>
          <w:vertAlign w:val="subscript"/>
        </w:rPr>
        <w:t xml:space="preserve"> i</w:t>
      </w:r>
      <w:r w:rsidRPr="00826DFE">
        <w:rPr>
          <w:szCs w:val="28"/>
        </w:rPr>
        <w:t xml:space="preserve">  - суммарная балльная оценка i-</w:t>
      </w:r>
      <w:proofErr w:type="spellStart"/>
      <w:r w:rsidRPr="00826DFE">
        <w:rPr>
          <w:szCs w:val="28"/>
        </w:rPr>
        <w:t>го</w:t>
      </w:r>
      <w:proofErr w:type="spellEnd"/>
      <w:r w:rsidRPr="00826DFE">
        <w:rPr>
          <w:szCs w:val="28"/>
        </w:rPr>
        <w:t xml:space="preserve"> муниципального района (городского округа) по всем </w:t>
      </w:r>
      <w:r>
        <w:rPr>
          <w:szCs w:val="28"/>
        </w:rPr>
        <w:t>показателям</w:t>
      </w:r>
      <w:r w:rsidRPr="00826DFE">
        <w:rPr>
          <w:szCs w:val="28"/>
        </w:rPr>
        <w:t xml:space="preserve"> мониторинга;</w:t>
      </w:r>
    </w:p>
    <w:p w:rsidR="00051FFE" w:rsidRDefault="00051FFE" w:rsidP="00051FFE">
      <w:pPr>
        <w:ind w:firstLine="851"/>
        <w:jc w:val="both"/>
        <w:rPr>
          <w:szCs w:val="28"/>
        </w:rPr>
      </w:pPr>
      <w:r w:rsidRPr="0075334A">
        <w:rPr>
          <w:szCs w:val="28"/>
        </w:rPr>
        <w:t>P</w:t>
      </w:r>
      <w:r w:rsidRPr="0075334A">
        <w:rPr>
          <w:szCs w:val="28"/>
          <w:vertAlign w:val="subscript"/>
        </w:rPr>
        <w:t xml:space="preserve"> i</w:t>
      </w:r>
      <w:r w:rsidRPr="0075334A">
        <w:rPr>
          <w:szCs w:val="28"/>
          <w:vertAlign w:val="subscript"/>
          <w:lang w:val="en-US"/>
        </w:rPr>
        <w:t>j</w:t>
      </w:r>
      <w:r w:rsidRPr="0075334A">
        <w:rPr>
          <w:szCs w:val="28"/>
        </w:rPr>
        <w:t xml:space="preserve"> – количество баллов </w:t>
      </w:r>
      <w:r w:rsidRPr="00826DFE">
        <w:rPr>
          <w:szCs w:val="28"/>
        </w:rPr>
        <w:t>i-</w:t>
      </w:r>
      <w:proofErr w:type="spellStart"/>
      <w:r w:rsidRPr="00826DFE">
        <w:rPr>
          <w:szCs w:val="28"/>
        </w:rPr>
        <w:t>го</w:t>
      </w:r>
      <w:proofErr w:type="spellEnd"/>
      <w:r w:rsidRPr="00826DFE">
        <w:rPr>
          <w:szCs w:val="28"/>
        </w:rPr>
        <w:t xml:space="preserve"> муниципального района (городского округа)</w:t>
      </w:r>
      <w:r>
        <w:rPr>
          <w:szCs w:val="28"/>
        </w:rPr>
        <w:t xml:space="preserve"> </w:t>
      </w:r>
      <w:r w:rsidRPr="0075334A">
        <w:rPr>
          <w:szCs w:val="28"/>
        </w:rPr>
        <w:t xml:space="preserve">по </w:t>
      </w:r>
      <w:r w:rsidRPr="0075334A">
        <w:rPr>
          <w:szCs w:val="28"/>
          <w:lang w:val="en-US"/>
        </w:rPr>
        <w:t>j</w:t>
      </w:r>
      <w:r w:rsidRPr="0075334A">
        <w:rPr>
          <w:szCs w:val="28"/>
        </w:rPr>
        <w:t>-му индикатору;</w:t>
      </w:r>
    </w:p>
    <w:p w:rsidR="00051FFE" w:rsidRPr="0075334A" w:rsidRDefault="00051FFE" w:rsidP="00051FFE">
      <w:pPr>
        <w:ind w:firstLine="851"/>
        <w:jc w:val="both"/>
        <w:rPr>
          <w:szCs w:val="28"/>
        </w:rPr>
      </w:pPr>
      <w:r>
        <w:rPr>
          <w:szCs w:val="28"/>
          <w:lang w:val="en-US"/>
        </w:rPr>
        <w:t>m</w:t>
      </w:r>
      <w:r w:rsidRPr="00EA777A">
        <w:rPr>
          <w:szCs w:val="28"/>
        </w:rPr>
        <w:t xml:space="preserve"> – </w:t>
      </w:r>
      <w:proofErr w:type="gramStart"/>
      <w:r>
        <w:rPr>
          <w:szCs w:val="28"/>
        </w:rPr>
        <w:t>количество</w:t>
      </w:r>
      <w:proofErr w:type="gramEnd"/>
      <w:r>
        <w:rPr>
          <w:szCs w:val="28"/>
        </w:rPr>
        <w:t xml:space="preserve"> индикаторов.</w:t>
      </w:r>
    </w:p>
    <w:p w:rsidR="00051FFE" w:rsidRPr="00BD08CA" w:rsidRDefault="00051FFE" w:rsidP="00051FFE">
      <w:pPr>
        <w:ind w:firstLine="900"/>
        <w:jc w:val="both"/>
        <w:rPr>
          <w:snapToGrid w:val="0"/>
          <w:szCs w:val="28"/>
        </w:rPr>
      </w:pPr>
      <w:r>
        <w:rPr>
          <w:snapToGrid w:val="0"/>
          <w:szCs w:val="28"/>
        </w:rPr>
        <w:t>5</w:t>
      </w:r>
      <w:r w:rsidRPr="00BD08CA">
        <w:rPr>
          <w:snapToGrid w:val="0"/>
          <w:szCs w:val="28"/>
        </w:rPr>
        <w:t xml:space="preserve">. </w:t>
      </w:r>
      <w:r>
        <w:rPr>
          <w:snapToGrid w:val="0"/>
          <w:szCs w:val="28"/>
        </w:rPr>
        <w:t xml:space="preserve">Показатели </w:t>
      </w:r>
      <w:r w:rsidRPr="00BD08CA">
        <w:rPr>
          <w:snapToGrid w:val="0"/>
          <w:szCs w:val="28"/>
        </w:rPr>
        <w:t xml:space="preserve">соблюдения бюджетного законодательства отражают </w:t>
      </w:r>
      <w:r>
        <w:rPr>
          <w:snapToGrid w:val="0"/>
          <w:szCs w:val="28"/>
        </w:rPr>
        <w:t>фактическое</w:t>
      </w:r>
      <w:r w:rsidRPr="00BD08CA">
        <w:rPr>
          <w:snapToGrid w:val="0"/>
          <w:szCs w:val="28"/>
        </w:rPr>
        <w:t xml:space="preserve"> исполнени</w:t>
      </w:r>
      <w:r>
        <w:rPr>
          <w:snapToGrid w:val="0"/>
          <w:szCs w:val="28"/>
        </w:rPr>
        <w:t xml:space="preserve">е органами местного самоуправления муниципальных районов (городских округов) </w:t>
      </w:r>
      <w:r w:rsidRPr="00BD08CA">
        <w:rPr>
          <w:snapToGrid w:val="0"/>
          <w:szCs w:val="28"/>
        </w:rPr>
        <w:t xml:space="preserve">норм, установленных Бюджетным </w:t>
      </w:r>
      <w:hyperlink r:id="rId12" w:history="1">
        <w:r w:rsidRPr="00BD08CA">
          <w:rPr>
            <w:snapToGrid w:val="0"/>
            <w:szCs w:val="28"/>
          </w:rPr>
          <w:t>кодексом</w:t>
        </w:r>
      </w:hyperlink>
      <w:r w:rsidRPr="00BD08CA">
        <w:rPr>
          <w:snapToGrid w:val="0"/>
          <w:szCs w:val="28"/>
        </w:rPr>
        <w:t xml:space="preserve"> </w:t>
      </w:r>
      <w:r w:rsidRPr="00BD08CA">
        <w:rPr>
          <w:snapToGrid w:val="0"/>
          <w:szCs w:val="28"/>
        </w:rPr>
        <w:lastRenderedPageBreak/>
        <w:t xml:space="preserve">Российской Федерации. </w:t>
      </w:r>
      <w:r>
        <w:rPr>
          <w:snapToGrid w:val="0"/>
          <w:szCs w:val="28"/>
        </w:rPr>
        <w:t>Показатели</w:t>
      </w:r>
      <w:r w:rsidRPr="00BD08CA">
        <w:rPr>
          <w:snapToGrid w:val="0"/>
          <w:szCs w:val="28"/>
        </w:rPr>
        <w:t xml:space="preserve"> годовой оценки качества организации и осуществления бюджетного процесса </w:t>
      </w:r>
      <w:r>
        <w:rPr>
          <w:snapToGrid w:val="0"/>
          <w:szCs w:val="28"/>
        </w:rPr>
        <w:t xml:space="preserve">по итогам отчетного финансового года </w:t>
      </w:r>
      <w:r w:rsidRPr="00BD08CA">
        <w:rPr>
          <w:snapToGrid w:val="0"/>
          <w:szCs w:val="28"/>
        </w:rPr>
        <w:t>отража</w:t>
      </w:r>
      <w:r>
        <w:rPr>
          <w:snapToGrid w:val="0"/>
          <w:szCs w:val="28"/>
        </w:rPr>
        <w:t>ю</w:t>
      </w:r>
      <w:r w:rsidRPr="00BD08CA">
        <w:rPr>
          <w:snapToGrid w:val="0"/>
          <w:szCs w:val="28"/>
        </w:rPr>
        <w:t>т платежеспособност</w:t>
      </w:r>
      <w:r>
        <w:rPr>
          <w:snapToGrid w:val="0"/>
          <w:szCs w:val="28"/>
        </w:rPr>
        <w:t>ь</w:t>
      </w:r>
      <w:r w:rsidRPr="00BD08CA">
        <w:rPr>
          <w:snapToGrid w:val="0"/>
          <w:szCs w:val="28"/>
        </w:rPr>
        <w:t>, текущее финансовое состояние</w:t>
      </w:r>
      <w:r>
        <w:rPr>
          <w:snapToGrid w:val="0"/>
          <w:szCs w:val="28"/>
        </w:rPr>
        <w:t>,</w:t>
      </w:r>
      <w:r w:rsidRPr="00BD08CA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фи</w:t>
      </w:r>
      <w:r w:rsidRPr="00BD08CA">
        <w:rPr>
          <w:snapToGrid w:val="0"/>
          <w:szCs w:val="28"/>
        </w:rPr>
        <w:t>нансовые возможности, устойчивость по отношению к воздействию негативных внешних факторов</w:t>
      </w:r>
      <w:r>
        <w:rPr>
          <w:snapToGrid w:val="0"/>
          <w:szCs w:val="28"/>
        </w:rPr>
        <w:t xml:space="preserve"> муниципальных районов (городских округов)</w:t>
      </w:r>
      <w:r w:rsidRPr="00BD08CA">
        <w:rPr>
          <w:snapToGrid w:val="0"/>
          <w:szCs w:val="28"/>
        </w:rPr>
        <w:t>.</w:t>
      </w:r>
    </w:p>
    <w:p w:rsidR="00051FFE" w:rsidRPr="00BD08CA" w:rsidRDefault="00051FFE" w:rsidP="00051FFE">
      <w:pPr>
        <w:ind w:firstLine="900"/>
        <w:jc w:val="both"/>
        <w:rPr>
          <w:snapToGrid w:val="0"/>
          <w:szCs w:val="28"/>
        </w:rPr>
      </w:pPr>
      <w:r>
        <w:rPr>
          <w:snapToGrid w:val="0"/>
          <w:szCs w:val="28"/>
        </w:rPr>
        <w:t>6</w:t>
      </w:r>
      <w:r w:rsidRPr="00BD08CA">
        <w:rPr>
          <w:snapToGrid w:val="0"/>
          <w:szCs w:val="28"/>
        </w:rPr>
        <w:t xml:space="preserve">. </w:t>
      </w:r>
      <w:proofErr w:type="gramStart"/>
      <w:r w:rsidRPr="00BD08CA">
        <w:rPr>
          <w:snapToGrid w:val="0"/>
          <w:szCs w:val="28"/>
        </w:rPr>
        <w:t>Муниципальн</w:t>
      </w:r>
      <w:r>
        <w:rPr>
          <w:snapToGrid w:val="0"/>
          <w:szCs w:val="28"/>
        </w:rPr>
        <w:t>ый район (городской округ)</w:t>
      </w:r>
      <w:r w:rsidRPr="00BD08CA">
        <w:rPr>
          <w:snapToGrid w:val="0"/>
          <w:szCs w:val="28"/>
        </w:rPr>
        <w:t xml:space="preserve"> считается соблюдающим требования </w:t>
      </w:r>
      <w:r>
        <w:rPr>
          <w:snapToGrid w:val="0"/>
          <w:szCs w:val="28"/>
        </w:rPr>
        <w:t>б</w:t>
      </w:r>
      <w:r w:rsidRPr="00BD08CA">
        <w:rPr>
          <w:snapToGrid w:val="0"/>
          <w:szCs w:val="28"/>
        </w:rPr>
        <w:t xml:space="preserve">юджетного </w:t>
      </w:r>
      <w:r>
        <w:rPr>
          <w:snapToGrid w:val="0"/>
          <w:szCs w:val="28"/>
        </w:rPr>
        <w:t>законодательства</w:t>
      </w:r>
      <w:r w:rsidRPr="00BD08CA">
        <w:rPr>
          <w:snapToGrid w:val="0"/>
          <w:szCs w:val="28"/>
        </w:rPr>
        <w:t xml:space="preserve"> и соответствующим качеству организации и осуществления бюджетного процесса в целях настоящего Порядка, если значения </w:t>
      </w:r>
      <w:r>
        <w:rPr>
          <w:snapToGrid w:val="0"/>
          <w:szCs w:val="28"/>
        </w:rPr>
        <w:t xml:space="preserve">всех </w:t>
      </w:r>
      <w:r w:rsidRPr="00BD08CA">
        <w:rPr>
          <w:snapToGrid w:val="0"/>
          <w:szCs w:val="28"/>
        </w:rPr>
        <w:t xml:space="preserve">показателей </w:t>
      </w:r>
      <w:r>
        <w:rPr>
          <w:snapToGrid w:val="0"/>
          <w:szCs w:val="28"/>
        </w:rPr>
        <w:t xml:space="preserve">мониторинга </w:t>
      </w:r>
      <w:r w:rsidRPr="00BD08CA">
        <w:rPr>
          <w:snapToGrid w:val="0"/>
          <w:szCs w:val="28"/>
        </w:rPr>
        <w:t xml:space="preserve">соблюдения  бюджетного законодательства </w:t>
      </w:r>
      <w:r w:rsidRPr="00CC6EA5">
        <w:rPr>
          <w:snapToGrid w:val="0"/>
          <w:szCs w:val="28"/>
        </w:rPr>
        <w:t>и оценки качества организации и осуществления бюджетного процесса муниципальных районов (городских округов)</w:t>
      </w:r>
      <w:r>
        <w:rPr>
          <w:snapToGrid w:val="0"/>
          <w:szCs w:val="28"/>
        </w:rPr>
        <w:t xml:space="preserve"> в соответствии с </w:t>
      </w:r>
      <w:r w:rsidRPr="00BD08CA">
        <w:rPr>
          <w:snapToGrid w:val="0"/>
          <w:szCs w:val="28"/>
        </w:rPr>
        <w:t>утвержденным решением о бюджете муниципального образования, данным</w:t>
      </w:r>
      <w:r>
        <w:rPr>
          <w:snapToGrid w:val="0"/>
          <w:szCs w:val="28"/>
        </w:rPr>
        <w:t>и</w:t>
      </w:r>
      <w:r w:rsidRPr="00BD08CA">
        <w:rPr>
          <w:snapToGrid w:val="0"/>
          <w:szCs w:val="28"/>
        </w:rPr>
        <w:t xml:space="preserve"> отчета об исполнении бюджета муниципального образования и другой информаци</w:t>
      </w:r>
      <w:r>
        <w:rPr>
          <w:snapToGrid w:val="0"/>
          <w:szCs w:val="28"/>
        </w:rPr>
        <w:t>ей</w:t>
      </w:r>
      <w:proofErr w:type="gramEnd"/>
      <w:r w:rsidRPr="00BD08CA">
        <w:rPr>
          <w:snapToGrid w:val="0"/>
          <w:szCs w:val="28"/>
        </w:rPr>
        <w:t xml:space="preserve">, находящейся в распоряжении департамента финансов Брянской области, не превышают </w:t>
      </w:r>
      <w:r>
        <w:rPr>
          <w:snapToGrid w:val="0"/>
          <w:szCs w:val="28"/>
        </w:rPr>
        <w:t xml:space="preserve">нормативных </w:t>
      </w:r>
      <w:r w:rsidRPr="00BD08CA">
        <w:rPr>
          <w:snapToGrid w:val="0"/>
          <w:szCs w:val="28"/>
        </w:rPr>
        <w:t>значений</w:t>
      </w:r>
      <w:r>
        <w:rPr>
          <w:snapToGrid w:val="0"/>
          <w:szCs w:val="28"/>
        </w:rPr>
        <w:t xml:space="preserve"> показателей</w:t>
      </w:r>
      <w:r w:rsidRPr="00BD08CA">
        <w:rPr>
          <w:snapToGrid w:val="0"/>
          <w:szCs w:val="28"/>
        </w:rPr>
        <w:t>, у</w:t>
      </w:r>
      <w:r>
        <w:rPr>
          <w:snapToGrid w:val="0"/>
          <w:szCs w:val="28"/>
        </w:rPr>
        <w:t>твержде</w:t>
      </w:r>
      <w:r w:rsidRPr="00BD08CA">
        <w:rPr>
          <w:snapToGrid w:val="0"/>
          <w:szCs w:val="28"/>
        </w:rPr>
        <w:t>нных настоящ</w:t>
      </w:r>
      <w:r>
        <w:rPr>
          <w:snapToGrid w:val="0"/>
          <w:szCs w:val="28"/>
        </w:rPr>
        <w:t>и</w:t>
      </w:r>
      <w:r w:rsidRPr="00BD08CA">
        <w:rPr>
          <w:snapToGrid w:val="0"/>
          <w:szCs w:val="28"/>
        </w:rPr>
        <w:t xml:space="preserve">м </w:t>
      </w:r>
      <w:r>
        <w:rPr>
          <w:snapToGrid w:val="0"/>
          <w:szCs w:val="28"/>
        </w:rPr>
        <w:t>п</w:t>
      </w:r>
      <w:r w:rsidRPr="00BD08CA">
        <w:rPr>
          <w:snapToGrid w:val="0"/>
          <w:szCs w:val="28"/>
        </w:rPr>
        <w:t>о</w:t>
      </w:r>
      <w:r>
        <w:rPr>
          <w:snapToGrid w:val="0"/>
          <w:szCs w:val="28"/>
        </w:rPr>
        <w:t>становлением</w:t>
      </w:r>
      <w:r w:rsidRPr="00BD08CA">
        <w:rPr>
          <w:snapToGrid w:val="0"/>
          <w:szCs w:val="28"/>
        </w:rPr>
        <w:t>.</w:t>
      </w:r>
    </w:p>
    <w:p w:rsidR="00051FFE" w:rsidRPr="008A4411" w:rsidRDefault="00051FFE" w:rsidP="00051FFE">
      <w:pPr>
        <w:ind w:firstLine="900"/>
        <w:jc w:val="both"/>
        <w:rPr>
          <w:snapToGrid w:val="0"/>
          <w:szCs w:val="28"/>
        </w:rPr>
      </w:pPr>
      <w:r w:rsidRPr="008A4411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7</w:t>
      </w:r>
      <w:r w:rsidRPr="008A4411">
        <w:rPr>
          <w:snapToGrid w:val="0"/>
          <w:szCs w:val="28"/>
        </w:rPr>
        <w:t xml:space="preserve">. В целях </w:t>
      </w:r>
      <w:r w:rsidR="00565EBE">
        <w:rPr>
          <w:snapToGrid w:val="0"/>
          <w:szCs w:val="28"/>
        </w:rPr>
        <w:t>совершенствования организации и осуществления бюджетного процесса</w:t>
      </w:r>
      <w:r w:rsidRPr="008A4411">
        <w:rPr>
          <w:snapToGrid w:val="0"/>
          <w:szCs w:val="28"/>
        </w:rPr>
        <w:t xml:space="preserve"> муниципальных </w:t>
      </w:r>
      <w:r>
        <w:rPr>
          <w:snapToGrid w:val="0"/>
          <w:szCs w:val="28"/>
        </w:rPr>
        <w:t>районов (городских округов)</w:t>
      </w:r>
      <w:r w:rsidRPr="008A4411">
        <w:rPr>
          <w:snapToGrid w:val="0"/>
          <w:szCs w:val="28"/>
        </w:rPr>
        <w:t xml:space="preserve"> при формировании областного бюджета могут быть предусмотрены средства дотации на стимулирование </w:t>
      </w:r>
      <w:r>
        <w:rPr>
          <w:snapToGrid w:val="0"/>
          <w:szCs w:val="28"/>
        </w:rPr>
        <w:t xml:space="preserve">муниципальных районов (городских округов) </w:t>
      </w:r>
      <w:r w:rsidRPr="008A4411">
        <w:rPr>
          <w:snapToGrid w:val="0"/>
          <w:szCs w:val="28"/>
        </w:rPr>
        <w:t xml:space="preserve">по результатам мониторинга организации и осуществления бюджетного процесса (далее - дотации). </w:t>
      </w:r>
      <w:r>
        <w:rPr>
          <w:snapToGrid w:val="0"/>
          <w:szCs w:val="28"/>
        </w:rPr>
        <w:t>О</w:t>
      </w:r>
      <w:r w:rsidRPr="008A4411">
        <w:rPr>
          <w:snapToGrid w:val="0"/>
          <w:szCs w:val="28"/>
        </w:rPr>
        <w:t xml:space="preserve">бъем средств </w:t>
      </w:r>
      <w:r>
        <w:rPr>
          <w:snapToGrid w:val="0"/>
          <w:szCs w:val="28"/>
        </w:rPr>
        <w:t xml:space="preserve">на указанные цели </w:t>
      </w:r>
      <w:r w:rsidRPr="008A4411">
        <w:rPr>
          <w:snapToGrid w:val="0"/>
          <w:szCs w:val="28"/>
        </w:rPr>
        <w:t xml:space="preserve">определяется законом Брянской области об областном бюджете на </w:t>
      </w:r>
      <w:r>
        <w:rPr>
          <w:snapToGrid w:val="0"/>
          <w:szCs w:val="28"/>
        </w:rPr>
        <w:t>соответствующий</w:t>
      </w:r>
      <w:r w:rsidRPr="008A4411">
        <w:rPr>
          <w:snapToGrid w:val="0"/>
          <w:szCs w:val="28"/>
        </w:rPr>
        <w:t xml:space="preserve"> финансовый год и</w:t>
      </w:r>
      <w:r>
        <w:rPr>
          <w:snapToGrid w:val="0"/>
          <w:szCs w:val="28"/>
        </w:rPr>
        <w:t xml:space="preserve"> на</w:t>
      </w:r>
      <w:r w:rsidRPr="008A4411">
        <w:rPr>
          <w:snapToGrid w:val="0"/>
          <w:szCs w:val="28"/>
        </w:rPr>
        <w:t xml:space="preserve"> плановый период.</w:t>
      </w:r>
    </w:p>
    <w:p w:rsidR="00051FFE" w:rsidRPr="008A4411" w:rsidRDefault="00051FFE" w:rsidP="00051FFE">
      <w:pPr>
        <w:ind w:firstLine="900"/>
        <w:jc w:val="both"/>
        <w:rPr>
          <w:snapToGrid w:val="0"/>
          <w:szCs w:val="28"/>
        </w:rPr>
      </w:pPr>
      <w:r>
        <w:rPr>
          <w:snapToGrid w:val="0"/>
          <w:szCs w:val="28"/>
        </w:rPr>
        <w:t>8</w:t>
      </w:r>
      <w:r w:rsidRPr="008A4411">
        <w:rPr>
          <w:snapToGrid w:val="0"/>
          <w:szCs w:val="28"/>
        </w:rPr>
        <w:t xml:space="preserve">. В рамках предусмотренных средств дотации распределяются между не более 10 муниципальными районами </w:t>
      </w:r>
      <w:r>
        <w:rPr>
          <w:snapToGrid w:val="0"/>
          <w:szCs w:val="28"/>
        </w:rPr>
        <w:t>(</w:t>
      </w:r>
      <w:r w:rsidRPr="008A4411">
        <w:rPr>
          <w:snapToGrid w:val="0"/>
          <w:szCs w:val="28"/>
        </w:rPr>
        <w:t>городскими округами</w:t>
      </w:r>
      <w:r>
        <w:rPr>
          <w:snapToGrid w:val="0"/>
          <w:szCs w:val="28"/>
        </w:rPr>
        <w:t>)</w:t>
      </w:r>
      <w:r w:rsidRPr="008A4411">
        <w:rPr>
          <w:snapToGrid w:val="0"/>
          <w:szCs w:val="28"/>
        </w:rPr>
        <w:t>,  обеспечившими</w:t>
      </w:r>
      <w:r>
        <w:rPr>
          <w:snapToGrid w:val="0"/>
          <w:szCs w:val="28"/>
        </w:rPr>
        <w:t xml:space="preserve"> в полном объеме</w:t>
      </w:r>
      <w:r w:rsidRPr="008A4411">
        <w:rPr>
          <w:snapToGrid w:val="0"/>
          <w:szCs w:val="28"/>
        </w:rPr>
        <w:t xml:space="preserve"> выполнение требований</w:t>
      </w:r>
      <w:r>
        <w:rPr>
          <w:snapToGrid w:val="0"/>
          <w:szCs w:val="28"/>
        </w:rPr>
        <w:t xml:space="preserve"> мониторинга соблюдения бюджетного законодательства</w:t>
      </w:r>
      <w:r w:rsidRPr="008A4411">
        <w:rPr>
          <w:snapToGrid w:val="0"/>
          <w:szCs w:val="28"/>
        </w:rPr>
        <w:t xml:space="preserve">, у которых </w:t>
      </w:r>
      <w:r>
        <w:rPr>
          <w:snapToGrid w:val="0"/>
          <w:szCs w:val="28"/>
        </w:rPr>
        <w:t xml:space="preserve">наибольшие </w:t>
      </w:r>
      <w:r w:rsidRPr="008A4411">
        <w:rPr>
          <w:snapToGrid w:val="0"/>
          <w:szCs w:val="28"/>
        </w:rPr>
        <w:t xml:space="preserve">суммарные </w:t>
      </w:r>
      <w:r>
        <w:rPr>
          <w:snapToGrid w:val="0"/>
          <w:szCs w:val="28"/>
        </w:rPr>
        <w:t xml:space="preserve">балльные </w:t>
      </w:r>
      <w:r w:rsidRPr="008A4411">
        <w:rPr>
          <w:snapToGrid w:val="0"/>
          <w:szCs w:val="28"/>
        </w:rPr>
        <w:t xml:space="preserve">оценки </w:t>
      </w:r>
      <w:proofErr w:type="gramStart"/>
      <w:r w:rsidRPr="008A4411">
        <w:rPr>
          <w:snapToGrid w:val="0"/>
          <w:szCs w:val="28"/>
        </w:rPr>
        <w:t>показателей</w:t>
      </w:r>
      <w:r>
        <w:rPr>
          <w:snapToGrid w:val="0"/>
          <w:szCs w:val="28"/>
        </w:rPr>
        <w:t xml:space="preserve"> мониторинга оценки качества организации</w:t>
      </w:r>
      <w:proofErr w:type="gramEnd"/>
      <w:r>
        <w:rPr>
          <w:snapToGrid w:val="0"/>
          <w:szCs w:val="28"/>
        </w:rPr>
        <w:t xml:space="preserve"> и осуществления бюджетного процесса муниципальных районов (городских округов)</w:t>
      </w:r>
      <w:r w:rsidRPr="008A4411">
        <w:rPr>
          <w:snapToGrid w:val="0"/>
          <w:szCs w:val="28"/>
        </w:rPr>
        <w:t xml:space="preserve">. </w:t>
      </w:r>
    </w:p>
    <w:p w:rsidR="00051FFE" w:rsidRPr="004253ED" w:rsidRDefault="00051FFE" w:rsidP="00051FFE">
      <w:pPr>
        <w:ind w:firstLine="900"/>
        <w:jc w:val="both"/>
        <w:rPr>
          <w:snapToGrid w:val="0"/>
          <w:szCs w:val="28"/>
        </w:rPr>
        <w:sectPr w:rsidR="00051FFE" w:rsidRPr="004253ED" w:rsidSect="00565EB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napToGrid w:val="0"/>
          <w:szCs w:val="28"/>
        </w:rPr>
        <w:t>9</w:t>
      </w:r>
      <w:r w:rsidRPr="004253ED">
        <w:rPr>
          <w:snapToGrid w:val="0"/>
          <w:szCs w:val="28"/>
        </w:rPr>
        <w:t xml:space="preserve">. Результаты мониторинга соблюдения </w:t>
      </w:r>
      <w:r w:rsidRPr="005F4A62">
        <w:rPr>
          <w:snapToGrid w:val="0"/>
          <w:szCs w:val="28"/>
        </w:rPr>
        <w:t xml:space="preserve">бюджетного законодательства </w:t>
      </w:r>
      <w:r>
        <w:rPr>
          <w:snapToGrid w:val="0"/>
          <w:szCs w:val="28"/>
        </w:rPr>
        <w:t xml:space="preserve">органами местного самоуправления муниципальных районов (городских округов) </w:t>
      </w:r>
      <w:r w:rsidRPr="005F4A62">
        <w:rPr>
          <w:snapToGrid w:val="0"/>
          <w:szCs w:val="28"/>
        </w:rPr>
        <w:t>ежеквартально</w:t>
      </w:r>
      <w:r w:rsidRPr="004253ED">
        <w:rPr>
          <w:snapToGrid w:val="0"/>
          <w:szCs w:val="28"/>
        </w:rPr>
        <w:t xml:space="preserve"> публикуются на официальном сайте департамента финансов Брянской области</w:t>
      </w:r>
      <w:r w:rsidRPr="00826DFE">
        <w:rPr>
          <w:snapToGrid w:val="0"/>
          <w:szCs w:val="28"/>
        </w:rPr>
        <w:t xml:space="preserve"> </w:t>
      </w:r>
      <w:r w:rsidRPr="004253ED">
        <w:rPr>
          <w:snapToGrid w:val="0"/>
          <w:szCs w:val="28"/>
        </w:rPr>
        <w:t>в сети Интернет.</w:t>
      </w:r>
      <w:r>
        <w:rPr>
          <w:snapToGrid w:val="0"/>
          <w:szCs w:val="28"/>
        </w:rPr>
        <w:t xml:space="preserve"> Результаты оценки качества организации и осуществления бюджетного процесса муниципальных районов (городских округов) ежегодно публикуются на</w:t>
      </w:r>
      <w:r w:rsidRPr="006656AE">
        <w:t xml:space="preserve"> </w:t>
      </w:r>
      <w:r w:rsidRPr="006656AE">
        <w:rPr>
          <w:snapToGrid w:val="0"/>
          <w:szCs w:val="28"/>
        </w:rPr>
        <w:t xml:space="preserve"> официальном сайте департамента финансов Брянской области в сети Интернет</w:t>
      </w:r>
      <w:r>
        <w:rPr>
          <w:snapToGrid w:val="0"/>
          <w:szCs w:val="28"/>
        </w:rPr>
        <w:t xml:space="preserve">. </w:t>
      </w:r>
    </w:p>
    <w:p w:rsidR="00051FFE" w:rsidRDefault="00051FFE" w:rsidP="00051FFE">
      <w:pPr>
        <w:autoSpaceDE w:val="0"/>
        <w:autoSpaceDN w:val="0"/>
        <w:adjustRightInd w:val="0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У</w:t>
      </w:r>
      <w:r w:rsidRPr="00181CF5">
        <w:t>твержден</w:t>
      </w:r>
      <w:r>
        <w:t xml:space="preserve">ы </w:t>
      </w:r>
    </w:p>
    <w:p w:rsidR="00051FFE" w:rsidRDefault="00051FFE" w:rsidP="00051FFE">
      <w:pPr>
        <w:autoSpaceDE w:val="0"/>
        <w:autoSpaceDN w:val="0"/>
        <w:adjustRightInd w:val="0"/>
        <w:jc w:val="right"/>
      </w:pPr>
      <w:r>
        <w:t>п</w:t>
      </w:r>
      <w:r w:rsidRPr="00181CF5">
        <w:t>остановлением</w:t>
      </w:r>
      <w:r>
        <w:t xml:space="preserve"> </w:t>
      </w:r>
      <w:r w:rsidRPr="003D3DC1">
        <w:t>Правительства</w:t>
      </w:r>
    </w:p>
    <w:p w:rsidR="00051FFE" w:rsidRDefault="00051FFE" w:rsidP="00051FFE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Брянской </w:t>
      </w:r>
      <w:r w:rsidRPr="00181CF5">
        <w:t>области</w:t>
      </w:r>
      <w:r>
        <w:t xml:space="preserve"> </w:t>
      </w:r>
    </w:p>
    <w:p w:rsidR="00051FFE" w:rsidRDefault="00051FFE" w:rsidP="0043780E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             </w:t>
      </w:r>
      <w:r w:rsidRPr="003D3DC1">
        <w:t xml:space="preserve">от  </w:t>
      </w:r>
      <w:r>
        <w:t xml:space="preserve">         </w:t>
      </w:r>
      <w:r w:rsidRPr="003D3DC1">
        <w:t xml:space="preserve">  2019 № </w:t>
      </w:r>
    </w:p>
    <w:p w:rsidR="0043780E" w:rsidRDefault="0043780E" w:rsidP="0043780E">
      <w:pPr>
        <w:autoSpaceDE w:val="0"/>
        <w:autoSpaceDN w:val="0"/>
        <w:adjustRightInd w:val="0"/>
        <w:jc w:val="center"/>
        <w:rPr>
          <w:szCs w:val="28"/>
        </w:rPr>
      </w:pPr>
    </w:p>
    <w:p w:rsidR="00051FFE" w:rsidRDefault="00051FFE" w:rsidP="00051FFE">
      <w:pPr>
        <w:ind w:firstLine="480"/>
        <w:jc w:val="center"/>
        <w:rPr>
          <w:szCs w:val="28"/>
        </w:rPr>
      </w:pPr>
      <w:r>
        <w:rPr>
          <w:szCs w:val="28"/>
        </w:rPr>
        <w:t>Показатели</w:t>
      </w:r>
    </w:p>
    <w:p w:rsidR="00051FFE" w:rsidRDefault="00051FFE" w:rsidP="00051FFE">
      <w:pPr>
        <w:ind w:firstLine="480"/>
        <w:jc w:val="center"/>
        <w:rPr>
          <w:szCs w:val="28"/>
        </w:rPr>
      </w:pPr>
      <w:r w:rsidRPr="00341322">
        <w:rPr>
          <w:szCs w:val="28"/>
        </w:rPr>
        <w:t xml:space="preserve">мониторинга соблюдения бюджетного законодательства </w:t>
      </w:r>
      <w:r>
        <w:rPr>
          <w:szCs w:val="28"/>
        </w:rPr>
        <w:t>органами местного самоуправления муниципальных районов (городских округов)</w:t>
      </w:r>
    </w:p>
    <w:p w:rsidR="00051FFE" w:rsidRDefault="00051FFE" w:rsidP="00051FFE">
      <w:pPr>
        <w:jc w:val="center"/>
        <w:rPr>
          <w:szCs w:val="28"/>
        </w:rPr>
      </w:pPr>
    </w:p>
    <w:tbl>
      <w:tblPr>
        <w:tblStyle w:val="af"/>
        <w:tblW w:w="1573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184"/>
        <w:gridCol w:w="3420"/>
        <w:gridCol w:w="3335"/>
        <w:gridCol w:w="2605"/>
        <w:gridCol w:w="1440"/>
        <w:gridCol w:w="2475"/>
        <w:gridCol w:w="1276"/>
      </w:tblGrid>
      <w:tr w:rsidR="00051FFE" w:rsidRPr="002D5ACB" w:rsidTr="00565EBE">
        <w:tc>
          <w:tcPr>
            <w:tcW w:w="1184" w:type="dxa"/>
          </w:tcPr>
          <w:p w:rsidR="00051FFE" w:rsidRPr="002D5ACB" w:rsidRDefault="00051FFE" w:rsidP="00565EBE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D5ACB">
              <w:rPr>
                <w:sz w:val="26"/>
                <w:szCs w:val="26"/>
              </w:rPr>
              <w:t>Обозна</w:t>
            </w:r>
            <w:r>
              <w:rPr>
                <w:sz w:val="26"/>
                <w:szCs w:val="26"/>
              </w:rPr>
              <w:t>-</w:t>
            </w:r>
            <w:r w:rsidRPr="002D5ACB">
              <w:rPr>
                <w:sz w:val="26"/>
                <w:szCs w:val="26"/>
              </w:rPr>
              <w:t>чение</w:t>
            </w:r>
            <w:proofErr w:type="spellEnd"/>
            <w:proofErr w:type="gramEnd"/>
            <w:r w:rsidRPr="002D5ACB">
              <w:rPr>
                <w:sz w:val="26"/>
                <w:szCs w:val="26"/>
              </w:rPr>
              <w:t xml:space="preserve"> показа-теля</w:t>
            </w:r>
          </w:p>
        </w:tc>
        <w:tc>
          <w:tcPr>
            <w:tcW w:w="3420" w:type="dxa"/>
          </w:tcPr>
          <w:p w:rsidR="00051FFE" w:rsidRPr="002D5ACB" w:rsidRDefault="00051FFE" w:rsidP="00565EBE">
            <w:pPr>
              <w:jc w:val="center"/>
              <w:rPr>
                <w:sz w:val="26"/>
                <w:szCs w:val="26"/>
              </w:rPr>
            </w:pPr>
            <w:r w:rsidRPr="002D5ACB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335" w:type="dxa"/>
          </w:tcPr>
          <w:p w:rsidR="00051FFE" w:rsidRPr="002D5ACB" w:rsidRDefault="00051FFE" w:rsidP="00565EBE">
            <w:pPr>
              <w:jc w:val="center"/>
              <w:rPr>
                <w:sz w:val="26"/>
                <w:szCs w:val="26"/>
              </w:rPr>
            </w:pPr>
            <w:r w:rsidRPr="002D5ACB">
              <w:rPr>
                <w:sz w:val="26"/>
                <w:szCs w:val="26"/>
              </w:rPr>
              <w:t>Формула расчета показателя                            (</w:t>
            </w:r>
            <w:r w:rsidRPr="002D5ACB">
              <w:rPr>
                <w:sz w:val="26"/>
                <w:szCs w:val="26"/>
                <w:lang w:val="en-US"/>
              </w:rPr>
              <w:t>P</w:t>
            </w:r>
            <w:r w:rsidRPr="002D5ACB">
              <w:rPr>
                <w:sz w:val="26"/>
                <w:szCs w:val="26"/>
              </w:rPr>
              <w:t xml:space="preserve"> </w:t>
            </w:r>
            <w:proofErr w:type="spellStart"/>
            <w:r w:rsidRPr="002D5ACB">
              <w:rPr>
                <w:sz w:val="26"/>
                <w:szCs w:val="26"/>
                <w:lang w:val="en-US"/>
              </w:rPr>
              <w:t>ij</w:t>
            </w:r>
            <w:proofErr w:type="spellEnd"/>
            <w:r w:rsidRPr="002D5ACB">
              <w:rPr>
                <w:sz w:val="26"/>
                <w:szCs w:val="26"/>
              </w:rPr>
              <w:t>)</w:t>
            </w:r>
          </w:p>
        </w:tc>
        <w:tc>
          <w:tcPr>
            <w:tcW w:w="2605" w:type="dxa"/>
          </w:tcPr>
          <w:p w:rsidR="00051FFE" w:rsidRPr="002D5ACB" w:rsidRDefault="00051FFE" w:rsidP="00565EBE">
            <w:pPr>
              <w:jc w:val="center"/>
              <w:rPr>
                <w:sz w:val="26"/>
                <w:szCs w:val="26"/>
              </w:rPr>
            </w:pPr>
            <w:r w:rsidRPr="002D5ACB">
              <w:rPr>
                <w:sz w:val="26"/>
                <w:szCs w:val="26"/>
              </w:rPr>
              <w:t>Исходные данные, используемые для расчета значений показателя</w:t>
            </w:r>
          </w:p>
        </w:tc>
        <w:tc>
          <w:tcPr>
            <w:tcW w:w="1440" w:type="dxa"/>
          </w:tcPr>
          <w:p w:rsidR="00051FFE" w:rsidRPr="002D5ACB" w:rsidRDefault="00051FFE" w:rsidP="00565EBE">
            <w:pPr>
              <w:jc w:val="center"/>
              <w:rPr>
                <w:sz w:val="26"/>
                <w:szCs w:val="26"/>
              </w:rPr>
            </w:pPr>
            <w:proofErr w:type="gramStart"/>
            <w:r w:rsidRPr="002D5ACB">
              <w:rPr>
                <w:sz w:val="26"/>
                <w:szCs w:val="26"/>
              </w:rPr>
              <w:t>Норма-</w:t>
            </w:r>
            <w:proofErr w:type="spellStart"/>
            <w:r w:rsidRPr="002D5ACB">
              <w:rPr>
                <w:sz w:val="26"/>
                <w:szCs w:val="26"/>
              </w:rPr>
              <w:t>тивное</w:t>
            </w:r>
            <w:proofErr w:type="spellEnd"/>
            <w:proofErr w:type="gramEnd"/>
            <w:r w:rsidRPr="002D5ACB">
              <w:rPr>
                <w:sz w:val="26"/>
                <w:szCs w:val="26"/>
              </w:rPr>
              <w:t xml:space="preserve"> значение показателя</w:t>
            </w:r>
          </w:p>
        </w:tc>
        <w:tc>
          <w:tcPr>
            <w:tcW w:w="2475" w:type="dxa"/>
          </w:tcPr>
          <w:p w:rsidR="00051FFE" w:rsidRPr="002D5ACB" w:rsidRDefault="00051FFE" w:rsidP="00565EBE">
            <w:pPr>
              <w:jc w:val="center"/>
              <w:rPr>
                <w:sz w:val="26"/>
                <w:szCs w:val="26"/>
              </w:rPr>
            </w:pPr>
            <w:r w:rsidRPr="002D5ACB">
              <w:rPr>
                <w:sz w:val="26"/>
                <w:szCs w:val="26"/>
              </w:rPr>
              <w:t xml:space="preserve">Нормативное значение показателя для муниципального образования, в отношении которого осуществляются меры, </w:t>
            </w:r>
            <w:proofErr w:type="spellStart"/>
            <w:proofErr w:type="gramStart"/>
            <w:r w:rsidRPr="002D5ACB">
              <w:rPr>
                <w:sz w:val="26"/>
                <w:szCs w:val="26"/>
              </w:rPr>
              <w:t>предусмот-ренные</w:t>
            </w:r>
            <w:proofErr w:type="spellEnd"/>
            <w:proofErr w:type="gramEnd"/>
            <w:r w:rsidRPr="002D5ACB">
              <w:rPr>
                <w:sz w:val="26"/>
                <w:szCs w:val="26"/>
              </w:rPr>
              <w:t xml:space="preserve"> п.4 ст.136 Бюджетного кодекса Российской Федерации</w:t>
            </w:r>
          </w:p>
        </w:tc>
        <w:tc>
          <w:tcPr>
            <w:tcW w:w="1276" w:type="dxa"/>
          </w:tcPr>
          <w:p w:rsidR="00051FFE" w:rsidRDefault="00051FFE" w:rsidP="00565EBE">
            <w:pPr>
              <w:jc w:val="center"/>
              <w:rPr>
                <w:sz w:val="26"/>
                <w:szCs w:val="26"/>
              </w:rPr>
            </w:pPr>
            <w:proofErr w:type="spellStart"/>
            <w:r w:rsidRPr="002D5ACB">
              <w:rPr>
                <w:sz w:val="26"/>
                <w:szCs w:val="26"/>
              </w:rPr>
              <w:t>Количес</w:t>
            </w:r>
            <w:proofErr w:type="spellEnd"/>
            <w:r>
              <w:rPr>
                <w:sz w:val="26"/>
                <w:szCs w:val="26"/>
              </w:rPr>
              <w:t>-</w:t>
            </w:r>
          </w:p>
          <w:p w:rsidR="00051FFE" w:rsidRPr="002D5ACB" w:rsidRDefault="00051FFE" w:rsidP="00565EBE">
            <w:pPr>
              <w:jc w:val="center"/>
              <w:rPr>
                <w:sz w:val="26"/>
                <w:szCs w:val="26"/>
              </w:rPr>
            </w:pPr>
            <w:proofErr w:type="spellStart"/>
            <w:r w:rsidRPr="002D5ACB">
              <w:rPr>
                <w:sz w:val="26"/>
                <w:szCs w:val="26"/>
              </w:rPr>
              <w:t>тво</w:t>
            </w:r>
            <w:proofErr w:type="spellEnd"/>
            <w:r w:rsidRPr="002D5ACB">
              <w:rPr>
                <w:sz w:val="26"/>
                <w:szCs w:val="26"/>
              </w:rPr>
              <w:t xml:space="preserve"> баллов за </w:t>
            </w:r>
            <w:proofErr w:type="gramStart"/>
            <w:r w:rsidRPr="002D5ACB">
              <w:rPr>
                <w:sz w:val="26"/>
                <w:szCs w:val="26"/>
              </w:rPr>
              <w:t>норма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2D5ACB">
              <w:rPr>
                <w:sz w:val="26"/>
                <w:szCs w:val="26"/>
              </w:rPr>
              <w:t>тивное</w:t>
            </w:r>
            <w:proofErr w:type="spellEnd"/>
            <w:proofErr w:type="gramEnd"/>
            <w:r w:rsidRPr="002D5ACB">
              <w:rPr>
                <w:sz w:val="26"/>
                <w:szCs w:val="26"/>
              </w:rPr>
              <w:t xml:space="preserve"> значение показа</w:t>
            </w:r>
            <w:r>
              <w:rPr>
                <w:sz w:val="26"/>
                <w:szCs w:val="26"/>
              </w:rPr>
              <w:t>-</w:t>
            </w:r>
            <w:r w:rsidRPr="002D5ACB">
              <w:rPr>
                <w:sz w:val="26"/>
                <w:szCs w:val="26"/>
              </w:rPr>
              <w:t>теля</w:t>
            </w:r>
          </w:p>
        </w:tc>
      </w:tr>
      <w:tr w:rsidR="00051FFE" w:rsidTr="00565EBE">
        <w:tc>
          <w:tcPr>
            <w:tcW w:w="1184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proofErr w:type="gramStart"/>
            <w:r>
              <w:rPr>
                <w:szCs w:val="28"/>
              </w:rPr>
              <w:t>1</w:t>
            </w:r>
            <w:proofErr w:type="gramEnd"/>
            <w:r>
              <w:rPr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051FFE" w:rsidRPr="00907339" w:rsidRDefault="00051FFE" w:rsidP="00565EBE">
            <w:pPr>
              <w:rPr>
                <w:szCs w:val="28"/>
              </w:rPr>
            </w:pPr>
            <w:r w:rsidRPr="00907339">
              <w:rPr>
                <w:szCs w:val="28"/>
              </w:rPr>
              <w:t xml:space="preserve">Отношение объема заимствований муниципального образования в </w:t>
            </w:r>
            <w:r>
              <w:rPr>
                <w:szCs w:val="28"/>
              </w:rPr>
              <w:t>соответствующем</w:t>
            </w:r>
            <w:r w:rsidRPr="00907339">
              <w:rPr>
                <w:szCs w:val="28"/>
              </w:rPr>
              <w:t xml:space="preserve"> финансовом году к сумме, направляемой в </w:t>
            </w:r>
            <w:r>
              <w:rPr>
                <w:szCs w:val="28"/>
              </w:rPr>
              <w:t>соответствующем</w:t>
            </w:r>
            <w:r w:rsidRPr="00907339">
              <w:rPr>
                <w:szCs w:val="28"/>
              </w:rPr>
              <w:t xml:space="preserve"> финансовом году на финансирование </w:t>
            </w:r>
            <w:r w:rsidRPr="00907339">
              <w:rPr>
                <w:szCs w:val="28"/>
              </w:rPr>
              <w:lastRenderedPageBreak/>
              <w:t xml:space="preserve">дефицита местного бюджета и (или) погашение долговых обязательств муниципального образования (ст. 106 </w:t>
            </w:r>
            <w:r>
              <w:rPr>
                <w:szCs w:val="28"/>
              </w:rPr>
              <w:t>Бюджетного кодекса Российской Федерации</w:t>
            </w:r>
            <w:r w:rsidRPr="00907339">
              <w:rPr>
                <w:szCs w:val="28"/>
              </w:rPr>
              <w:t>)</w:t>
            </w:r>
          </w:p>
        </w:tc>
        <w:tc>
          <w:tcPr>
            <w:tcW w:w="3335" w:type="dxa"/>
          </w:tcPr>
          <w:p w:rsidR="00051FFE" w:rsidRPr="00907339" w:rsidRDefault="00051FFE" w:rsidP="00565EB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39"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proofErr w:type="gramStart"/>
            <w:r w:rsidRPr="00907339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907339">
              <w:rPr>
                <w:rFonts w:ascii="Times New Roman" w:hAnsi="Times New Roman"/>
                <w:sz w:val="28"/>
                <w:szCs w:val="28"/>
              </w:rPr>
              <w:t xml:space="preserve"> = А</w:t>
            </w:r>
            <w:r w:rsidRPr="0090733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907339">
              <w:rPr>
                <w:rFonts w:ascii="Times New Roman" w:hAnsi="Times New Roman"/>
                <w:sz w:val="28"/>
                <w:szCs w:val="28"/>
              </w:rPr>
              <w:t xml:space="preserve"> / (Б</w:t>
            </w:r>
            <w:r w:rsidRPr="0090733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907339">
              <w:rPr>
                <w:rFonts w:ascii="Times New Roman" w:hAnsi="Times New Roman"/>
                <w:sz w:val="28"/>
                <w:szCs w:val="28"/>
              </w:rPr>
              <w:t xml:space="preserve"> + В</w:t>
            </w:r>
            <w:r w:rsidRPr="0090733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907339">
              <w:rPr>
                <w:rFonts w:ascii="Times New Roman" w:hAnsi="Times New Roman"/>
                <w:sz w:val="28"/>
                <w:szCs w:val="28"/>
              </w:rPr>
              <w:t>)</w:t>
            </w:r>
            <w:r w:rsidRPr="0047633C"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 w:rsidRPr="0090733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51FFE" w:rsidRPr="00907339" w:rsidRDefault="00051FFE" w:rsidP="00565EB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339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051FFE" w:rsidRPr="00907339" w:rsidRDefault="00051FFE" w:rsidP="00565EBE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7339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90733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gramEnd"/>
            <w:r w:rsidRPr="00907339">
              <w:rPr>
                <w:rFonts w:ascii="Times New Roman" w:hAnsi="Times New Roman"/>
                <w:sz w:val="28"/>
                <w:szCs w:val="28"/>
              </w:rPr>
              <w:t>- объем заимствований муниципального образования</w:t>
            </w:r>
            <w:r w:rsidRPr="00907339">
              <w:rPr>
                <w:sz w:val="28"/>
                <w:szCs w:val="28"/>
              </w:rPr>
              <w:t xml:space="preserve"> </w:t>
            </w:r>
            <w:r w:rsidRPr="0090733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соответствующем</w:t>
            </w:r>
            <w:r w:rsidRPr="00907339">
              <w:rPr>
                <w:rFonts w:ascii="Times New Roman" w:hAnsi="Times New Roman"/>
                <w:sz w:val="28"/>
                <w:szCs w:val="28"/>
              </w:rPr>
              <w:t xml:space="preserve"> финансовом году;</w:t>
            </w:r>
          </w:p>
          <w:p w:rsidR="00051FFE" w:rsidRPr="00907339" w:rsidRDefault="00051FFE" w:rsidP="00565EBE">
            <w:pPr>
              <w:rPr>
                <w:szCs w:val="28"/>
              </w:rPr>
            </w:pPr>
            <w:proofErr w:type="spellStart"/>
            <w:r w:rsidRPr="00907339">
              <w:rPr>
                <w:szCs w:val="28"/>
              </w:rPr>
              <w:t>Б</w:t>
            </w:r>
            <w:proofErr w:type="gramStart"/>
            <w:r w:rsidRPr="00907339">
              <w:rPr>
                <w:szCs w:val="28"/>
                <w:vertAlign w:val="subscript"/>
              </w:rPr>
              <w:t>i</w:t>
            </w:r>
            <w:proofErr w:type="spellEnd"/>
            <w:proofErr w:type="gramEnd"/>
            <w:r w:rsidRPr="00907339">
              <w:rPr>
                <w:szCs w:val="28"/>
                <w:vertAlign w:val="subscript"/>
              </w:rPr>
              <w:t xml:space="preserve"> </w:t>
            </w:r>
            <w:r w:rsidRPr="00907339">
              <w:rPr>
                <w:szCs w:val="28"/>
              </w:rPr>
              <w:t xml:space="preserve">- сумма, направленная в </w:t>
            </w:r>
            <w:r>
              <w:rPr>
                <w:szCs w:val="28"/>
              </w:rPr>
              <w:t>соответствующем</w:t>
            </w:r>
            <w:r w:rsidRPr="00907339">
              <w:rPr>
                <w:szCs w:val="28"/>
              </w:rPr>
              <w:t xml:space="preserve"> финансовом году на </w:t>
            </w:r>
            <w:r w:rsidRPr="00907339">
              <w:rPr>
                <w:szCs w:val="28"/>
              </w:rPr>
              <w:lastRenderedPageBreak/>
              <w:t xml:space="preserve">финансирование дефицита местного бюджета; </w:t>
            </w:r>
            <w:r w:rsidRPr="00907339">
              <w:rPr>
                <w:szCs w:val="28"/>
              </w:rPr>
              <w:br/>
            </w:r>
            <w:proofErr w:type="spellStart"/>
            <w:r w:rsidRPr="00907339">
              <w:rPr>
                <w:szCs w:val="28"/>
              </w:rPr>
              <w:t>В</w:t>
            </w:r>
            <w:r w:rsidRPr="00907339">
              <w:rPr>
                <w:szCs w:val="28"/>
                <w:vertAlign w:val="subscript"/>
              </w:rPr>
              <w:t>i</w:t>
            </w:r>
            <w:proofErr w:type="spellEnd"/>
            <w:r w:rsidRPr="00907339">
              <w:rPr>
                <w:szCs w:val="28"/>
              </w:rPr>
              <w:t xml:space="preserve">- сумма, направленная в </w:t>
            </w:r>
            <w:r>
              <w:rPr>
                <w:szCs w:val="28"/>
              </w:rPr>
              <w:t>соответствующем</w:t>
            </w:r>
            <w:r w:rsidRPr="00907339">
              <w:rPr>
                <w:szCs w:val="28"/>
              </w:rPr>
              <w:t xml:space="preserve"> финансовом году на погашение долговых обязательств бюджета муниципального образования</w:t>
            </w:r>
          </w:p>
        </w:tc>
        <w:tc>
          <w:tcPr>
            <w:tcW w:w="2605" w:type="dxa"/>
          </w:tcPr>
          <w:p w:rsidR="00051FFE" w:rsidRDefault="00051FFE" w:rsidP="00565EB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показатели, утвержденные решением о бюджете муниципального образования; данные отчета об исполнении бюджета муниципального </w:t>
            </w:r>
            <w:r>
              <w:rPr>
                <w:szCs w:val="28"/>
              </w:rPr>
              <w:lastRenderedPageBreak/>
              <w:t>образования</w:t>
            </w:r>
          </w:p>
        </w:tc>
        <w:tc>
          <w:tcPr>
            <w:tcW w:w="1440" w:type="dxa"/>
          </w:tcPr>
          <w:p w:rsidR="00051FFE" w:rsidRPr="00B24054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≤100%</w:t>
            </w:r>
          </w:p>
        </w:tc>
        <w:tc>
          <w:tcPr>
            <w:tcW w:w="2475" w:type="dxa"/>
          </w:tcPr>
          <w:p w:rsidR="00051FFE" w:rsidRPr="00B24054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≤100%</w:t>
            </w:r>
          </w:p>
        </w:tc>
        <w:tc>
          <w:tcPr>
            <w:tcW w:w="1276" w:type="dxa"/>
          </w:tcPr>
          <w:p w:rsidR="00051FFE" w:rsidRPr="00E25907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1,00</w:t>
            </w:r>
          </w:p>
        </w:tc>
      </w:tr>
      <w:tr w:rsidR="00051FFE" w:rsidTr="00565EBE">
        <w:tc>
          <w:tcPr>
            <w:tcW w:w="1184" w:type="dxa"/>
          </w:tcPr>
          <w:p w:rsidR="00051FFE" w:rsidRPr="00B24165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Р</w:t>
            </w:r>
            <w:proofErr w:type="gramStart"/>
            <w:r>
              <w:rPr>
                <w:szCs w:val="28"/>
              </w:rPr>
              <w:t>2</w:t>
            </w:r>
            <w:proofErr w:type="gramEnd"/>
          </w:p>
        </w:tc>
        <w:tc>
          <w:tcPr>
            <w:tcW w:w="3420" w:type="dxa"/>
          </w:tcPr>
          <w:p w:rsidR="00051FFE" w:rsidRDefault="00051FFE" w:rsidP="00565EBE">
            <w:pPr>
              <w:rPr>
                <w:szCs w:val="28"/>
              </w:rPr>
            </w:pPr>
            <w:r>
              <w:rPr>
                <w:szCs w:val="28"/>
              </w:rPr>
              <w:t xml:space="preserve">Отношение объема муниципального долга к общему годовому объему доходов местного бюджета без учета объема безвозмездных поступлений и поступлений налоговых доходов по дополнительным нормативам </w:t>
            </w:r>
            <w:r w:rsidRPr="00103B15">
              <w:rPr>
                <w:szCs w:val="28"/>
              </w:rPr>
              <w:t xml:space="preserve">отчислений от налога на доходы физических лиц </w:t>
            </w:r>
            <w:r>
              <w:rPr>
                <w:szCs w:val="28"/>
              </w:rPr>
              <w:t>(ст. 107 Бюджетного кодекса Российской Федерации)</w:t>
            </w:r>
          </w:p>
        </w:tc>
        <w:tc>
          <w:tcPr>
            <w:tcW w:w="3335" w:type="dxa"/>
          </w:tcPr>
          <w:p w:rsidR="00051FFE" w:rsidRPr="002D5ACB" w:rsidRDefault="00051FFE" w:rsidP="00565EB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ACB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Start"/>
            <w:r w:rsidRPr="002D5ACB"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  <w:r w:rsidRPr="002D5ACB">
              <w:rPr>
                <w:rFonts w:ascii="Times New Roman" w:hAnsi="Times New Roman"/>
                <w:sz w:val="26"/>
                <w:szCs w:val="26"/>
              </w:rPr>
              <w:t xml:space="preserve"> = А</w:t>
            </w:r>
            <w:r w:rsidRPr="002D5ACB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i</w:t>
            </w:r>
            <w:r w:rsidRPr="002D5ACB">
              <w:rPr>
                <w:rFonts w:ascii="Times New Roman" w:hAnsi="Times New Roman"/>
                <w:sz w:val="26"/>
                <w:szCs w:val="26"/>
              </w:rPr>
              <w:t xml:space="preserve"> / (Б</w:t>
            </w:r>
            <w:r w:rsidRPr="002D5ACB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i</w:t>
            </w:r>
            <w:r w:rsidRPr="002D5ACB">
              <w:rPr>
                <w:rFonts w:ascii="Times New Roman" w:hAnsi="Times New Roman"/>
                <w:sz w:val="26"/>
                <w:szCs w:val="26"/>
              </w:rPr>
              <w:t xml:space="preserve"> - В</w:t>
            </w:r>
            <w:r w:rsidRPr="002D5ACB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i</w:t>
            </w:r>
            <w:r w:rsidRPr="002D5ACB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2D5ACB">
              <w:rPr>
                <w:rFonts w:ascii="Times New Roman" w:hAnsi="Times New Roman"/>
                <w:sz w:val="26"/>
                <w:szCs w:val="26"/>
              </w:rPr>
              <w:t>- Г</w:t>
            </w:r>
            <w:r w:rsidRPr="002D5ACB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i</w:t>
            </w:r>
            <w:r w:rsidRPr="002D5ACB">
              <w:rPr>
                <w:rFonts w:ascii="Times New Roman" w:hAnsi="Times New Roman"/>
                <w:sz w:val="26"/>
                <w:szCs w:val="26"/>
              </w:rPr>
              <w:t>) x100%,</w:t>
            </w:r>
          </w:p>
          <w:p w:rsidR="00051FFE" w:rsidRPr="00DD7900" w:rsidRDefault="00051FFE" w:rsidP="00565EB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900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051FFE" w:rsidRPr="00DD7900" w:rsidRDefault="00051FFE" w:rsidP="00565EBE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7900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DD790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gramEnd"/>
            <w:r w:rsidRPr="00DD7900">
              <w:rPr>
                <w:rFonts w:ascii="Times New Roman" w:hAnsi="Times New Roman"/>
                <w:sz w:val="28"/>
                <w:szCs w:val="28"/>
              </w:rPr>
              <w:t xml:space="preserve">- объем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долга</w:t>
            </w:r>
            <w:r w:rsidRPr="00DD790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51FFE" w:rsidRDefault="00051FFE" w:rsidP="00565EBE">
            <w:pPr>
              <w:rPr>
                <w:szCs w:val="28"/>
              </w:rPr>
            </w:pPr>
            <w:proofErr w:type="spellStart"/>
            <w:r w:rsidRPr="00B24165">
              <w:rPr>
                <w:szCs w:val="28"/>
              </w:rPr>
              <w:t>Б</w:t>
            </w:r>
            <w:proofErr w:type="gramStart"/>
            <w:r w:rsidRPr="00DD7900">
              <w:rPr>
                <w:szCs w:val="28"/>
                <w:vertAlign w:val="subscript"/>
              </w:rPr>
              <w:t>i</w:t>
            </w:r>
            <w:proofErr w:type="spellEnd"/>
            <w:proofErr w:type="gramEnd"/>
            <w:r>
              <w:rPr>
                <w:szCs w:val="28"/>
                <w:vertAlign w:val="subscript"/>
              </w:rPr>
              <w:t xml:space="preserve"> </w:t>
            </w:r>
            <w:r>
              <w:rPr>
                <w:szCs w:val="28"/>
              </w:rPr>
              <w:t>–</w:t>
            </w:r>
            <w:r w:rsidRPr="00B2416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общий объем доходов местного </w:t>
            </w:r>
            <w:r w:rsidRPr="00B24165">
              <w:rPr>
                <w:szCs w:val="28"/>
              </w:rPr>
              <w:t xml:space="preserve">бюджета; </w:t>
            </w:r>
            <w:r w:rsidRPr="00B24165">
              <w:rPr>
                <w:szCs w:val="28"/>
              </w:rPr>
              <w:br/>
            </w:r>
            <w:proofErr w:type="spellStart"/>
            <w:r w:rsidRPr="00B24165">
              <w:rPr>
                <w:szCs w:val="28"/>
              </w:rPr>
              <w:t>В</w:t>
            </w:r>
            <w:r w:rsidRPr="00DD7900">
              <w:rPr>
                <w:szCs w:val="28"/>
                <w:vertAlign w:val="subscript"/>
              </w:rPr>
              <w:t>i</w:t>
            </w:r>
            <w:proofErr w:type="spellEnd"/>
            <w:r w:rsidRPr="00B24165">
              <w:rPr>
                <w:szCs w:val="28"/>
              </w:rPr>
              <w:t xml:space="preserve">- </w:t>
            </w:r>
            <w:r>
              <w:rPr>
                <w:szCs w:val="28"/>
              </w:rPr>
              <w:t>объем безвозмездных поступлений;</w:t>
            </w:r>
          </w:p>
          <w:p w:rsidR="00051FFE" w:rsidRPr="006A7F27" w:rsidRDefault="00051FFE" w:rsidP="00565EBE">
            <w:pPr>
              <w:rPr>
                <w:szCs w:val="28"/>
              </w:rPr>
            </w:pPr>
            <w:proofErr w:type="spellStart"/>
            <w:r w:rsidRPr="006A7F27">
              <w:rPr>
                <w:szCs w:val="28"/>
              </w:rPr>
              <w:t>Г</w:t>
            </w:r>
            <w:proofErr w:type="gramStart"/>
            <w:r w:rsidRPr="006A7F27">
              <w:rPr>
                <w:szCs w:val="28"/>
              </w:rPr>
              <w:t>i</w:t>
            </w:r>
            <w:proofErr w:type="spellEnd"/>
            <w:proofErr w:type="gramEnd"/>
            <w:r w:rsidRPr="006A7F27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6A7F27">
              <w:rPr>
                <w:szCs w:val="28"/>
              </w:rPr>
              <w:t xml:space="preserve">объем </w:t>
            </w:r>
            <w:r>
              <w:rPr>
                <w:szCs w:val="28"/>
              </w:rPr>
              <w:t xml:space="preserve">поступлений по </w:t>
            </w:r>
            <w:r w:rsidRPr="006A7F27">
              <w:rPr>
                <w:szCs w:val="28"/>
              </w:rPr>
              <w:t>дополнительн</w:t>
            </w:r>
            <w:r>
              <w:rPr>
                <w:szCs w:val="28"/>
              </w:rPr>
              <w:t>ым нормативам отчислений от налога на доходы физических лиц</w:t>
            </w:r>
          </w:p>
        </w:tc>
        <w:tc>
          <w:tcPr>
            <w:tcW w:w="2605" w:type="dxa"/>
          </w:tcPr>
          <w:p w:rsidR="00051FFE" w:rsidRDefault="00051FFE" w:rsidP="00565EBE">
            <w:pPr>
              <w:rPr>
                <w:szCs w:val="28"/>
              </w:rPr>
            </w:pPr>
            <w:r>
              <w:rPr>
                <w:szCs w:val="28"/>
              </w:rPr>
              <w:t>показатели, утвержденные решением о бюджете муниципального образования; данные отчета об исполнении бюджета муниципального образования</w:t>
            </w:r>
          </w:p>
        </w:tc>
        <w:tc>
          <w:tcPr>
            <w:tcW w:w="1440" w:type="dxa"/>
          </w:tcPr>
          <w:p w:rsidR="00051FFE" w:rsidRPr="006A7F27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≤100%</w:t>
            </w:r>
          </w:p>
        </w:tc>
        <w:tc>
          <w:tcPr>
            <w:tcW w:w="247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≤50%</w:t>
            </w:r>
          </w:p>
        </w:tc>
        <w:tc>
          <w:tcPr>
            <w:tcW w:w="1276" w:type="dxa"/>
          </w:tcPr>
          <w:p w:rsidR="00051FFE" w:rsidRPr="00AA7D06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051FFE" w:rsidTr="00565EBE">
        <w:tc>
          <w:tcPr>
            <w:tcW w:w="1184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Р3</w:t>
            </w:r>
          </w:p>
        </w:tc>
        <w:tc>
          <w:tcPr>
            <w:tcW w:w="3420" w:type="dxa"/>
          </w:tcPr>
          <w:p w:rsidR="00051FFE" w:rsidRDefault="00051FFE" w:rsidP="00565EBE">
            <w:pPr>
              <w:rPr>
                <w:szCs w:val="28"/>
              </w:rPr>
            </w:pPr>
            <w:r w:rsidRPr="006A7F27">
              <w:rPr>
                <w:szCs w:val="28"/>
              </w:rPr>
              <w:t>Отношение объема</w:t>
            </w:r>
            <w:r>
              <w:rPr>
                <w:szCs w:val="28"/>
              </w:rPr>
              <w:t xml:space="preserve"> </w:t>
            </w:r>
            <w:r w:rsidRPr="006A7F27">
              <w:rPr>
                <w:szCs w:val="28"/>
              </w:rPr>
              <w:t>расходов на</w:t>
            </w:r>
            <w:r>
              <w:rPr>
                <w:szCs w:val="28"/>
              </w:rPr>
              <w:t xml:space="preserve"> </w:t>
            </w:r>
            <w:r w:rsidRPr="006A7F27">
              <w:rPr>
                <w:szCs w:val="28"/>
              </w:rPr>
              <w:t>обслуживание</w:t>
            </w:r>
            <w:r>
              <w:rPr>
                <w:szCs w:val="28"/>
              </w:rPr>
              <w:t xml:space="preserve"> </w:t>
            </w:r>
            <w:r w:rsidRPr="006A7F27">
              <w:rPr>
                <w:szCs w:val="28"/>
              </w:rPr>
              <w:t>муниципального долга</w:t>
            </w:r>
            <w:r>
              <w:rPr>
                <w:szCs w:val="28"/>
              </w:rPr>
              <w:t xml:space="preserve"> </w:t>
            </w:r>
            <w:r w:rsidRPr="006A7F27">
              <w:rPr>
                <w:szCs w:val="28"/>
              </w:rPr>
              <w:t>к объему расходов</w:t>
            </w:r>
            <w:r>
              <w:rPr>
                <w:szCs w:val="28"/>
              </w:rPr>
              <w:t xml:space="preserve"> </w:t>
            </w:r>
            <w:r w:rsidRPr="006A7F27">
              <w:rPr>
                <w:szCs w:val="28"/>
              </w:rPr>
              <w:t>местного бюджета, за</w:t>
            </w:r>
            <w:r>
              <w:rPr>
                <w:szCs w:val="28"/>
              </w:rPr>
              <w:t xml:space="preserve"> </w:t>
            </w:r>
            <w:r w:rsidRPr="006A7F27">
              <w:rPr>
                <w:szCs w:val="28"/>
              </w:rPr>
              <w:t xml:space="preserve">исключением </w:t>
            </w:r>
            <w:r w:rsidRPr="006A7F27">
              <w:rPr>
                <w:szCs w:val="28"/>
              </w:rPr>
              <w:lastRenderedPageBreak/>
              <w:t>объема</w:t>
            </w:r>
            <w:r>
              <w:rPr>
                <w:szCs w:val="28"/>
              </w:rPr>
              <w:t xml:space="preserve"> </w:t>
            </w:r>
            <w:r w:rsidRPr="006A7F27">
              <w:rPr>
                <w:szCs w:val="28"/>
              </w:rPr>
              <w:t>расходов, которые</w:t>
            </w:r>
            <w:r>
              <w:rPr>
                <w:szCs w:val="28"/>
              </w:rPr>
              <w:t xml:space="preserve"> </w:t>
            </w:r>
            <w:r w:rsidRPr="006A7F27">
              <w:rPr>
                <w:szCs w:val="28"/>
              </w:rPr>
              <w:t>осуществляются за</w:t>
            </w:r>
            <w:r>
              <w:rPr>
                <w:szCs w:val="28"/>
              </w:rPr>
              <w:t xml:space="preserve"> </w:t>
            </w:r>
            <w:r w:rsidRPr="006A7F27">
              <w:rPr>
                <w:szCs w:val="28"/>
              </w:rPr>
              <w:t>счет субвенций,</w:t>
            </w:r>
            <w:r>
              <w:rPr>
                <w:szCs w:val="28"/>
              </w:rPr>
              <w:t xml:space="preserve"> </w:t>
            </w:r>
            <w:r w:rsidRPr="006A7F27">
              <w:rPr>
                <w:szCs w:val="28"/>
              </w:rPr>
              <w:t>предоставляемых из</w:t>
            </w:r>
            <w:r>
              <w:rPr>
                <w:szCs w:val="28"/>
              </w:rPr>
              <w:t xml:space="preserve"> </w:t>
            </w:r>
            <w:r w:rsidRPr="006A7F27">
              <w:rPr>
                <w:szCs w:val="28"/>
              </w:rPr>
              <w:t>областного бюджета</w:t>
            </w:r>
            <w:r>
              <w:rPr>
                <w:szCs w:val="28"/>
              </w:rPr>
              <w:t xml:space="preserve"> (ст. 111 Бюджетного кодекса Российской Федерации)</w:t>
            </w:r>
          </w:p>
        </w:tc>
        <w:tc>
          <w:tcPr>
            <w:tcW w:w="3335" w:type="dxa"/>
          </w:tcPr>
          <w:p w:rsidR="00051FFE" w:rsidRDefault="00051FFE" w:rsidP="00565EB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900"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D7900">
              <w:rPr>
                <w:rFonts w:ascii="Times New Roman" w:hAnsi="Times New Roman"/>
                <w:sz w:val="28"/>
                <w:szCs w:val="28"/>
              </w:rPr>
              <w:t xml:space="preserve"> = А</w:t>
            </w:r>
            <w:proofErr w:type="gramStart"/>
            <w:r w:rsidRPr="00DD790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gramEnd"/>
            <w:r w:rsidRPr="00DD7900">
              <w:rPr>
                <w:rFonts w:ascii="Times New Roman" w:hAnsi="Times New Roman"/>
                <w:sz w:val="28"/>
                <w:szCs w:val="28"/>
              </w:rPr>
              <w:t xml:space="preserve"> / (Б</w:t>
            </w:r>
            <w:r w:rsidRPr="00DD790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DD79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D790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DD790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DD790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47633C">
              <w:rPr>
                <w:rFonts w:ascii="Times New Roman" w:hAnsi="Times New Roman"/>
                <w:sz w:val="28"/>
                <w:szCs w:val="28"/>
              </w:rPr>
              <w:t>x100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  <w:r w:rsidRPr="00DD790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51FFE" w:rsidRPr="00DD7900" w:rsidRDefault="00051FFE" w:rsidP="00565EBE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7900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051FFE" w:rsidRPr="00DD7900" w:rsidRDefault="00051FFE" w:rsidP="00565EBE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7900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DD790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gramEnd"/>
            <w:r w:rsidRPr="00DD790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</w:t>
            </w:r>
            <w:r w:rsidRPr="006A7F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расходов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местного бюджета </w:t>
            </w:r>
            <w:r w:rsidRPr="006A7F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обслуживание муниципального долга;</w:t>
            </w:r>
          </w:p>
          <w:p w:rsidR="00051FFE" w:rsidRDefault="00051FFE" w:rsidP="00565EBE">
            <w:pPr>
              <w:rPr>
                <w:szCs w:val="28"/>
              </w:rPr>
            </w:pPr>
            <w:proofErr w:type="spellStart"/>
            <w:r w:rsidRPr="00B24165">
              <w:rPr>
                <w:szCs w:val="28"/>
              </w:rPr>
              <w:lastRenderedPageBreak/>
              <w:t>Б</w:t>
            </w:r>
            <w:proofErr w:type="gramStart"/>
            <w:r w:rsidRPr="00DD7900">
              <w:rPr>
                <w:szCs w:val="28"/>
                <w:vertAlign w:val="subscript"/>
              </w:rPr>
              <w:t>i</w:t>
            </w:r>
            <w:proofErr w:type="spellEnd"/>
            <w:proofErr w:type="gramEnd"/>
            <w:r>
              <w:rPr>
                <w:szCs w:val="28"/>
                <w:vertAlign w:val="subscript"/>
              </w:rPr>
              <w:t xml:space="preserve"> </w:t>
            </w:r>
            <w:r>
              <w:rPr>
                <w:szCs w:val="28"/>
              </w:rPr>
              <w:t>–</w:t>
            </w:r>
            <w:r w:rsidRPr="00B24165">
              <w:rPr>
                <w:szCs w:val="28"/>
              </w:rPr>
              <w:t xml:space="preserve"> </w:t>
            </w:r>
            <w:r>
              <w:rPr>
                <w:szCs w:val="28"/>
              </w:rPr>
              <w:t>объем расходов местного бюджета</w:t>
            </w:r>
            <w:r w:rsidRPr="00B24165">
              <w:rPr>
                <w:szCs w:val="28"/>
              </w:rPr>
              <w:t xml:space="preserve">; </w:t>
            </w:r>
            <w:r w:rsidRPr="00B24165">
              <w:rPr>
                <w:szCs w:val="28"/>
              </w:rPr>
              <w:br/>
            </w:r>
            <w:proofErr w:type="spellStart"/>
            <w:r w:rsidRPr="00B24165">
              <w:rPr>
                <w:szCs w:val="28"/>
              </w:rPr>
              <w:t>В</w:t>
            </w:r>
            <w:r w:rsidRPr="00DD7900">
              <w:rPr>
                <w:szCs w:val="28"/>
                <w:vertAlign w:val="subscript"/>
              </w:rPr>
              <w:t>i</w:t>
            </w:r>
            <w:proofErr w:type="spellEnd"/>
            <w:r w:rsidRPr="00B24165">
              <w:rPr>
                <w:szCs w:val="28"/>
              </w:rPr>
              <w:t xml:space="preserve">- </w:t>
            </w:r>
            <w:r>
              <w:rPr>
                <w:szCs w:val="28"/>
              </w:rPr>
              <w:t>объем расходов, которые осуществляются за счет субвенций, предоставляемых из областного бюджета</w:t>
            </w:r>
          </w:p>
        </w:tc>
        <w:tc>
          <w:tcPr>
            <w:tcW w:w="2605" w:type="dxa"/>
          </w:tcPr>
          <w:p w:rsidR="00051FFE" w:rsidRDefault="00051FFE" w:rsidP="00565EB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показатели, утвержденные решением о бюджете муниципального образования; </w:t>
            </w:r>
            <w:r>
              <w:rPr>
                <w:szCs w:val="28"/>
              </w:rPr>
              <w:lastRenderedPageBreak/>
              <w:t>данные отчета об исполнении бюджета муниципального образования</w:t>
            </w:r>
          </w:p>
        </w:tc>
        <w:tc>
          <w:tcPr>
            <w:tcW w:w="1440" w:type="dxa"/>
          </w:tcPr>
          <w:p w:rsidR="00051FFE" w:rsidRPr="006A7F27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≤15%</w:t>
            </w:r>
          </w:p>
        </w:tc>
        <w:tc>
          <w:tcPr>
            <w:tcW w:w="247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≤15%</w:t>
            </w:r>
          </w:p>
        </w:tc>
        <w:tc>
          <w:tcPr>
            <w:tcW w:w="1276" w:type="dxa"/>
          </w:tcPr>
          <w:p w:rsidR="00051FFE" w:rsidRPr="00AA7D06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051FFE" w:rsidTr="00565EBE">
        <w:tc>
          <w:tcPr>
            <w:tcW w:w="1184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Р</w:t>
            </w:r>
            <w:proofErr w:type="gramStart"/>
            <w:r>
              <w:rPr>
                <w:szCs w:val="28"/>
              </w:rPr>
              <w:t>4</w:t>
            </w:r>
            <w:proofErr w:type="gramEnd"/>
          </w:p>
        </w:tc>
        <w:tc>
          <w:tcPr>
            <w:tcW w:w="3420" w:type="dxa"/>
          </w:tcPr>
          <w:p w:rsidR="00051FFE" w:rsidRDefault="00051FFE" w:rsidP="00565EBE">
            <w:pPr>
              <w:rPr>
                <w:szCs w:val="28"/>
              </w:rPr>
            </w:pPr>
            <w:r w:rsidRPr="0017142B">
              <w:rPr>
                <w:szCs w:val="28"/>
              </w:rPr>
              <w:t>Отношение дефицита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местного бюджета к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общему годовому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объему доходов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местного бюджета без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учета объема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безвозмездных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поступлений и</w:t>
            </w:r>
            <w:r>
              <w:rPr>
                <w:szCs w:val="28"/>
              </w:rPr>
              <w:t xml:space="preserve"> (или) </w:t>
            </w:r>
            <w:r w:rsidRPr="0017142B">
              <w:rPr>
                <w:szCs w:val="28"/>
              </w:rPr>
              <w:t>поступлений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налоговых доходов по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дополнительным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нормативам</w:t>
            </w:r>
            <w:r>
              <w:rPr>
                <w:szCs w:val="28"/>
              </w:rPr>
              <w:t xml:space="preserve"> </w:t>
            </w:r>
            <w:r w:rsidRPr="00103B15">
              <w:rPr>
                <w:szCs w:val="28"/>
              </w:rPr>
              <w:t xml:space="preserve">отчислений от налога на доходы физических лиц </w:t>
            </w:r>
            <w:r>
              <w:rPr>
                <w:szCs w:val="28"/>
              </w:rPr>
              <w:t>(ст. 92.1 Бюджетного кодекса Российской Федерации)</w:t>
            </w:r>
          </w:p>
        </w:tc>
        <w:tc>
          <w:tcPr>
            <w:tcW w:w="333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17142B">
              <w:rPr>
                <w:szCs w:val="28"/>
              </w:rPr>
              <w:t>Р</w:t>
            </w:r>
            <w:proofErr w:type="gramStart"/>
            <w:r>
              <w:rPr>
                <w:szCs w:val="28"/>
              </w:rPr>
              <w:t>4</w:t>
            </w:r>
            <w:proofErr w:type="gramEnd"/>
            <w:r w:rsidRPr="0017142B">
              <w:rPr>
                <w:szCs w:val="28"/>
              </w:rPr>
              <w:t xml:space="preserve"> =</w:t>
            </w:r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</w:rPr>
              <w:t>Ai</w:t>
            </w:r>
            <w:proofErr w:type="spellEnd"/>
            <w:r>
              <w:rPr>
                <w:szCs w:val="28"/>
              </w:rPr>
              <w:t xml:space="preserve"> - </w:t>
            </w:r>
            <w:proofErr w:type="spellStart"/>
            <w:r>
              <w:rPr>
                <w:szCs w:val="28"/>
              </w:rPr>
              <w:t>Бi</w:t>
            </w:r>
            <w:proofErr w:type="spellEnd"/>
            <w:r>
              <w:rPr>
                <w:szCs w:val="28"/>
              </w:rPr>
              <w:t xml:space="preserve"> – </w:t>
            </w:r>
            <w:proofErr w:type="spellStart"/>
            <w:r>
              <w:rPr>
                <w:szCs w:val="28"/>
              </w:rPr>
              <w:t>Bi</w:t>
            </w:r>
            <w:proofErr w:type="spellEnd"/>
            <w:r>
              <w:rPr>
                <w:szCs w:val="28"/>
              </w:rPr>
              <w:t>)/</w:t>
            </w:r>
          </w:p>
          <w:p w:rsidR="00051FFE" w:rsidRDefault="00051FFE" w:rsidP="00565EBE">
            <w:pPr>
              <w:jc w:val="center"/>
              <w:rPr>
                <w:szCs w:val="28"/>
              </w:rPr>
            </w:pPr>
            <w:r w:rsidRPr="0017142B">
              <w:rPr>
                <w:szCs w:val="28"/>
              </w:rPr>
              <w:t>(</w:t>
            </w:r>
            <w:proofErr w:type="spellStart"/>
            <w:r w:rsidRPr="0017142B">
              <w:rPr>
                <w:szCs w:val="28"/>
              </w:rPr>
              <w:t>Г</w:t>
            </w:r>
            <w:proofErr w:type="gramStart"/>
            <w:r w:rsidRPr="0017142B">
              <w:rPr>
                <w:szCs w:val="28"/>
              </w:rPr>
              <w:t>i</w:t>
            </w:r>
            <w:proofErr w:type="spellEnd"/>
            <w:proofErr w:type="gramEnd"/>
            <w:r w:rsidRPr="0017142B">
              <w:rPr>
                <w:szCs w:val="28"/>
              </w:rPr>
              <w:t xml:space="preserve"> -</w:t>
            </w:r>
            <w:proofErr w:type="spellStart"/>
            <w:r w:rsidRPr="0017142B">
              <w:rPr>
                <w:szCs w:val="28"/>
              </w:rPr>
              <w:t>Дi</w:t>
            </w:r>
            <w:proofErr w:type="spellEnd"/>
            <w:r w:rsidRPr="0017142B">
              <w:rPr>
                <w:szCs w:val="28"/>
              </w:rPr>
              <w:t xml:space="preserve"> - </w:t>
            </w:r>
            <w:proofErr w:type="spellStart"/>
            <w:r w:rsidRPr="0017142B">
              <w:rPr>
                <w:szCs w:val="28"/>
              </w:rPr>
              <w:t>Иi</w:t>
            </w:r>
            <w:proofErr w:type="spellEnd"/>
            <w:r w:rsidRPr="0017142B">
              <w:rPr>
                <w:szCs w:val="28"/>
              </w:rPr>
              <w:t>)</w:t>
            </w:r>
            <w:r>
              <w:t xml:space="preserve"> </w:t>
            </w:r>
            <w:r w:rsidRPr="0047633C">
              <w:rPr>
                <w:szCs w:val="28"/>
              </w:rPr>
              <w:t>x100</w:t>
            </w:r>
            <w:r>
              <w:rPr>
                <w:szCs w:val="28"/>
              </w:rPr>
              <w:t>%</w:t>
            </w:r>
            <w:r w:rsidRPr="0017142B">
              <w:rPr>
                <w:szCs w:val="28"/>
              </w:rPr>
              <w:t xml:space="preserve">, при </w:t>
            </w:r>
          </w:p>
          <w:p w:rsidR="00051FFE" w:rsidRPr="0017142B" w:rsidRDefault="00051FFE" w:rsidP="00565EBE">
            <w:pPr>
              <w:jc w:val="center"/>
              <w:rPr>
                <w:szCs w:val="28"/>
              </w:rPr>
            </w:pPr>
            <w:proofErr w:type="spellStart"/>
            <w:r w:rsidRPr="0017142B">
              <w:rPr>
                <w:szCs w:val="28"/>
              </w:rPr>
              <w:t>Б</w:t>
            </w:r>
            <w:proofErr w:type="gramStart"/>
            <w:r w:rsidRPr="0017142B">
              <w:rPr>
                <w:szCs w:val="28"/>
              </w:rPr>
              <w:t>i</w:t>
            </w:r>
            <w:proofErr w:type="spellEnd"/>
            <w:proofErr w:type="gramEnd"/>
            <w:r w:rsidRPr="0017142B">
              <w:rPr>
                <w:szCs w:val="28"/>
              </w:rPr>
              <w:t xml:space="preserve"> &gt; 0</w:t>
            </w:r>
            <w:r>
              <w:rPr>
                <w:szCs w:val="28"/>
              </w:rPr>
              <w:t>,</w:t>
            </w:r>
            <w:r w:rsidRPr="0017142B">
              <w:rPr>
                <w:szCs w:val="28"/>
              </w:rPr>
              <w:t xml:space="preserve"> </w:t>
            </w:r>
            <w:proofErr w:type="spellStart"/>
            <w:r w:rsidRPr="0017142B">
              <w:rPr>
                <w:szCs w:val="28"/>
              </w:rPr>
              <w:t>Bi</w:t>
            </w:r>
            <w:proofErr w:type="spellEnd"/>
            <w:r>
              <w:rPr>
                <w:szCs w:val="28"/>
              </w:rPr>
              <w:t xml:space="preserve"> &gt; 0 &gt; 0</w:t>
            </w:r>
          </w:p>
          <w:p w:rsidR="00051FFE" w:rsidRPr="0017142B" w:rsidRDefault="00051FFE" w:rsidP="00565EBE">
            <w:pPr>
              <w:jc w:val="center"/>
              <w:rPr>
                <w:szCs w:val="28"/>
              </w:rPr>
            </w:pPr>
            <w:r w:rsidRPr="0017142B">
              <w:rPr>
                <w:szCs w:val="28"/>
              </w:rPr>
              <w:t>иначе</w:t>
            </w:r>
          </w:p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proofErr w:type="gramStart"/>
            <w:r>
              <w:rPr>
                <w:szCs w:val="28"/>
              </w:rPr>
              <w:t>4</w:t>
            </w:r>
            <w:proofErr w:type="gramEnd"/>
            <w:r>
              <w:rPr>
                <w:szCs w:val="28"/>
              </w:rPr>
              <w:t xml:space="preserve"> = </w:t>
            </w:r>
            <w:proofErr w:type="spellStart"/>
            <w:r>
              <w:rPr>
                <w:szCs w:val="28"/>
              </w:rPr>
              <w:t>Ai</w:t>
            </w:r>
            <w:proofErr w:type="spellEnd"/>
            <w:r>
              <w:rPr>
                <w:szCs w:val="28"/>
              </w:rPr>
              <w:t>/</w:t>
            </w:r>
            <w:r w:rsidRPr="0017142B">
              <w:rPr>
                <w:szCs w:val="28"/>
              </w:rPr>
              <w:t>(</w:t>
            </w:r>
            <w:proofErr w:type="spellStart"/>
            <w:r w:rsidRPr="0017142B">
              <w:rPr>
                <w:szCs w:val="28"/>
              </w:rPr>
              <w:t>Гi</w:t>
            </w:r>
            <w:proofErr w:type="spellEnd"/>
            <w:r w:rsidRPr="0017142B">
              <w:rPr>
                <w:szCs w:val="28"/>
              </w:rPr>
              <w:t xml:space="preserve"> - </w:t>
            </w:r>
            <w:proofErr w:type="spellStart"/>
            <w:r w:rsidRPr="0017142B">
              <w:rPr>
                <w:szCs w:val="28"/>
              </w:rPr>
              <w:t>Дi</w:t>
            </w:r>
            <w:proofErr w:type="spellEnd"/>
            <w:r w:rsidRPr="0017142B">
              <w:rPr>
                <w:szCs w:val="28"/>
              </w:rPr>
              <w:t xml:space="preserve"> - </w:t>
            </w:r>
            <w:proofErr w:type="spellStart"/>
            <w:r w:rsidRPr="0017142B">
              <w:rPr>
                <w:szCs w:val="28"/>
              </w:rPr>
              <w:t>Иi</w:t>
            </w:r>
            <w:proofErr w:type="spellEnd"/>
            <w:r w:rsidRPr="0017142B">
              <w:rPr>
                <w:szCs w:val="28"/>
              </w:rPr>
              <w:t>)</w:t>
            </w:r>
            <w:r>
              <w:t xml:space="preserve"> </w:t>
            </w:r>
            <w:r w:rsidRPr="0047633C">
              <w:rPr>
                <w:szCs w:val="28"/>
              </w:rPr>
              <w:t>x100</w:t>
            </w:r>
            <w:r>
              <w:rPr>
                <w:szCs w:val="28"/>
              </w:rPr>
              <w:t>%</w:t>
            </w:r>
            <w:r w:rsidRPr="0017142B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DD7900">
              <w:rPr>
                <w:szCs w:val="28"/>
              </w:rPr>
              <w:t>где:</w:t>
            </w:r>
          </w:p>
          <w:p w:rsidR="00051FFE" w:rsidRPr="0017142B" w:rsidRDefault="00051FFE" w:rsidP="00565EBE">
            <w:pPr>
              <w:rPr>
                <w:szCs w:val="28"/>
              </w:rPr>
            </w:pPr>
            <w:proofErr w:type="spellStart"/>
            <w:r w:rsidRPr="0017142B">
              <w:rPr>
                <w:szCs w:val="28"/>
              </w:rPr>
              <w:t>Ai</w:t>
            </w:r>
            <w:proofErr w:type="spellEnd"/>
            <w:r w:rsidRPr="0017142B">
              <w:rPr>
                <w:szCs w:val="28"/>
              </w:rPr>
              <w:t xml:space="preserve"> - размер дефицита местного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бюджета;</w:t>
            </w:r>
          </w:p>
          <w:p w:rsidR="00051FFE" w:rsidRPr="0017142B" w:rsidRDefault="00051FFE" w:rsidP="00565EBE">
            <w:pPr>
              <w:rPr>
                <w:szCs w:val="28"/>
              </w:rPr>
            </w:pPr>
            <w:proofErr w:type="spellStart"/>
            <w:proofErr w:type="gramStart"/>
            <w:r w:rsidRPr="0017142B">
              <w:rPr>
                <w:szCs w:val="28"/>
              </w:rPr>
              <w:t>Бi</w:t>
            </w:r>
            <w:proofErr w:type="spellEnd"/>
            <w:r w:rsidRPr="0017142B">
              <w:rPr>
                <w:szCs w:val="28"/>
              </w:rPr>
              <w:t xml:space="preserve"> - объем поступлений от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продажи акций и иных форм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участия в капитале, находящихся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в собственности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муниципального</w:t>
            </w:r>
            <w:proofErr w:type="gramEnd"/>
          </w:p>
          <w:p w:rsidR="00051FFE" w:rsidRPr="0017142B" w:rsidRDefault="00051FFE" w:rsidP="00565EBE">
            <w:pPr>
              <w:rPr>
                <w:szCs w:val="28"/>
              </w:rPr>
            </w:pPr>
            <w:r w:rsidRPr="0017142B">
              <w:rPr>
                <w:szCs w:val="28"/>
              </w:rPr>
              <w:t>образования;</w:t>
            </w:r>
          </w:p>
          <w:p w:rsidR="00051FFE" w:rsidRPr="0017142B" w:rsidRDefault="00051FFE" w:rsidP="00565EBE">
            <w:pPr>
              <w:rPr>
                <w:szCs w:val="28"/>
              </w:rPr>
            </w:pPr>
            <w:proofErr w:type="spellStart"/>
            <w:r w:rsidRPr="0017142B">
              <w:rPr>
                <w:szCs w:val="28"/>
              </w:rPr>
              <w:t>Bi</w:t>
            </w:r>
            <w:proofErr w:type="spellEnd"/>
            <w:r w:rsidRPr="0017142B">
              <w:rPr>
                <w:szCs w:val="28"/>
              </w:rPr>
              <w:t xml:space="preserve"> - величина снижения остатков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средств на счетах по учету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средств местного бюджета;</w:t>
            </w:r>
          </w:p>
          <w:p w:rsidR="00051FFE" w:rsidRPr="0017142B" w:rsidRDefault="00051FFE" w:rsidP="00565EBE">
            <w:pPr>
              <w:rPr>
                <w:szCs w:val="28"/>
              </w:rPr>
            </w:pPr>
            <w:proofErr w:type="spellStart"/>
            <w:r w:rsidRPr="0017142B">
              <w:rPr>
                <w:szCs w:val="28"/>
              </w:rPr>
              <w:t>Г</w:t>
            </w:r>
            <w:proofErr w:type="gramStart"/>
            <w:r w:rsidRPr="0017142B">
              <w:rPr>
                <w:szCs w:val="28"/>
              </w:rPr>
              <w:t>i</w:t>
            </w:r>
            <w:proofErr w:type="spellEnd"/>
            <w:proofErr w:type="gramEnd"/>
            <w:r w:rsidRPr="0017142B">
              <w:rPr>
                <w:szCs w:val="28"/>
              </w:rPr>
              <w:t xml:space="preserve"> - объем доходов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местного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бюджета;</w:t>
            </w:r>
          </w:p>
          <w:p w:rsidR="00051FFE" w:rsidRPr="0017142B" w:rsidRDefault="00051FFE" w:rsidP="00565EBE">
            <w:pPr>
              <w:rPr>
                <w:szCs w:val="28"/>
              </w:rPr>
            </w:pPr>
            <w:proofErr w:type="spellStart"/>
            <w:r w:rsidRPr="0017142B">
              <w:rPr>
                <w:szCs w:val="28"/>
              </w:rPr>
              <w:t>Д</w:t>
            </w:r>
            <w:proofErr w:type="gramStart"/>
            <w:r w:rsidRPr="0017142B">
              <w:rPr>
                <w:szCs w:val="28"/>
              </w:rPr>
              <w:t>i</w:t>
            </w:r>
            <w:proofErr w:type="spellEnd"/>
            <w:proofErr w:type="gramEnd"/>
            <w:r w:rsidRPr="0017142B">
              <w:rPr>
                <w:szCs w:val="28"/>
              </w:rPr>
              <w:t xml:space="preserve"> - объем безвозмездных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поступлений;</w:t>
            </w:r>
          </w:p>
          <w:p w:rsidR="00051FFE" w:rsidRPr="0017142B" w:rsidRDefault="00051FFE" w:rsidP="00565EBE">
            <w:pPr>
              <w:rPr>
                <w:szCs w:val="28"/>
              </w:rPr>
            </w:pPr>
            <w:proofErr w:type="spellStart"/>
            <w:r w:rsidRPr="0017142B">
              <w:rPr>
                <w:szCs w:val="28"/>
              </w:rPr>
              <w:t>И</w:t>
            </w:r>
            <w:proofErr w:type="gramStart"/>
            <w:r w:rsidRPr="0017142B">
              <w:rPr>
                <w:szCs w:val="28"/>
              </w:rPr>
              <w:t>i</w:t>
            </w:r>
            <w:proofErr w:type="spellEnd"/>
            <w:proofErr w:type="gramEnd"/>
            <w:r w:rsidRPr="0017142B">
              <w:rPr>
                <w:szCs w:val="28"/>
              </w:rPr>
              <w:t xml:space="preserve"> - объем налоговых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lastRenderedPageBreak/>
              <w:t>поступлений по</w:t>
            </w:r>
            <w:r>
              <w:rPr>
                <w:szCs w:val="28"/>
              </w:rPr>
              <w:t xml:space="preserve"> </w:t>
            </w:r>
            <w:r w:rsidRPr="0017142B">
              <w:rPr>
                <w:szCs w:val="28"/>
              </w:rPr>
              <w:t>дополнительн</w:t>
            </w:r>
            <w:r>
              <w:rPr>
                <w:szCs w:val="28"/>
              </w:rPr>
              <w:t xml:space="preserve">ым нормативам </w:t>
            </w:r>
            <w:r w:rsidRPr="00103B15">
              <w:rPr>
                <w:szCs w:val="28"/>
              </w:rPr>
              <w:t>отчислений от налога на доходы физических лиц</w:t>
            </w:r>
          </w:p>
        </w:tc>
        <w:tc>
          <w:tcPr>
            <w:tcW w:w="2605" w:type="dxa"/>
          </w:tcPr>
          <w:p w:rsidR="00051FFE" w:rsidRDefault="00051FFE" w:rsidP="00565EB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показатели, утвержденные решением о бюджете муниципального образования; данные отчета об исполнении бюджета муниципального образования</w:t>
            </w:r>
          </w:p>
        </w:tc>
        <w:tc>
          <w:tcPr>
            <w:tcW w:w="1440" w:type="dxa"/>
          </w:tcPr>
          <w:p w:rsidR="00051FFE" w:rsidRPr="006A7F27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≤10%</w:t>
            </w:r>
          </w:p>
        </w:tc>
        <w:tc>
          <w:tcPr>
            <w:tcW w:w="247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≤5%</w:t>
            </w:r>
          </w:p>
        </w:tc>
        <w:tc>
          <w:tcPr>
            <w:tcW w:w="1276" w:type="dxa"/>
          </w:tcPr>
          <w:p w:rsidR="00051FFE" w:rsidRPr="00E2314B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</w:tr>
      <w:tr w:rsidR="00051FFE" w:rsidTr="00565EBE">
        <w:tc>
          <w:tcPr>
            <w:tcW w:w="1184" w:type="dxa"/>
            <w:shd w:val="clear" w:color="auto" w:fill="auto"/>
          </w:tcPr>
          <w:p w:rsidR="00051FFE" w:rsidRPr="00D30140" w:rsidRDefault="00051FFE" w:rsidP="00565EBE">
            <w:pPr>
              <w:jc w:val="center"/>
              <w:rPr>
                <w:szCs w:val="28"/>
              </w:rPr>
            </w:pPr>
            <w:r w:rsidRPr="00D30140">
              <w:rPr>
                <w:szCs w:val="28"/>
              </w:rPr>
              <w:lastRenderedPageBreak/>
              <w:t>Р5</w:t>
            </w:r>
            <w:r>
              <w:rPr>
                <w:szCs w:val="28"/>
              </w:rPr>
              <w:t>.1</w:t>
            </w:r>
          </w:p>
        </w:tc>
        <w:tc>
          <w:tcPr>
            <w:tcW w:w="3420" w:type="dxa"/>
            <w:shd w:val="clear" w:color="auto" w:fill="auto"/>
          </w:tcPr>
          <w:p w:rsidR="00051FFE" w:rsidRPr="00D30140" w:rsidRDefault="00051FFE" w:rsidP="00565EBE">
            <w:pPr>
              <w:rPr>
                <w:szCs w:val="28"/>
              </w:rPr>
            </w:pPr>
            <w:proofErr w:type="gramStart"/>
            <w:r w:rsidRPr="00FA5435">
              <w:rPr>
                <w:szCs w:val="28"/>
              </w:rPr>
              <w:t xml:space="preserve">Отношение утвержденного в местном бюджете годового объема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к расходам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по утвержденному нормативу (ст. 136 </w:t>
            </w:r>
            <w:r w:rsidRPr="006C5E0F">
              <w:rPr>
                <w:szCs w:val="28"/>
              </w:rPr>
              <w:t>Бюджетного кодекса Российской Федерации</w:t>
            </w:r>
            <w:r w:rsidRPr="00FA5435">
              <w:rPr>
                <w:szCs w:val="28"/>
              </w:rPr>
              <w:t>)</w:t>
            </w:r>
            <w:proofErr w:type="gramEnd"/>
          </w:p>
        </w:tc>
        <w:tc>
          <w:tcPr>
            <w:tcW w:w="3335" w:type="dxa"/>
            <w:shd w:val="clear" w:color="auto" w:fill="auto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Р5.1 = </w:t>
            </w:r>
            <w:proofErr w:type="spellStart"/>
            <w:r>
              <w:rPr>
                <w:szCs w:val="28"/>
              </w:rPr>
              <w:t>Ai</w:t>
            </w:r>
            <w:proofErr w:type="spellEnd"/>
            <w:r>
              <w:rPr>
                <w:szCs w:val="28"/>
              </w:rPr>
              <w:t>/</w:t>
            </w:r>
            <w:proofErr w:type="spellStart"/>
            <w:r w:rsidRPr="008F4F35">
              <w:rPr>
                <w:szCs w:val="28"/>
              </w:rPr>
              <w:t>Б</w:t>
            </w:r>
            <w:proofErr w:type="gramStart"/>
            <w:r w:rsidRPr="008F4F35">
              <w:rPr>
                <w:szCs w:val="28"/>
              </w:rPr>
              <w:t>i</w:t>
            </w:r>
            <w:proofErr w:type="spellEnd"/>
            <w:proofErr w:type="gramEnd"/>
            <w:r>
              <w:t xml:space="preserve"> </w:t>
            </w:r>
            <w:r w:rsidRPr="00631730">
              <w:rPr>
                <w:szCs w:val="28"/>
              </w:rPr>
              <w:t>x100</w:t>
            </w:r>
            <w:r>
              <w:rPr>
                <w:szCs w:val="28"/>
              </w:rPr>
              <w:t>%</w:t>
            </w:r>
            <w:r w:rsidRPr="008F4F35">
              <w:rPr>
                <w:szCs w:val="28"/>
              </w:rPr>
              <w:t xml:space="preserve">, </w:t>
            </w:r>
          </w:p>
          <w:p w:rsidR="00051FFE" w:rsidRPr="008F4F35" w:rsidRDefault="00051FFE" w:rsidP="00565EBE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8F4F35">
              <w:rPr>
                <w:szCs w:val="28"/>
              </w:rPr>
              <w:t>де</w:t>
            </w:r>
            <w:r>
              <w:rPr>
                <w:szCs w:val="28"/>
              </w:rPr>
              <w:t>:</w:t>
            </w:r>
          </w:p>
          <w:p w:rsidR="00051FFE" w:rsidRDefault="00051FFE" w:rsidP="00565EBE">
            <w:pPr>
              <w:rPr>
                <w:szCs w:val="28"/>
              </w:rPr>
            </w:pPr>
            <w:proofErr w:type="spellStart"/>
            <w:r w:rsidRPr="008F4F35">
              <w:rPr>
                <w:szCs w:val="28"/>
              </w:rPr>
              <w:t>Ai</w:t>
            </w:r>
            <w:proofErr w:type="spellEnd"/>
            <w:r w:rsidRPr="008F4F35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8F4F35">
              <w:rPr>
                <w:szCs w:val="28"/>
              </w:rPr>
              <w:t xml:space="preserve"> </w:t>
            </w:r>
            <w:r>
              <w:rPr>
                <w:szCs w:val="28"/>
              </w:rPr>
              <w:t>объем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служащих, утвержденный в местном бюджете на соответствующий финансовый год;</w:t>
            </w:r>
          </w:p>
          <w:p w:rsidR="00051FFE" w:rsidRDefault="00051FFE" w:rsidP="00565EBE">
            <w:pPr>
              <w:rPr>
                <w:szCs w:val="28"/>
              </w:rPr>
            </w:pPr>
            <w:proofErr w:type="spellStart"/>
            <w:r w:rsidRPr="008F4F35">
              <w:rPr>
                <w:szCs w:val="28"/>
              </w:rPr>
              <w:t>Б</w:t>
            </w:r>
            <w:proofErr w:type="gramStart"/>
            <w:r w:rsidRPr="008F4F35">
              <w:rPr>
                <w:szCs w:val="28"/>
              </w:rPr>
              <w:t>i</w:t>
            </w:r>
            <w:proofErr w:type="spellEnd"/>
            <w:proofErr w:type="gramEnd"/>
            <w:r w:rsidRPr="008F4F35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8F4F3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объем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по </w:t>
            </w:r>
            <w:r>
              <w:rPr>
                <w:szCs w:val="28"/>
              </w:rPr>
              <w:lastRenderedPageBreak/>
              <w:t>утвержденному нормативу</w:t>
            </w:r>
          </w:p>
        </w:tc>
        <w:tc>
          <w:tcPr>
            <w:tcW w:w="2605" w:type="dxa"/>
            <w:shd w:val="clear" w:color="auto" w:fill="auto"/>
          </w:tcPr>
          <w:p w:rsidR="00051FFE" w:rsidRPr="001E549A" w:rsidRDefault="00051FFE" w:rsidP="00565EB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E549A">
              <w:rPr>
                <w:szCs w:val="28"/>
              </w:rPr>
              <w:lastRenderedPageBreak/>
              <w:t xml:space="preserve">данные отчета </w:t>
            </w:r>
            <w:r w:rsidR="00047230">
              <w:rPr>
                <w:szCs w:val="28"/>
              </w:rPr>
              <w:t xml:space="preserve">о соблюдении органами местного самоуправления муниципальных </w:t>
            </w:r>
            <w:proofErr w:type="gramStart"/>
            <w:r w:rsidR="00047230">
              <w:rPr>
                <w:szCs w:val="28"/>
              </w:rPr>
              <w:t>образований Брянской области нормативов формирования расходов</w:t>
            </w:r>
            <w:proofErr w:type="gramEnd"/>
            <w:r w:rsidR="00047230">
              <w:rPr>
                <w:szCs w:val="28"/>
              </w:rPr>
              <w:t xml:space="preserve">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Брянской области</w:t>
            </w:r>
            <w:r w:rsidRPr="001E549A">
              <w:rPr>
                <w:szCs w:val="28"/>
              </w:rPr>
              <w:t>;</w:t>
            </w:r>
          </w:p>
          <w:p w:rsidR="0043780E" w:rsidRPr="00D30140" w:rsidRDefault="00051FFE" w:rsidP="0004723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E549A">
              <w:rPr>
                <w:szCs w:val="28"/>
              </w:rPr>
              <w:t xml:space="preserve">установленные </w:t>
            </w:r>
            <w:r w:rsidRPr="001E549A">
              <w:rPr>
                <w:szCs w:val="28"/>
              </w:rPr>
              <w:lastRenderedPageBreak/>
              <w:t>Правительством Брянской области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      </w:r>
          </w:p>
        </w:tc>
        <w:tc>
          <w:tcPr>
            <w:tcW w:w="1440" w:type="dxa"/>
            <w:shd w:val="clear" w:color="auto" w:fill="auto"/>
          </w:tcPr>
          <w:p w:rsidR="00051FFE" w:rsidRPr="00D30140" w:rsidRDefault="00051FFE" w:rsidP="00565EBE">
            <w:pPr>
              <w:jc w:val="center"/>
              <w:rPr>
                <w:szCs w:val="28"/>
              </w:rPr>
            </w:pPr>
            <w:r w:rsidRPr="00D30140">
              <w:rPr>
                <w:szCs w:val="28"/>
              </w:rPr>
              <w:lastRenderedPageBreak/>
              <w:t>≤1</w:t>
            </w:r>
            <w:r>
              <w:rPr>
                <w:szCs w:val="28"/>
              </w:rPr>
              <w:t>00%</w:t>
            </w:r>
          </w:p>
        </w:tc>
        <w:tc>
          <w:tcPr>
            <w:tcW w:w="2475" w:type="dxa"/>
            <w:shd w:val="clear" w:color="auto" w:fill="auto"/>
          </w:tcPr>
          <w:p w:rsidR="00051FFE" w:rsidRPr="00D30140" w:rsidRDefault="00051FFE" w:rsidP="00565EBE">
            <w:pPr>
              <w:jc w:val="center"/>
              <w:rPr>
                <w:szCs w:val="28"/>
              </w:rPr>
            </w:pPr>
            <w:r w:rsidRPr="00D30140">
              <w:rPr>
                <w:szCs w:val="28"/>
              </w:rPr>
              <w:t>≤1</w:t>
            </w:r>
            <w:r>
              <w:rPr>
                <w:szCs w:val="28"/>
              </w:rPr>
              <w:t>00%</w:t>
            </w:r>
          </w:p>
        </w:tc>
        <w:tc>
          <w:tcPr>
            <w:tcW w:w="1276" w:type="dxa"/>
            <w:shd w:val="clear" w:color="auto" w:fill="auto"/>
          </w:tcPr>
          <w:p w:rsidR="00051FFE" w:rsidRPr="00E2314B" w:rsidRDefault="00051FFE" w:rsidP="00565EBE">
            <w:pPr>
              <w:jc w:val="center"/>
              <w:rPr>
                <w:szCs w:val="28"/>
              </w:rPr>
            </w:pPr>
            <w:r w:rsidRPr="00D30140">
              <w:rPr>
                <w:szCs w:val="28"/>
              </w:rPr>
              <w:t>1,0</w:t>
            </w:r>
          </w:p>
        </w:tc>
      </w:tr>
      <w:tr w:rsidR="00051FFE" w:rsidTr="00565EBE">
        <w:tc>
          <w:tcPr>
            <w:tcW w:w="1184" w:type="dxa"/>
            <w:shd w:val="clear" w:color="auto" w:fill="auto"/>
          </w:tcPr>
          <w:p w:rsidR="00051FFE" w:rsidRPr="00D30140" w:rsidRDefault="00051FFE" w:rsidP="00565EBE">
            <w:pPr>
              <w:jc w:val="center"/>
              <w:rPr>
                <w:szCs w:val="28"/>
              </w:rPr>
            </w:pPr>
            <w:r w:rsidRPr="00D30140">
              <w:rPr>
                <w:szCs w:val="28"/>
              </w:rPr>
              <w:lastRenderedPageBreak/>
              <w:t>Р5</w:t>
            </w:r>
            <w:r>
              <w:rPr>
                <w:szCs w:val="28"/>
              </w:rPr>
              <w:t>.2</w:t>
            </w:r>
          </w:p>
        </w:tc>
        <w:tc>
          <w:tcPr>
            <w:tcW w:w="3420" w:type="dxa"/>
            <w:shd w:val="clear" w:color="auto" w:fill="auto"/>
          </w:tcPr>
          <w:p w:rsidR="00051FFE" w:rsidRPr="00D30140" w:rsidRDefault="00051FFE" w:rsidP="00565EBE">
            <w:pPr>
              <w:rPr>
                <w:szCs w:val="28"/>
              </w:rPr>
            </w:pPr>
            <w:r w:rsidRPr="001E549A">
              <w:rPr>
                <w:szCs w:val="28"/>
              </w:rPr>
              <w:t>Отношение утвержденного в местном бюджете годового объема расходов на содержание органов местного самоуправления, к расходам на содержание органов местного самоуправления по утвержденному нормативу</w:t>
            </w:r>
            <w:r w:rsidRPr="00FA5435">
              <w:rPr>
                <w:szCs w:val="28"/>
              </w:rPr>
              <w:t xml:space="preserve"> (ст. 136 </w:t>
            </w:r>
            <w:r w:rsidRPr="006C5E0F">
              <w:rPr>
                <w:szCs w:val="28"/>
              </w:rPr>
              <w:t>Бюджетного кодекса Российской Федерации</w:t>
            </w:r>
            <w:r w:rsidRPr="00FA5435">
              <w:rPr>
                <w:szCs w:val="28"/>
              </w:rPr>
              <w:t>)</w:t>
            </w:r>
          </w:p>
        </w:tc>
        <w:tc>
          <w:tcPr>
            <w:tcW w:w="3335" w:type="dxa"/>
            <w:shd w:val="clear" w:color="auto" w:fill="auto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Р5.2 = </w:t>
            </w:r>
            <w:proofErr w:type="spellStart"/>
            <w:r>
              <w:rPr>
                <w:szCs w:val="28"/>
              </w:rPr>
              <w:t>Ai</w:t>
            </w:r>
            <w:proofErr w:type="spellEnd"/>
            <w:r>
              <w:rPr>
                <w:szCs w:val="28"/>
              </w:rPr>
              <w:t>/</w:t>
            </w:r>
            <w:proofErr w:type="spellStart"/>
            <w:r w:rsidRPr="008F4F35">
              <w:rPr>
                <w:szCs w:val="28"/>
              </w:rPr>
              <w:t>Б</w:t>
            </w:r>
            <w:proofErr w:type="gramStart"/>
            <w:r w:rsidRPr="008F4F35">
              <w:rPr>
                <w:szCs w:val="28"/>
              </w:rPr>
              <w:t>i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r w:rsidRPr="00631730">
              <w:rPr>
                <w:szCs w:val="28"/>
              </w:rPr>
              <w:t>x100</w:t>
            </w:r>
            <w:r>
              <w:rPr>
                <w:szCs w:val="28"/>
              </w:rPr>
              <w:t>%</w:t>
            </w:r>
            <w:r w:rsidRPr="008F4F35">
              <w:rPr>
                <w:szCs w:val="28"/>
              </w:rPr>
              <w:t xml:space="preserve">, </w:t>
            </w:r>
          </w:p>
          <w:p w:rsidR="00051FFE" w:rsidRPr="008F4F35" w:rsidRDefault="00051FFE" w:rsidP="00565EBE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8F4F35">
              <w:rPr>
                <w:szCs w:val="28"/>
              </w:rPr>
              <w:t>де</w:t>
            </w:r>
            <w:r>
              <w:rPr>
                <w:szCs w:val="28"/>
              </w:rPr>
              <w:t>:</w:t>
            </w:r>
          </w:p>
          <w:p w:rsidR="00051FFE" w:rsidRDefault="00051FFE" w:rsidP="00565EBE">
            <w:pPr>
              <w:rPr>
                <w:szCs w:val="28"/>
              </w:rPr>
            </w:pPr>
            <w:proofErr w:type="spellStart"/>
            <w:r w:rsidRPr="008F4F35">
              <w:rPr>
                <w:szCs w:val="28"/>
              </w:rPr>
              <w:t>Ai</w:t>
            </w:r>
            <w:proofErr w:type="spellEnd"/>
            <w:r w:rsidRPr="008F4F35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8F4F3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объем </w:t>
            </w:r>
            <w:r w:rsidRPr="001E549A">
              <w:rPr>
                <w:szCs w:val="28"/>
              </w:rPr>
              <w:t>расходов на содержание органов местного самоуправления  местно</w:t>
            </w:r>
            <w:r>
              <w:rPr>
                <w:szCs w:val="28"/>
              </w:rPr>
              <w:t>го</w:t>
            </w:r>
            <w:r w:rsidRPr="001E549A">
              <w:rPr>
                <w:szCs w:val="28"/>
              </w:rPr>
              <w:t xml:space="preserve"> бюджет</w:t>
            </w:r>
            <w:r>
              <w:rPr>
                <w:szCs w:val="28"/>
              </w:rPr>
              <w:t>а на соответствующий</w:t>
            </w:r>
            <w:r w:rsidRPr="001E549A">
              <w:rPr>
                <w:szCs w:val="28"/>
              </w:rPr>
              <w:t xml:space="preserve"> финансовый год</w:t>
            </w:r>
            <w:r>
              <w:rPr>
                <w:szCs w:val="28"/>
              </w:rPr>
              <w:t>;</w:t>
            </w:r>
          </w:p>
          <w:p w:rsidR="00051FFE" w:rsidRPr="00D30140" w:rsidRDefault="00051FFE" w:rsidP="00565EBE">
            <w:pPr>
              <w:rPr>
                <w:szCs w:val="28"/>
              </w:rPr>
            </w:pPr>
            <w:proofErr w:type="spellStart"/>
            <w:r w:rsidRPr="008F4F35">
              <w:rPr>
                <w:szCs w:val="28"/>
              </w:rPr>
              <w:t>Б</w:t>
            </w:r>
            <w:proofErr w:type="gramStart"/>
            <w:r w:rsidRPr="008F4F35">
              <w:rPr>
                <w:szCs w:val="28"/>
              </w:rPr>
              <w:t>i</w:t>
            </w:r>
            <w:proofErr w:type="spellEnd"/>
            <w:proofErr w:type="gramEnd"/>
            <w:r w:rsidRPr="008F4F35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8F4F3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объем </w:t>
            </w:r>
            <w:r w:rsidRPr="001E549A">
              <w:rPr>
                <w:szCs w:val="28"/>
              </w:rPr>
              <w:t>расходов на содержание органов местного самоуправления по утвержденному нормативу</w:t>
            </w:r>
          </w:p>
        </w:tc>
        <w:tc>
          <w:tcPr>
            <w:tcW w:w="2605" w:type="dxa"/>
            <w:shd w:val="clear" w:color="auto" w:fill="auto"/>
          </w:tcPr>
          <w:p w:rsidR="00051FFE" w:rsidRDefault="00F821CB" w:rsidP="00565EB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821CB">
              <w:rPr>
                <w:szCs w:val="28"/>
              </w:rPr>
              <w:t xml:space="preserve">данные отчета о соблюдении органами местного самоуправления муниципальных </w:t>
            </w:r>
            <w:proofErr w:type="gramStart"/>
            <w:r w:rsidRPr="00F821CB">
              <w:rPr>
                <w:szCs w:val="28"/>
              </w:rPr>
              <w:t>образований Брянской области нормативов формирования расходов</w:t>
            </w:r>
            <w:proofErr w:type="gramEnd"/>
            <w:r w:rsidRPr="00F821CB">
              <w:rPr>
                <w:szCs w:val="28"/>
              </w:rPr>
              <w:t xml:space="preserve"> на оплату труда депутатов, выборных должностных лиц местного самоуправления, </w:t>
            </w:r>
            <w:r w:rsidRPr="00F821CB">
              <w:rPr>
                <w:szCs w:val="28"/>
              </w:rPr>
              <w:lastRenderedPageBreak/>
              <w:t>осуществляющих свои полномочия на постоянной основе, муниципальных служащих и содержание органов местного самоуправления</w:t>
            </w:r>
            <w:r w:rsidR="008804E8">
              <w:rPr>
                <w:szCs w:val="28"/>
              </w:rPr>
              <w:t>;</w:t>
            </w:r>
            <w:r w:rsidRPr="00F821CB">
              <w:rPr>
                <w:szCs w:val="28"/>
              </w:rPr>
              <w:t xml:space="preserve"> </w:t>
            </w:r>
            <w:r w:rsidR="00051FFE" w:rsidRPr="001E549A">
              <w:rPr>
                <w:szCs w:val="28"/>
              </w:rPr>
              <w:t xml:space="preserve">установленные Правительством Брянской области нормативы формирования расходов на </w:t>
            </w:r>
            <w:r w:rsidR="00051FFE">
              <w:rPr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440" w:type="dxa"/>
            <w:shd w:val="clear" w:color="auto" w:fill="auto"/>
          </w:tcPr>
          <w:p w:rsidR="00051FFE" w:rsidRPr="00D30140" w:rsidRDefault="00051FFE" w:rsidP="00565EBE">
            <w:pPr>
              <w:jc w:val="center"/>
              <w:rPr>
                <w:szCs w:val="28"/>
              </w:rPr>
            </w:pPr>
            <w:r w:rsidRPr="00D30140">
              <w:rPr>
                <w:szCs w:val="28"/>
              </w:rPr>
              <w:lastRenderedPageBreak/>
              <w:t>≤10</w:t>
            </w:r>
            <w:r>
              <w:rPr>
                <w:szCs w:val="28"/>
              </w:rPr>
              <w:t>0%</w:t>
            </w:r>
          </w:p>
        </w:tc>
        <w:tc>
          <w:tcPr>
            <w:tcW w:w="2475" w:type="dxa"/>
            <w:shd w:val="clear" w:color="auto" w:fill="auto"/>
          </w:tcPr>
          <w:p w:rsidR="00051FFE" w:rsidRPr="00D30140" w:rsidRDefault="00051FFE" w:rsidP="00565EBE">
            <w:pPr>
              <w:jc w:val="center"/>
              <w:rPr>
                <w:szCs w:val="28"/>
              </w:rPr>
            </w:pPr>
            <w:r w:rsidRPr="00D30140">
              <w:rPr>
                <w:szCs w:val="28"/>
              </w:rPr>
              <w:t>≤10</w:t>
            </w:r>
            <w:r>
              <w:rPr>
                <w:szCs w:val="28"/>
              </w:rPr>
              <w:t>0%</w:t>
            </w:r>
          </w:p>
        </w:tc>
        <w:tc>
          <w:tcPr>
            <w:tcW w:w="1276" w:type="dxa"/>
            <w:shd w:val="clear" w:color="auto" w:fill="auto"/>
          </w:tcPr>
          <w:p w:rsidR="00051FFE" w:rsidRPr="00E2314B" w:rsidRDefault="00051FFE" w:rsidP="00565EBE">
            <w:pPr>
              <w:jc w:val="center"/>
              <w:rPr>
                <w:szCs w:val="28"/>
              </w:rPr>
            </w:pPr>
            <w:r w:rsidRPr="00D30140">
              <w:rPr>
                <w:szCs w:val="28"/>
              </w:rPr>
              <w:t>1,0</w:t>
            </w:r>
          </w:p>
        </w:tc>
      </w:tr>
    </w:tbl>
    <w:p w:rsidR="00051FFE" w:rsidRDefault="00051FFE" w:rsidP="00051FFE"/>
    <w:p w:rsidR="00B13B3A" w:rsidRDefault="00B13B3A" w:rsidP="00051FFE">
      <w:pPr>
        <w:jc w:val="center"/>
        <w:rPr>
          <w:szCs w:val="28"/>
        </w:rPr>
      </w:pPr>
    </w:p>
    <w:p w:rsidR="00B13B3A" w:rsidRDefault="00B13B3A" w:rsidP="00051FFE">
      <w:pPr>
        <w:jc w:val="center"/>
        <w:rPr>
          <w:szCs w:val="28"/>
        </w:rPr>
      </w:pPr>
    </w:p>
    <w:p w:rsidR="00B13B3A" w:rsidRDefault="00B13B3A" w:rsidP="00051FFE">
      <w:pPr>
        <w:jc w:val="center"/>
        <w:rPr>
          <w:szCs w:val="28"/>
        </w:rPr>
      </w:pPr>
    </w:p>
    <w:p w:rsidR="00B13B3A" w:rsidRDefault="00B13B3A" w:rsidP="00051FFE">
      <w:pPr>
        <w:jc w:val="center"/>
        <w:rPr>
          <w:szCs w:val="28"/>
        </w:rPr>
      </w:pPr>
    </w:p>
    <w:p w:rsidR="00B13B3A" w:rsidRDefault="00B13B3A" w:rsidP="00051FFE">
      <w:pPr>
        <w:jc w:val="center"/>
        <w:rPr>
          <w:szCs w:val="28"/>
        </w:rPr>
      </w:pPr>
    </w:p>
    <w:p w:rsidR="00B13B3A" w:rsidRDefault="00B13B3A" w:rsidP="00051FFE">
      <w:pPr>
        <w:jc w:val="center"/>
        <w:rPr>
          <w:szCs w:val="28"/>
        </w:rPr>
      </w:pPr>
    </w:p>
    <w:p w:rsidR="00B13B3A" w:rsidRDefault="00B13B3A" w:rsidP="00051FFE">
      <w:pPr>
        <w:jc w:val="center"/>
        <w:rPr>
          <w:szCs w:val="28"/>
        </w:rPr>
      </w:pPr>
    </w:p>
    <w:p w:rsidR="00B13B3A" w:rsidRDefault="00B13B3A" w:rsidP="00051FFE">
      <w:pPr>
        <w:jc w:val="center"/>
        <w:rPr>
          <w:szCs w:val="28"/>
        </w:rPr>
      </w:pPr>
    </w:p>
    <w:p w:rsidR="00B13B3A" w:rsidRDefault="00B13B3A" w:rsidP="00051FFE">
      <w:pPr>
        <w:jc w:val="center"/>
        <w:rPr>
          <w:szCs w:val="28"/>
        </w:rPr>
      </w:pPr>
    </w:p>
    <w:p w:rsidR="00B13B3A" w:rsidRDefault="00B13B3A" w:rsidP="00051FFE">
      <w:pPr>
        <w:jc w:val="center"/>
        <w:rPr>
          <w:szCs w:val="28"/>
        </w:rPr>
      </w:pPr>
    </w:p>
    <w:p w:rsidR="00B13B3A" w:rsidRDefault="00B13B3A" w:rsidP="00051FFE">
      <w:pPr>
        <w:jc w:val="center"/>
        <w:rPr>
          <w:szCs w:val="28"/>
        </w:rPr>
      </w:pPr>
    </w:p>
    <w:p w:rsidR="00051FFE" w:rsidRDefault="00051FFE" w:rsidP="00051FFE">
      <w:pPr>
        <w:jc w:val="center"/>
        <w:rPr>
          <w:szCs w:val="28"/>
        </w:rPr>
      </w:pPr>
      <w:r>
        <w:rPr>
          <w:szCs w:val="28"/>
        </w:rPr>
        <w:lastRenderedPageBreak/>
        <w:t>Показатели мониторинга оценки качества организации и осуществления бюджетного процесса муниципальных районов (городских округов)</w:t>
      </w:r>
    </w:p>
    <w:p w:rsidR="0043780E" w:rsidRDefault="0043780E" w:rsidP="00051FFE">
      <w:pPr>
        <w:jc w:val="center"/>
      </w:pPr>
    </w:p>
    <w:tbl>
      <w:tblPr>
        <w:tblStyle w:val="af"/>
        <w:tblW w:w="1587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183"/>
        <w:gridCol w:w="3779"/>
        <w:gridCol w:w="4328"/>
        <w:gridCol w:w="2693"/>
        <w:gridCol w:w="1909"/>
        <w:gridCol w:w="1985"/>
      </w:tblGrid>
      <w:tr w:rsidR="00051FFE" w:rsidRPr="00644A05" w:rsidTr="00047230">
        <w:tc>
          <w:tcPr>
            <w:tcW w:w="1183" w:type="dxa"/>
            <w:vAlign w:val="center"/>
          </w:tcPr>
          <w:p w:rsidR="00051FFE" w:rsidRPr="00912E24" w:rsidRDefault="00051FFE" w:rsidP="00565EBE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Обозна-</w:t>
            </w:r>
            <w:r w:rsidRPr="00912E24">
              <w:rPr>
                <w:sz w:val="26"/>
                <w:szCs w:val="26"/>
              </w:rPr>
              <w:t>чение</w:t>
            </w:r>
            <w:proofErr w:type="spellEnd"/>
            <w:proofErr w:type="gramEnd"/>
            <w:r w:rsidRPr="00912E24">
              <w:rPr>
                <w:sz w:val="26"/>
                <w:szCs w:val="26"/>
              </w:rPr>
              <w:t xml:space="preserve"> показа-теля</w:t>
            </w:r>
          </w:p>
        </w:tc>
        <w:tc>
          <w:tcPr>
            <w:tcW w:w="3779" w:type="dxa"/>
          </w:tcPr>
          <w:p w:rsidR="00051FFE" w:rsidRPr="00912E24" w:rsidRDefault="00051FFE" w:rsidP="00565EBE">
            <w:pPr>
              <w:jc w:val="center"/>
              <w:rPr>
                <w:sz w:val="26"/>
                <w:szCs w:val="26"/>
              </w:rPr>
            </w:pPr>
            <w:r w:rsidRPr="00912E24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4328" w:type="dxa"/>
          </w:tcPr>
          <w:p w:rsidR="00051FFE" w:rsidRPr="00912E24" w:rsidRDefault="00051FFE" w:rsidP="00565EBE">
            <w:pPr>
              <w:jc w:val="center"/>
              <w:rPr>
                <w:sz w:val="26"/>
                <w:szCs w:val="26"/>
              </w:rPr>
            </w:pPr>
            <w:r w:rsidRPr="00912E24">
              <w:rPr>
                <w:sz w:val="26"/>
                <w:szCs w:val="26"/>
              </w:rPr>
              <w:t>Формула расчета показателя</w:t>
            </w:r>
          </w:p>
          <w:p w:rsidR="00051FFE" w:rsidRDefault="00051FFE" w:rsidP="00565EBE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051FFE" w:rsidRPr="00912E24" w:rsidRDefault="00051FFE" w:rsidP="00565EBE">
            <w:pPr>
              <w:jc w:val="center"/>
              <w:rPr>
                <w:sz w:val="26"/>
                <w:szCs w:val="26"/>
              </w:rPr>
            </w:pPr>
            <w:r w:rsidRPr="00912E24">
              <w:rPr>
                <w:sz w:val="26"/>
                <w:szCs w:val="26"/>
              </w:rPr>
              <w:t>Исходные данные, используемые для расчета значений показателя</w:t>
            </w:r>
          </w:p>
        </w:tc>
        <w:tc>
          <w:tcPr>
            <w:tcW w:w="1909" w:type="dxa"/>
          </w:tcPr>
          <w:p w:rsidR="00051FFE" w:rsidRPr="00912E24" w:rsidRDefault="00051FFE" w:rsidP="00565EBE">
            <w:pPr>
              <w:jc w:val="center"/>
              <w:rPr>
                <w:sz w:val="26"/>
                <w:szCs w:val="26"/>
              </w:rPr>
            </w:pPr>
            <w:r w:rsidRPr="00912E24">
              <w:rPr>
                <w:sz w:val="26"/>
                <w:szCs w:val="26"/>
              </w:rPr>
              <w:t>Нормативное значение</w:t>
            </w:r>
            <w:r>
              <w:rPr>
                <w:sz w:val="26"/>
                <w:szCs w:val="26"/>
              </w:rPr>
              <w:t xml:space="preserve"> показателя</w:t>
            </w:r>
          </w:p>
        </w:tc>
        <w:tc>
          <w:tcPr>
            <w:tcW w:w="1985" w:type="dxa"/>
          </w:tcPr>
          <w:p w:rsidR="00051FFE" w:rsidRDefault="00051FFE" w:rsidP="00047230">
            <w:pPr>
              <w:jc w:val="center"/>
              <w:rPr>
                <w:szCs w:val="28"/>
              </w:rPr>
            </w:pPr>
            <w:r w:rsidRPr="00912E24">
              <w:rPr>
                <w:sz w:val="26"/>
                <w:szCs w:val="26"/>
              </w:rPr>
              <w:t>Количес</w:t>
            </w:r>
            <w:r>
              <w:rPr>
                <w:sz w:val="26"/>
                <w:szCs w:val="26"/>
              </w:rPr>
              <w:t>т</w:t>
            </w:r>
            <w:r w:rsidRPr="00912E24">
              <w:rPr>
                <w:sz w:val="26"/>
                <w:szCs w:val="26"/>
              </w:rPr>
              <w:t>во баллов за нормативное значение показателя</w:t>
            </w:r>
          </w:p>
        </w:tc>
      </w:tr>
      <w:tr w:rsidR="00051FFE" w:rsidRPr="00644A05" w:rsidTr="00047230">
        <w:tc>
          <w:tcPr>
            <w:tcW w:w="13892" w:type="dxa"/>
            <w:gridSpan w:val="5"/>
          </w:tcPr>
          <w:p w:rsidR="00051FFE" w:rsidRDefault="00051FFE" w:rsidP="00565E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</w:t>
            </w:r>
            <w:r w:rsidRPr="00AD1E20">
              <w:rPr>
                <w:rFonts w:ascii="Times New Roman" w:hAnsi="Times New Roman" w:cs="Times New Roman"/>
                <w:sz w:val="28"/>
                <w:szCs w:val="28"/>
              </w:rPr>
              <w:t>юджетное планирование</w:t>
            </w:r>
          </w:p>
        </w:tc>
        <w:tc>
          <w:tcPr>
            <w:tcW w:w="1985" w:type="dxa"/>
          </w:tcPr>
          <w:p w:rsidR="00051FFE" w:rsidRDefault="00051FFE" w:rsidP="00565E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FFE" w:rsidRPr="00644A05" w:rsidTr="00047230">
        <w:trPr>
          <w:trHeight w:val="554"/>
        </w:trPr>
        <w:tc>
          <w:tcPr>
            <w:tcW w:w="1183" w:type="dxa"/>
            <w:vMerge w:val="restart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PK1.1</w:t>
            </w:r>
          </w:p>
        </w:tc>
        <w:tc>
          <w:tcPr>
            <w:tcW w:w="3779" w:type="dxa"/>
            <w:vMerge w:val="restart"/>
          </w:tcPr>
          <w:p w:rsidR="00051FFE" w:rsidRPr="00907339" w:rsidRDefault="00051FFE" w:rsidP="00565EB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1E20">
              <w:rPr>
                <w:szCs w:val="28"/>
              </w:rPr>
              <w:t>Удельный вес расходов местных бюджетов, формируемых в рамках программ, в общем объеме расходов местных бюджетов</w:t>
            </w:r>
            <w:r>
              <w:rPr>
                <w:szCs w:val="28"/>
              </w:rPr>
              <w:t>*</w:t>
            </w:r>
          </w:p>
        </w:tc>
        <w:tc>
          <w:tcPr>
            <w:tcW w:w="4328" w:type="dxa"/>
            <w:vMerge w:val="restart"/>
          </w:tcPr>
          <w:p w:rsidR="00051FFE" w:rsidRPr="00907339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PK1.1 </w:t>
            </w:r>
            <w:r w:rsidRPr="00907339">
              <w:rPr>
                <w:szCs w:val="28"/>
              </w:rPr>
              <w:t xml:space="preserve">= </w:t>
            </w:r>
            <w:proofErr w:type="spellStart"/>
            <w:r w:rsidRPr="00907339">
              <w:rPr>
                <w:szCs w:val="28"/>
              </w:rPr>
              <w:t>А</w:t>
            </w:r>
            <w:proofErr w:type="gramStart"/>
            <w:r w:rsidRPr="00907339">
              <w:rPr>
                <w:szCs w:val="28"/>
              </w:rPr>
              <w:t>i</w:t>
            </w:r>
            <w:proofErr w:type="spellEnd"/>
            <w:proofErr w:type="gramEnd"/>
            <w:r w:rsidRPr="00907339">
              <w:rPr>
                <w:szCs w:val="28"/>
              </w:rPr>
              <w:t>/</w:t>
            </w:r>
            <w:proofErr w:type="spellStart"/>
            <w:r w:rsidRPr="00907339">
              <w:rPr>
                <w:szCs w:val="28"/>
              </w:rPr>
              <w:t>Бi</w:t>
            </w:r>
            <w:proofErr w:type="spellEnd"/>
            <w:r>
              <w:t xml:space="preserve"> </w:t>
            </w:r>
            <w:r w:rsidRPr="00E22947">
              <w:rPr>
                <w:szCs w:val="28"/>
              </w:rPr>
              <w:t>x100</w:t>
            </w:r>
            <w:r>
              <w:rPr>
                <w:szCs w:val="28"/>
              </w:rPr>
              <w:t>%,г</w:t>
            </w:r>
            <w:r w:rsidRPr="00907339">
              <w:rPr>
                <w:szCs w:val="28"/>
              </w:rPr>
              <w:t>де</w:t>
            </w:r>
            <w:r>
              <w:rPr>
                <w:szCs w:val="28"/>
              </w:rPr>
              <w:t>:</w:t>
            </w:r>
          </w:p>
          <w:p w:rsidR="00051FFE" w:rsidRPr="00907339" w:rsidRDefault="00051FFE" w:rsidP="00565EBE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907339">
              <w:rPr>
                <w:szCs w:val="28"/>
              </w:rPr>
              <w:t>А</w:t>
            </w:r>
            <w:proofErr w:type="gramStart"/>
            <w:r w:rsidRPr="00907339">
              <w:rPr>
                <w:szCs w:val="28"/>
              </w:rPr>
              <w:t>i</w:t>
            </w:r>
            <w:proofErr w:type="spellEnd"/>
            <w:proofErr w:type="gramEnd"/>
            <w:r w:rsidRPr="00907339">
              <w:rPr>
                <w:szCs w:val="28"/>
              </w:rPr>
              <w:t xml:space="preserve"> - </w:t>
            </w:r>
            <w:r>
              <w:rPr>
                <w:szCs w:val="28"/>
              </w:rPr>
              <w:t>у</w:t>
            </w:r>
            <w:r w:rsidRPr="007E5B9F">
              <w:rPr>
                <w:szCs w:val="28"/>
              </w:rPr>
              <w:t>твержденный объем расходов местного бюджета, формируемых в рамках программ</w:t>
            </w:r>
            <w:r>
              <w:rPr>
                <w:szCs w:val="28"/>
              </w:rPr>
              <w:t xml:space="preserve"> в отчетном финансовом году</w:t>
            </w:r>
            <w:r w:rsidRPr="00907339">
              <w:rPr>
                <w:szCs w:val="28"/>
              </w:rPr>
              <w:t>;</w:t>
            </w:r>
          </w:p>
          <w:p w:rsidR="00051FFE" w:rsidRPr="00907339" w:rsidRDefault="00051FFE" w:rsidP="00565EBE">
            <w:pPr>
              <w:rPr>
                <w:szCs w:val="28"/>
              </w:rPr>
            </w:pPr>
            <w:proofErr w:type="spellStart"/>
            <w:r w:rsidRPr="00907339">
              <w:rPr>
                <w:szCs w:val="28"/>
              </w:rPr>
              <w:t>Б</w:t>
            </w:r>
            <w:proofErr w:type="gramStart"/>
            <w:r w:rsidRPr="00907339">
              <w:rPr>
                <w:szCs w:val="28"/>
              </w:rPr>
              <w:t>i</w:t>
            </w:r>
            <w:proofErr w:type="spellEnd"/>
            <w:proofErr w:type="gramEnd"/>
            <w:r w:rsidRPr="00907339">
              <w:rPr>
                <w:szCs w:val="28"/>
              </w:rPr>
              <w:t xml:space="preserve"> - </w:t>
            </w:r>
            <w:r>
              <w:rPr>
                <w:szCs w:val="28"/>
              </w:rPr>
              <w:t>о</w:t>
            </w:r>
            <w:r w:rsidRPr="007E5B9F">
              <w:rPr>
                <w:szCs w:val="28"/>
              </w:rPr>
              <w:t>бщий объем расходов местного бюджета</w:t>
            </w:r>
            <w:r>
              <w:rPr>
                <w:szCs w:val="28"/>
              </w:rPr>
              <w:t xml:space="preserve"> </w:t>
            </w:r>
            <w:r w:rsidRPr="00362B06">
              <w:rPr>
                <w:szCs w:val="28"/>
              </w:rPr>
              <w:t>в отчетном финансовом году</w:t>
            </w:r>
          </w:p>
        </w:tc>
        <w:tc>
          <w:tcPr>
            <w:tcW w:w="2693" w:type="dxa"/>
            <w:vMerge w:val="restart"/>
          </w:tcPr>
          <w:p w:rsidR="00051FFE" w:rsidRPr="00907339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907339">
              <w:rPr>
                <w:szCs w:val="28"/>
              </w:rPr>
              <w:t>анные отчета об исполнении</w:t>
            </w:r>
          </w:p>
          <w:p w:rsidR="00051FFE" w:rsidRPr="00907339" w:rsidRDefault="00051FFE" w:rsidP="00565EBE">
            <w:pPr>
              <w:jc w:val="center"/>
              <w:rPr>
                <w:szCs w:val="28"/>
              </w:rPr>
            </w:pPr>
            <w:r w:rsidRPr="00907339">
              <w:rPr>
                <w:szCs w:val="28"/>
              </w:rPr>
              <w:t>бюджета муниципального образования;</w:t>
            </w:r>
          </w:p>
          <w:p w:rsidR="00051FFE" w:rsidRPr="00907339" w:rsidRDefault="00051FFE" w:rsidP="00565EBE">
            <w:pPr>
              <w:jc w:val="center"/>
              <w:rPr>
                <w:szCs w:val="28"/>
              </w:rPr>
            </w:pPr>
            <w:r w:rsidRPr="00907339">
              <w:rPr>
                <w:szCs w:val="28"/>
              </w:rPr>
              <w:t xml:space="preserve">информация, находящаяся </w:t>
            </w:r>
            <w:proofErr w:type="gramStart"/>
            <w:r w:rsidRPr="00907339">
              <w:rPr>
                <w:szCs w:val="28"/>
              </w:rPr>
              <w:t>в</w:t>
            </w:r>
            <w:proofErr w:type="gramEnd"/>
          </w:p>
          <w:p w:rsidR="00051FFE" w:rsidRPr="00907339" w:rsidRDefault="00051FFE" w:rsidP="00565EBE">
            <w:pPr>
              <w:jc w:val="center"/>
              <w:rPr>
                <w:szCs w:val="28"/>
              </w:rPr>
            </w:pPr>
            <w:proofErr w:type="gramStart"/>
            <w:r w:rsidRPr="00907339">
              <w:rPr>
                <w:szCs w:val="28"/>
              </w:rPr>
              <w:t>распоряжении</w:t>
            </w:r>
            <w:proofErr w:type="gramEnd"/>
            <w:r w:rsidRPr="00907339">
              <w:rPr>
                <w:szCs w:val="28"/>
              </w:rPr>
              <w:t xml:space="preserve"> </w:t>
            </w:r>
            <w:r>
              <w:rPr>
                <w:szCs w:val="28"/>
              </w:rPr>
              <w:t>департамента финансов</w:t>
            </w:r>
          </w:p>
          <w:p w:rsidR="00051FFE" w:rsidRPr="00907339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Брянской </w:t>
            </w:r>
            <w:r w:rsidRPr="00907339">
              <w:rPr>
                <w:szCs w:val="28"/>
              </w:rPr>
              <w:t>области</w:t>
            </w:r>
          </w:p>
        </w:tc>
        <w:tc>
          <w:tcPr>
            <w:tcW w:w="1909" w:type="dxa"/>
          </w:tcPr>
          <w:p w:rsidR="00051FFE" w:rsidRPr="00A634ED" w:rsidRDefault="00051FFE" w:rsidP="00565EBE">
            <w:pPr>
              <w:jc w:val="center"/>
              <w:rPr>
                <w:sz w:val="22"/>
                <w:szCs w:val="22"/>
              </w:rPr>
            </w:pPr>
            <w:r w:rsidRPr="00A634ED">
              <w:rPr>
                <w:sz w:val="22"/>
                <w:szCs w:val="22"/>
              </w:rPr>
              <w:t>90%≤ PK1.1</w:t>
            </w:r>
            <w:r w:rsidRPr="00A634ED">
              <w:rPr>
                <w:sz w:val="22"/>
                <w:szCs w:val="22"/>
                <w:lang w:val="en-US"/>
              </w:rPr>
              <w:t>&lt;</w:t>
            </w:r>
            <w:r w:rsidRPr="00A634ED">
              <w:rPr>
                <w:sz w:val="22"/>
                <w:szCs w:val="22"/>
              </w:rPr>
              <w:t>95%</w:t>
            </w:r>
          </w:p>
        </w:tc>
        <w:tc>
          <w:tcPr>
            <w:tcW w:w="1985" w:type="dxa"/>
          </w:tcPr>
          <w:p w:rsidR="00051FFE" w:rsidRPr="00E2314B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051FFE" w:rsidRPr="00644A05" w:rsidTr="00047230">
        <w:trPr>
          <w:trHeight w:val="2991"/>
        </w:trPr>
        <w:tc>
          <w:tcPr>
            <w:tcW w:w="1183" w:type="dxa"/>
            <w:vMerge/>
          </w:tcPr>
          <w:p w:rsidR="00051FFE" w:rsidRDefault="00051FFE" w:rsidP="00565EBE">
            <w:pPr>
              <w:jc w:val="center"/>
              <w:rPr>
                <w:szCs w:val="28"/>
              </w:rPr>
            </w:pPr>
          </w:p>
        </w:tc>
        <w:tc>
          <w:tcPr>
            <w:tcW w:w="3779" w:type="dxa"/>
            <w:vMerge/>
          </w:tcPr>
          <w:p w:rsidR="00051FFE" w:rsidRPr="00AD1E20" w:rsidRDefault="00051FFE" w:rsidP="00565EBE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328" w:type="dxa"/>
            <w:vMerge/>
          </w:tcPr>
          <w:p w:rsidR="00051FFE" w:rsidRDefault="00051FFE" w:rsidP="00565EBE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vMerge/>
          </w:tcPr>
          <w:p w:rsidR="00051FFE" w:rsidRPr="00907339" w:rsidRDefault="00051FFE" w:rsidP="00565EBE">
            <w:pPr>
              <w:jc w:val="center"/>
              <w:rPr>
                <w:szCs w:val="28"/>
              </w:rPr>
            </w:pPr>
          </w:p>
        </w:tc>
        <w:tc>
          <w:tcPr>
            <w:tcW w:w="1909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907339">
              <w:rPr>
                <w:szCs w:val="28"/>
              </w:rPr>
              <w:t>PK</w:t>
            </w:r>
            <w:r>
              <w:rPr>
                <w:szCs w:val="28"/>
              </w:rPr>
              <w:t>1.1</w:t>
            </w:r>
            <w:r w:rsidRPr="00B80E77">
              <w:rPr>
                <w:szCs w:val="28"/>
              </w:rPr>
              <w:t xml:space="preserve"> </w:t>
            </w:r>
            <w:r>
              <w:rPr>
                <w:szCs w:val="28"/>
              </w:rPr>
              <w:t>≥</w:t>
            </w:r>
            <w:r w:rsidRPr="00B80E7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9</w:t>
            </w:r>
            <w:r>
              <w:rPr>
                <w:szCs w:val="28"/>
              </w:rPr>
              <w:t>5%</w:t>
            </w:r>
            <w:r w:rsidRPr="00907339">
              <w:rPr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</w:t>
            </w:r>
            <w:r w:rsidRPr="00B80E77">
              <w:rPr>
                <w:szCs w:val="28"/>
              </w:rPr>
              <w:t>5</w:t>
            </w:r>
          </w:p>
        </w:tc>
      </w:tr>
      <w:tr w:rsidR="00051FFE" w:rsidRPr="00644A05" w:rsidTr="00047230">
        <w:trPr>
          <w:trHeight w:val="2991"/>
        </w:trPr>
        <w:tc>
          <w:tcPr>
            <w:tcW w:w="1183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164E95">
              <w:rPr>
                <w:szCs w:val="28"/>
              </w:rPr>
              <w:t>PK</w:t>
            </w:r>
            <w:r>
              <w:rPr>
                <w:szCs w:val="28"/>
              </w:rPr>
              <w:t>1</w:t>
            </w:r>
            <w:r w:rsidRPr="00164E95">
              <w:rPr>
                <w:szCs w:val="28"/>
              </w:rPr>
              <w:t>.</w:t>
            </w:r>
            <w:r>
              <w:rPr>
                <w:szCs w:val="28"/>
              </w:rPr>
              <w:t>2</w:t>
            </w:r>
          </w:p>
        </w:tc>
        <w:tc>
          <w:tcPr>
            <w:tcW w:w="3779" w:type="dxa"/>
          </w:tcPr>
          <w:p w:rsidR="00051FFE" w:rsidRPr="008A4D49" w:rsidRDefault="00051FFE" w:rsidP="00565EBE">
            <w:pPr>
              <w:rPr>
                <w:szCs w:val="28"/>
              </w:rPr>
            </w:pPr>
            <w:r w:rsidRPr="00164E95">
              <w:rPr>
                <w:szCs w:val="28"/>
              </w:rPr>
              <w:t>Количество изменений, внесенных в решение о бюджете за отчетный год</w:t>
            </w:r>
          </w:p>
        </w:tc>
        <w:tc>
          <w:tcPr>
            <w:tcW w:w="4328" w:type="dxa"/>
          </w:tcPr>
          <w:p w:rsidR="00051FFE" w:rsidRPr="00164E95" w:rsidRDefault="00051FFE" w:rsidP="00565EBE">
            <w:pPr>
              <w:jc w:val="center"/>
              <w:rPr>
                <w:szCs w:val="28"/>
              </w:rPr>
            </w:pPr>
            <w:r w:rsidRPr="00164E95">
              <w:rPr>
                <w:szCs w:val="28"/>
              </w:rPr>
              <w:t>PK</w:t>
            </w:r>
            <w:r>
              <w:rPr>
                <w:szCs w:val="28"/>
              </w:rPr>
              <w:t>1</w:t>
            </w:r>
            <w:r w:rsidRPr="00164E95">
              <w:rPr>
                <w:szCs w:val="28"/>
              </w:rPr>
              <w:t>.</w:t>
            </w:r>
            <w:r>
              <w:rPr>
                <w:szCs w:val="28"/>
              </w:rPr>
              <w:t>2</w:t>
            </w:r>
            <w:r w:rsidRPr="00164E95">
              <w:rPr>
                <w:szCs w:val="28"/>
              </w:rPr>
              <w:t xml:space="preserve"> = </w:t>
            </w:r>
            <w:proofErr w:type="spellStart"/>
            <w:r w:rsidRPr="00164E95">
              <w:rPr>
                <w:szCs w:val="28"/>
              </w:rPr>
              <w:t>А</w:t>
            </w:r>
            <w:proofErr w:type="gramStart"/>
            <w:r w:rsidRPr="00164E95">
              <w:rPr>
                <w:szCs w:val="28"/>
              </w:rPr>
              <w:t>i</w:t>
            </w:r>
            <w:proofErr w:type="spellEnd"/>
            <w:proofErr w:type="gramEnd"/>
            <w:r w:rsidRPr="00164E95">
              <w:rPr>
                <w:szCs w:val="28"/>
              </w:rPr>
              <w:t>, где:</w:t>
            </w:r>
          </w:p>
          <w:p w:rsidR="00051FFE" w:rsidRDefault="00051FFE" w:rsidP="00565EBE">
            <w:pPr>
              <w:jc w:val="center"/>
              <w:rPr>
                <w:szCs w:val="28"/>
              </w:rPr>
            </w:pPr>
            <w:proofErr w:type="spellStart"/>
            <w:r w:rsidRPr="00164E95">
              <w:rPr>
                <w:szCs w:val="28"/>
              </w:rPr>
              <w:t>А</w:t>
            </w:r>
            <w:proofErr w:type="gramStart"/>
            <w:r w:rsidRPr="00164E95">
              <w:rPr>
                <w:szCs w:val="28"/>
              </w:rPr>
              <w:t>i</w:t>
            </w:r>
            <w:proofErr w:type="spellEnd"/>
            <w:proofErr w:type="gramEnd"/>
            <w:r w:rsidRPr="00164E95">
              <w:rPr>
                <w:szCs w:val="28"/>
              </w:rPr>
              <w:t xml:space="preserve"> - количество изменений, внесенных в решение о бюджете за отчетный </w:t>
            </w:r>
            <w:r>
              <w:rPr>
                <w:szCs w:val="28"/>
              </w:rPr>
              <w:t xml:space="preserve">финансовый </w:t>
            </w:r>
            <w:r w:rsidRPr="00164E95">
              <w:rPr>
                <w:szCs w:val="28"/>
              </w:rPr>
              <w:t>год</w:t>
            </w:r>
          </w:p>
        </w:tc>
        <w:tc>
          <w:tcPr>
            <w:tcW w:w="2693" w:type="dxa"/>
          </w:tcPr>
          <w:p w:rsidR="00051FFE" w:rsidRPr="00164E95" w:rsidRDefault="00051FFE" w:rsidP="00565EBE">
            <w:pPr>
              <w:jc w:val="center"/>
              <w:rPr>
                <w:szCs w:val="28"/>
              </w:rPr>
            </w:pPr>
            <w:r w:rsidRPr="00164E95">
              <w:rPr>
                <w:szCs w:val="28"/>
              </w:rPr>
              <w:t xml:space="preserve">информация, находящаяся </w:t>
            </w:r>
            <w:proofErr w:type="gramStart"/>
            <w:r w:rsidRPr="00164E95">
              <w:rPr>
                <w:szCs w:val="28"/>
              </w:rPr>
              <w:t>в</w:t>
            </w:r>
            <w:proofErr w:type="gramEnd"/>
          </w:p>
          <w:p w:rsidR="00051FFE" w:rsidRPr="00164E95" w:rsidRDefault="00051FFE" w:rsidP="00565EBE">
            <w:pPr>
              <w:jc w:val="center"/>
              <w:rPr>
                <w:szCs w:val="28"/>
              </w:rPr>
            </w:pPr>
            <w:proofErr w:type="gramStart"/>
            <w:r w:rsidRPr="00164E95">
              <w:rPr>
                <w:szCs w:val="28"/>
              </w:rPr>
              <w:t>распоряжении</w:t>
            </w:r>
            <w:proofErr w:type="gramEnd"/>
            <w:r w:rsidRPr="00164E95">
              <w:rPr>
                <w:szCs w:val="28"/>
              </w:rPr>
              <w:t xml:space="preserve"> департамента финансов</w:t>
            </w:r>
          </w:p>
          <w:p w:rsidR="00051FFE" w:rsidRDefault="00051FFE" w:rsidP="00565EBE">
            <w:pPr>
              <w:jc w:val="center"/>
              <w:rPr>
                <w:szCs w:val="28"/>
              </w:rPr>
            </w:pPr>
            <w:r w:rsidRPr="00164E95">
              <w:rPr>
                <w:szCs w:val="28"/>
              </w:rPr>
              <w:t>Брянской области</w:t>
            </w:r>
          </w:p>
        </w:tc>
        <w:tc>
          <w:tcPr>
            <w:tcW w:w="1909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164E95">
              <w:rPr>
                <w:szCs w:val="28"/>
              </w:rPr>
              <w:t>≤4</w:t>
            </w:r>
          </w:p>
        </w:tc>
        <w:tc>
          <w:tcPr>
            <w:tcW w:w="198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164E95">
              <w:rPr>
                <w:szCs w:val="28"/>
              </w:rPr>
              <w:t>1,0</w:t>
            </w:r>
          </w:p>
        </w:tc>
      </w:tr>
      <w:tr w:rsidR="00051FFE" w:rsidRPr="00644A05" w:rsidTr="00047230">
        <w:trPr>
          <w:trHeight w:val="2991"/>
        </w:trPr>
        <w:tc>
          <w:tcPr>
            <w:tcW w:w="1183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PK1.3</w:t>
            </w:r>
          </w:p>
        </w:tc>
        <w:tc>
          <w:tcPr>
            <w:tcW w:w="3779" w:type="dxa"/>
          </w:tcPr>
          <w:p w:rsidR="00051FFE" w:rsidRDefault="00051FFE" w:rsidP="00565EBE">
            <w:pPr>
              <w:rPr>
                <w:szCs w:val="28"/>
              </w:rPr>
            </w:pPr>
            <w:r w:rsidRPr="008A4D49">
              <w:rPr>
                <w:szCs w:val="28"/>
              </w:rPr>
              <w:t>Выполнение плана по налоговым и ненал</w:t>
            </w:r>
            <w:r>
              <w:rPr>
                <w:szCs w:val="28"/>
              </w:rPr>
              <w:t>оговым доходам местных бюджетов</w:t>
            </w:r>
            <w:r w:rsidRPr="001179BE">
              <w:rPr>
                <w:szCs w:val="28"/>
              </w:rPr>
              <w:t>*</w:t>
            </w:r>
          </w:p>
        </w:tc>
        <w:tc>
          <w:tcPr>
            <w:tcW w:w="4328" w:type="dxa"/>
          </w:tcPr>
          <w:p w:rsidR="00051FFE" w:rsidRPr="001F2DA2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PK1.3</w:t>
            </w:r>
            <w:r w:rsidRPr="001F2DA2">
              <w:rPr>
                <w:szCs w:val="28"/>
              </w:rPr>
              <w:t xml:space="preserve"> =</w:t>
            </w:r>
            <w:proofErr w:type="spellStart"/>
            <w:r w:rsidRPr="001F2DA2">
              <w:rPr>
                <w:szCs w:val="28"/>
              </w:rPr>
              <w:t>А</w:t>
            </w:r>
            <w:proofErr w:type="gramStart"/>
            <w:r w:rsidRPr="001F2DA2">
              <w:rPr>
                <w:szCs w:val="28"/>
              </w:rPr>
              <w:t>i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 w:rsidRPr="001F2DA2">
              <w:rPr>
                <w:szCs w:val="28"/>
              </w:rPr>
              <w:t>Бi</w:t>
            </w:r>
            <w:proofErr w:type="spellEnd"/>
            <w:r>
              <w:t xml:space="preserve"> </w:t>
            </w:r>
            <w:r w:rsidRPr="00E22947">
              <w:rPr>
                <w:szCs w:val="28"/>
              </w:rPr>
              <w:t>x100</w:t>
            </w:r>
            <w:r>
              <w:rPr>
                <w:szCs w:val="28"/>
              </w:rPr>
              <w:t>%, г</w:t>
            </w:r>
            <w:r w:rsidRPr="001F2DA2">
              <w:rPr>
                <w:szCs w:val="28"/>
              </w:rPr>
              <w:t>де</w:t>
            </w:r>
            <w:r>
              <w:rPr>
                <w:szCs w:val="28"/>
              </w:rPr>
              <w:t>:</w:t>
            </w:r>
          </w:p>
          <w:p w:rsidR="00051FFE" w:rsidRDefault="00051FFE" w:rsidP="00565EBE">
            <w:pPr>
              <w:rPr>
                <w:szCs w:val="28"/>
              </w:rPr>
            </w:pPr>
            <w:proofErr w:type="spellStart"/>
            <w:r w:rsidRPr="001F2DA2">
              <w:rPr>
                <w:szCs w:val="28"/>
              </w:rPr>
              <w:t>А</w:t>
            </w:r>
            <w:proofErr w:type="gramStart"/>
            <w:r w:rsidRPr="001F2DA2">
              <w:rPr>
                <w:szCs w:val="28"/>
              </w:rPr>
              <w:t>i</w:t>
            </w:r>
            <w:proofErr w:type="spellEnd"/>
            <w:proofErr w:type="gramEnd"/>
            <w:r w:rsidRPr="001F2DA2">
              <w:rPr>
                <w:szCs w:val="28"/>
              </w:rPr>
              <w:t xml:space="preserve"> - объем налоговых и</w:t>
            </w:r>
            <w:r>
              <w:rPr>
                <w:szCs w:val="28"/>
              </w:rPr>
              <w:t xml:space="preserve"> </w:t>
            </w:r>
            <w:r w:rsidRPr="001F2DA2">
              <w:rPr>
                <w:szCs w:val="28"/>
              </w:rPr>
              <w:t>неналоговых доходов</w:t>
            </w:r>
            <w:r>
              <w:rPr>
                <w:szCs w:val="28"/>
              </w:rPr>
              <w:t xml:space="preserve"> </w:t>
            </w:r>
            <w:r w:rsidRPr="001F2DA2">
              <w:rPr>
                <w:szCs w:val="28"/>
              </w:rPr>
              <w:t xml:space="preserve">местного бюджета </w:t>
            </w:r>
            <w:r>
              <w:rPr>
                <w:szCs w:val="28"/>
              </w:rPr>
              <w:t>(фактическое исполнение) в отчетном финансовом году;</w:t>
            </w:r>
          </w:p>
          <w:p w:rsidR="00051FFE" w:rsidRDefault="00051FFE" w:rsidP="00565EBE">
            <w:pPr>
              <w:rPr>
                <w:szCs w:val="28"/>
              </w:rPr>
            </w:pPr>
            <w:proofErr w:type="spellStart"/>
            <w:r w:rsidRPr="001F2DA2">
              <w:rPr>
                <w:szCs w:val="28"/>
              </w:rPr>
              <w:t>Б</w:t>
            </w:r>
            <w:proofErr w:type="gramStart"/>
            <w:r w:rsidRPr="001F2DA2">
              <w:rPr>
                <w:szCs w:val="28"/>
              </w:rPr>
              <w:t>i</w:t>
            </w:r>
            <w:proofErr w:type="spellEnd"/>
            <w:proofErr w:type="gramEnd"/>
            <w:r w:rsidRPr="001F2DA2">
              <w:rPr>
                <w:szCs w:val="28"/>
              </w:rPr>
              <w:t xml:space="preserve"> - объем налоговых и</w:t>
            </w:r>
            <w:r>
              <w:rPr>
                <w:szCs w:val="28"/>
              </w:rPr>
              <w:t xml:space="preserve"> </w:t>
            </w:r>
            <w:r w:rsidRPr="001F2DA2">
              <w:rPr>
                <w:szCs w:val="28"/>
              </w:rPr>
              <w:t>неналоговых доходов</w:t>
            </w:r>
            <w:r>
              <w:rPr>
                <w:szCs w:val="28"/>
              </w:rPr>
              <w:t xml:space="preserve"> </w:t>
            </w:r>
            <w:r w:rsidRPr="001F2DA2">
              <w:rPr>
                <w:szCs w:val="28"/>
              </w:rPr>
              <w:t xml:space="preserve">местного бюджета </w:t>
            </w:r>
            <w:r>
              <w:rPr>
                <w:szCs w:val="28"/>
              </w:rPr>
              <w:t>(уточненный план) в отчетном финансовом году</w:t>
            </w:r>
          </w:p>
        </w:tc>
        <w:tc>
          <w:tcPr>
            <w:tcW w:w="2693" w:type="dxa"/>
          </w:tcPr>
          <w:p w:rsidR="00051FFE" w:rsidRPr="00DF1705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DF1705">
              <w:rPr>
                <w:szCs w:val="28"/>
              </w:rPr>
              <w:t>анные отчета                                                            об исполнении                                                            бюджета                                                            муниципального                                                            образования</w:t>
            </w:r>
          </w:p>
          <w:p w:rsidR="00051FFE" w:rsidRDefault="00051FFE" w:rsidP="00565EBE">
            <w:pPr>
              <w:jc w:val="center"/>
              <w:rPr>
                <w:szCs w:val="28"/>
              </w:rPr>
            </w:pPr>
          </w:p>
        </w:tc>
        <w:tc>
          <w:tcPr>
            <w:tcW w:w="1909" w:type="dxa"/>
          </w:tcPr>
          <w:p w:rsidR="00051FFE" w:rsidRPr="006A7F27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≥100%</w:t>
            </w:r>
          </w:p>
        </w:tc>
        <w:tc>
          <w:tcPr>
            <w:tcW w:w="1985" w:type="dxa"/>
          </w:tcPr>
          <w:p w:rsidR="00051FFE" w:rsidRPr="00E2314B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051FFE" w:rsidRPr="00644A05" w:rsidTr="00047230">
        <w:trPr>
          <w:trHeight w:val="1395"/>
        </w:trPr>
        <w:tc>
          <w:tcPr>
            <w:tcW w:w="1183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PK1.4</w:t>
            </w:r>
          </w:p>
        </w:tc>
        <w:tc>
          <w:tcPr>
            <w:tcW w:w="3779" w:type="dxa"/>
          </w:tcPr>
          <w:p w:rsidR="00051FFE" w:rsidRPr="00A85308" w:rsidRDefault="00051FFE" w:rsidP="00565EBE">
            <w:pPr>
              <w:rPr>
                <w:szCs w:val="28"/>
              </w:rPr>
            </w:pPr>
            <w:r>
              <w:rPr>
                <w:szCs w:val="28"/>
              </w:rPr>
              <w:t>Исполнение бюджета муниципального образования по доходам без учета безвозмездных поступлений к первоначально утвержденному плану</w:t>
            </w:r>
            <w:r w:rsidRPr="00D62894">
              <w:rPr>
                <w:szCs w:val="28"/>
              </w:rPr>
              <w:t>*</w:t>
            </w:r>
          </w:p>
        </w:tc>
        <w:tc>
          <w:tcPr>
            <w:tcW w:w="4328" w:type="dxa"/>
          </w:tcPr>
          <w:p w:rsidR="00051FFE" w:rsidRPr="009F3197" w:rsidRDefault="00051FFE" w:rsidP="00565EBE">
            <w:pPr>
              <w:jc w:val="center"/>
              <w:rPr>
                <w:szCs w:val="28"/>
              </w:rPr>
            </w:pPr>
            <w:r w:rsidRPr="009F3197">
              <w:rPr>
                <w:szCs w:val="28"/>
              </w:rPr>
              <w:t>РК</w:t>
            </w:r>
            <w:proofErr w:type="gramStart"/>
            <w:r>
              <w:rPr>
                <w:szCs w:val="28"/>
              </w:rPr>
              <w:t>1</w:t>
            </w:r>
            <w:proofErr w:type="gramEnd"/>
            <w:r w:rsidRPr="009F3197">
              <w:rPr>
                <w:szCs w:val="28"/>
              </w:rPr>
              <w:t>.4 = |</w:t>
            </w:r>
            <w:proofErr w:type="spellStart"/>
            <w:r w:rsidRPr="009F3197">
              <w:rPr>
                <w:szCs w:val="28"/>
              </w:rPr>
              <w:t>Ai-</w:t>
            </w:r>
            <w:r>
              <w:rPr>
                <w:szCs w:val="28"/>
              </w:rPr>
              <w:t>Б</w:t>
            </w:r>
            <w:r w:rsidRPr="009F3197">
              <w:rPr>
                <w:szCs w:val="28"/>
              </w:rPr>
              <w:t>i</w:t>
            </w:r>
            <w:proofErr w:type="spellEnd"/>
            <w:r w:rsidRPr="009F3197">
              <w:rPr>
                <w:szCs w:val="28"/>
              </w:rPr>
              <w:t>|/</w:t>
            </w:r>
            <w:proofErr w:type="spellStart"/>
            <w:r>
              <w:rPr>
                <w:szCs w:val="28"/>
              </w:rPr>
              <w:t>Б</w:t>
            </w:r>
            <w:r w:rsidRPr="009F3197">
              <w:rPr>
                <w:szCs w:val="28"/>
              </w:rPr>
              <w:t>i</w:t>
            </w:r>
            <w:proofErr w:type="spellEnd"/>
            <w:r w:rsidRPr="009F3197">
              <w:rPr>
                <w:szCs w:val="28"/>
              </w:rPr>
              <w:t xml:space="preserve"> x100</w:t>
            </w:r>
            <w:r>
              <w:rPr>
                <w:szCs w:val="28"/>
              </w:rPr>
              <w:t>%, где:</w:t>
            </w:r>
          </w:p>
          <w:p w:rsidR="00051FFE" w:rsidRPr="009F3197" w:rsidRDefault="00051FFE" w:rsidP="00565EBE">
            <w:pPr>
              <w:rPr>
                <w:szCs w:val="28"/>
              </w:rPr>
            </w:pPr>
            <w:proofErr w:type="spellStart"/>
            <w:r w:rsidRPr="009F3197">
              <w:rPr>
                <w:szCs w:val="28"/>
              </w:rPr>
              <w:t>Ai</w:t>
            </w:r>
            <w:proofErr w:type="spellEnd"/>
            <w:r w:rsidRPr="009F3197">
              <w:rPr>
                <w:szCs w:val="28"/>
              </w:rPr>
              <w:t>-объем доходов бюджета муниципального образования без учета безвозмездных поступлений в отчетном финансовом году;</w:t>
            </w:r>
          </w:p>
          <w:p w:rsidR="00051FFE" w:rsidRDefault="00051FFE" w:rsidP="00565EB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</w:t>
            </w:r>
            <w:proofErr w:type="gramStart"/>
            <w:r w:rsidRPr="009F3197">
              <w:rPr>
                <w:szCs w:val="28"/>
              </w:rPr>
              <w:t>i</w:t>
            </w:r>
            <w:proofErr w:type="spellEnd"/>
            <w:proofErr w:type="gramEnd"/>
            <w:r w:rsidRPr="009F3197">
              <w:rPr>
                <w:szCs w:val="28"/>
              </w:rPr>
              <w:t>-первоначально утвержденный решением о бюджете муниципального образования объем доходов без учета безвозмездных поступлений</w:t>
            </w:r>
          </w:p>
        </w:tc>
        <w:tc>
          <w:tcPr>
            <w:tcW w:w="2693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9F3197">
              <w:rPr>
                <w:szCs w:val="28"/>
              </w:rPr>
              <w:t>показатели, утвержденные решением о бюджете муниципального образования; данные отчета об исполнении бюджета муниципального образования</w:t>
            </w:r>
          </w:p>
        </w:tc>
        <w:tc>
          <w:tcPr>
            <w:tcW w:w="1909" w:type="dxa"/>
          </w:tcPr>
          <w:p w:rsidR="00051FFE" w:rsidRPr="00A85308" w:rsidRDefault="00051FFE" w:rsidP="00565EBE">
            <w:pPr>
              <w:jc w:val="center"/>
              <w:rPr>
                <w:szCs w:val="28"/>
              </w:rPr>
            </w:pPr>
            <w:r w:rsidRPr="00D37F7F">
              <w:rPr>
                <w:szCs w:val="28"/>
              </w:rPr>
              <w:t>≤</w:t>
            </w:r>
            <w:r w:rsidRPr="009F3197">
              <w:rPr>
                <w:szCs w:val="28"/>
              </w:rPr>
              <w:t>1</w:t>
            </w:r>
            <w:r>
              <w:rPr>
                <w:szCs w:val="28"/>
              </w:rPr>
              <w:t>0%</w:t>
            </w:r>
          </w:p>
        </w:tc>
        <w:tc>
          <w:tcPr>
            <w:tcW w:w="198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051FFE" w:rsidRPr="00644A05" w:rsidTr="00047230">
        <w:trPr>
          <w:trHeight w:val="1395"/>
        </w:trPr>
        <w:tc>
          <w:tcPr>
            <w:tcW w:w="1183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9F3197">
              <w:rPr>
                <w:szCs w:val="28"/>
              </w:rPr>
              <w:t>РК</w:t>
            </w:r>
            <w:proofErr w:type="gramStart"/>
            <w:r>
              <w:rPr>
                <w:szCs w:val="28"/>
              </w:rPr>
              <w:t>1</w:t>
            </w:r>
            <w:proofErr w:type="gramEnd"/>
            <w:r w:rsidRPr="009F3197">
              <w:rPr>
                <w:szCs w:val="28"/>
              </w:rPr>
              <w:t>.5</w:t>
            </w:r>
          </w:p>
        </w:tc>
        <w:tc>
          <w:tcPr>
            <w:tcW w:w="3779" w:type="dxa"/>
          </w:tcPr>
          <w:p w:rsidR="00051FFE" w:rsidRDefault="00051FFE" w:rsidP="00565EBE">
            <w:pPr>
              <w:rPr>
                <w:szCs w:val="28"/>
              </w:rPr>
            </w:pPr>
            <w:r w:rsidRPr="009F3197">
              <w:rPr>
                <w:szCs w:val="28"/>
              </w:rPr>
              <w:t xml:space="preserve">Доля муниципальных образований, на территории которых введено самообложение граждан, к </w:t>
            </w:r>
            <w:r>
              <w:rPr>
                <w:szCs w:val="28"/>
              </w:rPr>
              <w:t xml:space="preserve">их </w:t>
            </w:r>
            <w:r w:rsidRPr="009F3197">
              <w:rPr>
                <w:szCs w:val="28"/>
              </w:rPr>
              <w:t>общему количеству</w:t>
            </w:r>
          </w:p>
        </w:tc>
        <w:tc>
          <w:tcPr>
            <w:tcW w:w="4328" w:type="dxa"/>
          </w:tcPr>
          <w:p w:rsidR="00051FFE" w:rsidRPr="009F3197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РК</w:t>
            </w:r>
            <w:proofErr w:type="gramStart"/>
            <w:r>
              <w:rPr>
                <w:szCs w:val="28"/>
              </w:rPr>
              <w:t>1</w:t>
            </w:r>
            <w:proofErr w:type="gramEnd"/>
            <w:r>
              <w:rPr>
                <w:szCs w:val="28"/>
              </w:rPr>
              <w:t xml:space="preserve">.5 = </w:t>
            </w:r>
            <w:proofErr w:type="spellStart"/>
            <w:r>
              <w:rPr>
                <w:szCs w:val="28"/>
              </w:rPr>
              <w:t>Ai</w:t>
            </w:r>
            <w:proofErr w:type="spell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Б</w:t>
            </w:r>
            <w:r w:rsidRPr="009F3197">
              <w:rPr>
                <w:szCs w:val="28"/>
              </w:rPr>
              <w:t>i</w:t>
            </w:r>
            <w:proofErr w:type="spellEnd"/>
            <w:r>
              <w:t xml:space="preserve"> </w:t>
            </w:r>
            <w:r w:rsidRPr="009F3197">
              <w:rPr>
                <w:szCs w:val="28"/>
              </w:rPr>
              <w:t>x100</w:t>
            </w:r>
            <w:r>
              <w:rPr>
                <w:szCs w:val="28"/>
              </w:rPr>
              <w:t>%, где:</w:t>
            </w:r>
          </w:p>
          <w:p w:rsidR="00051FFE" w:rsidRPr="009F3197" w:rsidRDefault="00051FFE" w:rsidP="00565EBE">
            <w:pPr>
              <w:rPr>
                <w:szCs w:val="28"/>
              </w:rPr>
            </w:pPr>
            <w:proofErr w:type="spellStart"/>
            <w:r w:rsidRPr="009F3197">
              <w:rPr>
                <w:szCs w:val="28"/>
              </w:rPr>
              <w:t>Ai</w:t>
            </w:r>
            <w:proofErr w:type="spellEnd"/>
            <w:r w:rsidRPr="009F3197">
              <w:rPr>
                <w:szCs w:val="28"/>
              </w:rPr>
              <w:t xml:space="preserve"> – количество муниципальных образований, на территории которых введено самообложение граждан;</w:t>
            </w:r>
          </w:p>
          <w:p w:rsidR="00051FFE" w:rsidRPr="009F3197" w:rsidRDefault="00051FFE" w:rsidP="00565EB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</w:t>
            </w:r>
            <w:proofErr w:type="gramStart"/>
            <w:r w:rsidRPr="009F3197">
              <w:rPr>
                <w:szCs w:val="28"/>
              </w:rPr>
              <w:t>i</w:t>
            </w:r>
            <w:proofErr w:type="spellEnd"/>
            <w:proofErr w:type="gramEnd"/>
            <w:r w:rsidRPr="009F3197">
              <w:rPr>
                <w:szCs w:val="28"/>
              </w:rPr>
              <w:t xml:space="preserve"> – количество муниципальных образований на соответствующей территории, где возможно самообложение граждан</w:t>
            </w:r>
          </w:p>
        </w:tc>
        <w:tc>
          <w:tcPr>
            <w:tcW w:w="2693" w:type="dxa"/>
          </w:tcPr>
          <w:p w:rsidR="00051FFE" w:rsidRPr="009F3197" w:rsidRDefault="00051FFE" w:rsidP="00565EBE">
            <w:pPr>
              <w:jc w:val="center"/>
              <w:rPr>
                <w:szCs w:val="28"/>
              </w:rPr>
            </w:pPr>
            <w:r w:rsidRPr="009F3197">
              <w:rPr>
                <w:szCs w:val="28"/>
              </w:rPr>
              <w:t>информация, находящаяся в распоряжении департамента финансов Брянской области</w:t>
            </w:r>
          </w:p>
        </w:tc>
        <w:tc>
          <w:tcPr>
            <w:tcW w:w="1909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967112">
              <w:rPr>
                <w:szCs w:val="28"/>
              </w:rPr>
              <w:t>&gt;</w:t>
            </w:r>
            <w:r>
              <w:rPr>
                <w:szCs w:val="28"/>
              </w:rPr>
              <w:t>75</w:t>
            </w:r>
            <w:r w:rsidRPr="009F3197">
              <w:rPr>
                <w:szCs w:val="28"/>
              </w:rPr>
              <w:t>%</w:t>
            </w:r>
          </w:p>
        </w:tc>
        <w:tc>
          <w:tcPr>
            <w:tcW w:w="198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051FFE" w:rsidRPr="00644A05" w:rsidTr="00047230">
        <w:trPr>
          <w:trHeight w:val="1395"/>
        </w:trPr>
        <w:tc>
          <w:tcPr>
            <w:tcW w:w="1183" w:type="dxa"/>
          </w:tcPr>
          <w:p w:rsidR="00051FFE" w:rsidRPr="009F3197" w:rsidRDefault="00051FFE" w:rsidP="00565EBE">
            <w:pPr>
              <w:jc w:val="center"/>
              <w:rPr>
                <w:szCs w:val="28"/>
              </w:rPr>
            </w:pPr>
            <w:r w:rsidRPr="00F61713">
              <w:rPr>
                <w:szCs w:val="28"/>
              </w:rPr>
              <w:lastRenderedPageBreak/>
              <w:t>РК</w:t>
            </w:r>
            <w:proofErr w:type="gramStart"/>
            <w:r>
              <w:rPr>
                <w:szCs w:val="28"/>
              </w:rPr>
              <w:t>1</w:t>
            </w:r>
            <w:proofErr w:type="gramEnd"/>
            <w:r w:rsidRPr="00F61713">
              <w:rPr>
                <w:szCs w:val="28"/>
              </w:rPr>
              <w:t>.6</w:t>
            </w:r>
          </w:p>
        </w:tc>
        <w:tc>
          <w:tcPr>
            <w:tcW w:w="3779" w:type="dxa"/>
          </w:tcPr>
          <w:p w:rsidR="00051FFE" w:rsidRPr="009F3197" w:rsidRDefault="00051FFE" w:rsidP="00565EBE">
            <w:pPr>
              <w:rPr>
                <w:szCs w:val="28"/>
              </w:rPr>
            </w:pPr>
            <w:r>
              <w:rPr>
                <w:szCs w:val="28"/>
              </w:rPr>
              <w:t>Доля</w:t>
            </w:r>
            <w:r w:rsidRPr="00F61713">
              <w:rPr>
                <w:szCs w:val="28"/>
              </w:rPr>
              <w:t xml:space="preserve"> муниципальных образований</w:t>
            </w:r>
            <w:r>
              <w:rPr>
                <w:szCs w:val="28"/>
              </w:rPr>
              <w:t xml:space="preserve"> на соответствующей территории</w:t>
            </w:r>
            <w:r w:rsidRPr="00F61713">
              <w:rPr>
                <w:szCs w:val="28"/>
              </w:rPr>
              <w:t>, которы</w:t>
            </w:r>
            <w:r>
              <w:rPr>
                <w:szCs w:val="28"/>
              </w:rPr>
              <w:t>м</w:t>
            </w:r>
            <w:r w:rsidRPr="00F61713">
              <w:rPr>
                <w:szCs w:val="28"/>
              </w:rPr>
              <w:t xml:space="preserve"> предоставлены межбюджетные трансферты на поддержку местных инициатив из областного бюджета</w:t>
            </w:r>
          </w:p>
        </w:tc>
        <w:tc>
          <w:tcPr>
            <w:tcW w:w="4328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F61713">
              <w:rPr>
                <w:szCs w:val="28"/>
              </w:rPr>
              <w:t>РК</w:t>
            </w:r>
            <w:proofErr w:type="gramStart"/>
            <w:r>
              <w:rPr>
                <w:szCs w:val="28"/>
              </w:rPr>
              <w:t>1</w:t>
            </w:r>
            <w:proofErr w:type="gramEnd"/>
            <w:r w:rsidRPr="00F61713">
              <w:rPr>
                <w:szCs w:val="28"/>
              </w:rPr>
              <w:t xml:space="preserve">.6 = </w:t>
            </w:r>
            <w:proofErr w:type="spellStart"/>
            <w:r w:rsidRPr="007436CC">
              <w:rPr>
                <w:szCs w:val="28"/>
              </w:rPr>
              <w:t>Ai</w:t>
            </w:r>
            <w:proofErr w:type="spellEnd"/>
            <w:r w:rsidRPr="007436CC">
              <w:rPr>
                <w:szCs w:val="28"/>
              </w:rPr>
              <w:t>/</w:t>
            </w:r>
            <w:proofErr w:type="spellStart"/>
            <w:r w:rsidRPr="007436CC">
              <w:rPr>
                <w:szCs w:val="28"/>
              </w:rPr>
              <w:t>Бi</w:t>
            </w:r>
            <w:proofErr w:type="spellEnd"/>
            <w:r w:rsidRPr="007436CC">
              <w:rPr>
                <w:szCs w:val="28"/>
              </w:rPr>
              <w:t xml:space="preserve"> x100%, где:</w:t>
            </w:r>
          </w:p>
          <w:p w:rsidR="00051FFE" w:rsidRDefault="00051FFE" w:rsidP="00565EBE">
            <w:pPr>
              <w:rPr>
                <w:szCs w:val="28"/>
              </w:rPr>
            </w:pPr>
            <w:proofErr w:type="spellStart"/>
            <w:r w:rsidRPr="00F61713">
              <w:rPr>
                <w:szCs w:val="28"/>
              </w:rPr>
              <w:t>Ai</w:t>
            </w:r>
            <w:proofErr w:type="spellEnd"/>
            <w:r w:rsidRPr="00F61713">
              <w:rPr>
                <w:szCs w:val="28"/>
              </w:rPr>
              <w:t xml:space="preserve"> –</w:t>
            </w:r>
            <w:r>
              <w:rPr>
                <w:szCs w:val="28"/>
              </w:rPr>
              <w:t xml:space="preserve">количество муниципальных образований на соответствующей территории, которым предоставлены </w:t>
            </w:r>
            <w:r w:rsidRPr="007436CC">
              <w:rPr>
                <w:szCs w:val="28"/>
              </w:rPr>
              <w:t>межбюджетные трансферты на поддержку местных инициатив из областного бюджета</w:t>
            </w:r>
            <w:r>
              <w:rPr>
                <w:szCs w:val="28"/>
              </w:rPr>
              <w:t>;</w:t>
            </w:r>
          </w:p>
          <w:p w:rsidR="00051FFE" w:rsidRPr="009F3197" w:rsidRDefault="00051FFE" w:rsidP="00565EBE">
            <w:pPr>
              <w:rPr>
                <w:szCs w:val="28"/>
              </w:rPr>
            </w:pPr>
            <w:proofErr w:type="spellStart"/>
            <w:r w:rsidRPr="007436CC">
              <w:rPr>
                <w:szCs w:val="28"/>
              </w:rPr>
              <w:t>Б</w:t>
            </w:r>
            <w:proofErr w:type="gramStart"/>
            <w:r w:rsidRPr="007436CC">
              <w:rPr>
                <w:szCs w:val="28"/>
              </w:rPr>
              <w:t>i</w:t>
            </w:r>
            <w:proofErr w:type="spellEnd"/>
            <w:proofErr w:type="gramEnd"/>
            <w:r w:rsidRPr="007436CC">
              <w:rPr>
                <w:szCs w:val="28"/>
              </w:rPr>
              <w:t xml:space="preserve"> – количество муниципальных образований на соответствующей территории</w:t>
            </w:r>
          </w:p>
        </w:tc>
        <w:tc>
          <w:tcPr>
            <w:tcW w:w="2693" w:type="dxa"/>
          </w:tcPr>
          <w:p w:rsidR="00051FFE" w:rsidRPr="009F3197" w:rsidRDefault="00051FFE" w:rsidP="00565EBE">
            <w:pPr>
              <w:jc w:val="center"/>
              <w:rPr>
                <w:szCs w:val="28"/>
              </w:rPr>
            </w:pPr>
            <w:r w:rsidRPr="00601C0A">
              <w:rPr>
                <w:szCs w:val="28"/>
              </w:rPr>
              <w:t>информация, находящаяся в распоряжении департамента финансов Брянской области</w:t>
            </w:r>
          </w:p>
        </w:tc>
        <w:tc>
          <w:tcPr>
            <w:tcW w:w="1909" w:type="dxa"/>
          </w:tcPr>
          <w:p w:rsidR="00051FFE" w:rsidRPr="009F3197" w:rsidRDefault="00051FFE" w:rsidP="00565EBE">
            <w:pPr>
              <w:jc w:val="center"/>
              <w:rPr>
                <w:szCs w:val="28"/>
              </w:rPr>
            </w:pPr>
            <w:r w:rsidRPr="007436CC">
              <w:rPr>
                <w:szCs w:val="28"/>
              </w:rPr>
              <w:t>&gt;5</w:t>
            </w:r>
            <w:r>
              <w:rPr>
                <w:szCs w:val="28"/>
              </w:rPr>
              <w:t>0</w:t>
            </w:r>
            <w:r w:rsidRPr="007436CC">
              <w:rPr>
                <w:szCs w:val="28"/>
              </w:rPr>
              <w:t>%</w:t>
            </w:r>
          </w:p>
        </w:tc>
        <w:tc>
          <w:tcPr>
            <w:tcW w:w="198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601C0A">
              <w:rPr>
                <w:szCs w:val="28"/>
              </w:rPr>
              <w:t>1,0</w:t>
            </w:r>
          </w:p>
        </w:tc>
      </w:tr>
      <w:tr w:rsidR="00A634ED" w:rsidRPr="00644A05" w:rsidTr="00A634ED">
        <w:trPr>
          <w:trHeight w:val="2898"/>
        </w:trPr>
        <w:tc>
          <w:tcPr>
            <w:tcW w:w="1183" w:type="dxa"/>
            <w:vMerge w:val="restart"/>
          </w:tcPr>
          <w:p w:rsidR="00A634ED" w:rsidRPr="00F61713" w:rsidRDefault="00A634ED" w:rsidP="00565EBE">
            <w:pPr>
              <w:jc w:val="center"/>
              <w:rPr>
                <w:szCs w:val="28"/>
              </w:rPr>
            </w:pPr>
            <w:r w:rsidRPr="00A87800">
              <w:rPr>
                <w:szCs w:val="28"/>
              </w:rPr>
              <w:t>РК</w:t>
            </w:r>
            <w:proofErr w:type="gramStart"/>
            <w:r>
              <w:rPr>
                <w:szCs w:val="28"/>
              </w:rPr>
              <w:t>1</w:t>
            </w:r>
            <w:proofErr w:type="gramEnd"/>
            <w:r w:rsidRPr="00A87800">
              <w:rPr>
                <w:szCs w:val="28"/>
              </w:rPr>
              <w:t>.7</w:t>
            </w:r>
          </w:p>
        </w:tc>
        <w:tc>
          <w:tcPr>
            <w:tcW w:w="3779" w:type="dxa"/>
            <w:vMerge w:val="restart"/>
          </w:tcPr>
          <w:p w:rsidR="00A634ED" w:rsidRPr="00F61713" w:rsidRDefault="00A634ED" w:rsidP="00565EBE">
            <w:pPr>
              <w:rPr>
                <w:szCs w:val="28"/>
              </w:rPr>
            </w:pPr>
            <w:r w:rsidRPr="00A87800">
              <w:rPr>
                <w:szCs w:val="28"/>
              </w:rPr>
              <w:t>Степень достижения муниципальным образованием максимального количества баллов, набранных в ходе проведения мониторинга и составления рейтинга муниципальных образований по уровню открытости бюджетных данных за отчетный финансовый год</w:t>
            </w:r>
          </w:p>
        </w:tc>
        <w:tc>
          <w:tcPr>
            <w:tcW w:w="4328" w:type="dxa"/>
            <w:vMerge w:val="restart"/>
          </w:tcPr>
          <w:p w:rsidR="00A634ED" w:rsidRPr="00A87800" w:rsidRDefault="00A634ED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РК</w:t>
            </w:r>
            <w:proofErr w:type="gramStart"/>
            <w:r>
              <w:rPr>
                <w:szCs w:val="28"/>
              </w:rPr>
              <w:t>1</w:t>
            </w:r>
            <w:proofErr w:type="gramEnd"/>
            <w:r>
              <w:rPr>
                <w:szCs w:val="28"/>
              </w:rPr>
              <w:t xml:space="preserve">.7 = </w:t>
            </w:r>
            <w:proofErr w:type="spellStart"/>
            <w:r>
              <w:rPr>
                <w:szCs w:val="28"/>
              </w:rPr>
              <w:t>Ai</w:t>
            </w:r>
            <w:proofErr w:type="spellEnd"/>
            <w:r>
              <w:rPr>
                <w:szCs w:val="28"/>
              </w:rPr>
              <w:t xml:space="preserve"> /</w:t>
            </w:r>
            <w:proofErr w:type="spellStart"/>
            <w:r>
              <w:rPr>
                <w:szCs w:val="28"/>
              </w:rPr>
              <w:t>Amax</w:t>
            </w:r>
            <w:proofErr w:type="spellEnd"/>
            <w:r>
              <w:rPr>
                <w:szCs w:val="28"/>
              </w:rPr>
              <w:t xml:space="preserve"> </w:t>
            </w:r>
            <w:r w:rsidRPr="00A87800">
              <w:rPr>
                <w:szCs w:val="28"/>
              </w:rPr>
              <w:t>x100</w:t>
            </w:r>
            <w:r>
              <w:rPr>
                <w:szCs w:val="28"/>
              </w:rPr>
              <w:t>%</w:t>
            </w:r>
            <w:r w:rsidRPr="00A87800">
              <w:rPr>
                <w:szCs w:val="28"/>
              </w:rPr>
              <w:t>, где:</w:t>
            </w:r>
          </w:p>
          <w:p w:rsidR="00A634ED" w:rsidRPr="00A87800" w:rsidRDefault="00A634ED" w:rsidP="00565EBE">
            <w:pPr>
              <w:jc w:val="center"/>
              <w:rPr>
                <w:szCs w:val="28"/>
              </w:rPr>
            </w:pPr>
            <w:proofErr w:type="spellStart"/>
            <w:r w:rsidRPr="00A87800">
              <w:rPr>
                <w:szCs w:val="28"/>
              </w:rPr>
              <w:t>Ai</w:t>
            </w:r>
            <w:proofErr w:type="spellEnd"/>
            <w:r w:rsidRPr="00A87800">
              <w:rPr>
                <w:szCs w:val="28"/>
              </w:rPr>
              <w:t xml:space="preserve"> –количество баллов, набранных муниципальным образованием в ходе проведения мониторинга и составления рейтинга  муниципальных образований по уровню открытости бюджетных данных за отчетный финансовый год;</w:t>
            </w:r>
          </w:p>
          <w:p w:rsidR="00A634ED" w:rsidRPr="00F61713" w:rsidRDefault="00A634ED" w:rsidP="00565EBE">
            <w:pPr>
              <w:jc w:val="center"/>
              <w:rPr>
                <w:szCs w:val="28"/>
              </w:rPr>
            </w:pPr>
            <w:proofErr w:type="spellStart"/>
            <w:r w:rsidRPr="00A87800">
              <w:rPr>
                <w:szCs w:val="28"/>
              </w:rPr>
              <w:t>Amax</w:t>
            </w:r>
            <w:proofErr w:type="spellEnd"/>
            <w:r w:rsidRPr="00A87800">
              <w:rPr>
                <w:szCs w:val="28"/>
              </w:rPr>
              <w:t xml:space="preserve"> – максимально возможное количество баллов муниципального образования по методике  проведения мониторинга и составления рейтинга  муниципальных образований по уровню открытости бюджетных данных за отчетный финансовый год</w:t>
            </w:r>
          </w:p>
        </w:tc>
        <w:tc>
          <w:tcPr>
            <w:tcW w:w="2693" w:type="dxa"/>
            <w:vMerge w:val="restart"/>
          </w:tcPr>
          <w:p w:rsidR="00A634ED" w:rsidRPr="00601C0A" w:rsidRDefault="00A634ED" w:rsidP="00565EBE">
            <w:pPr>
              <w:jc w:val="center"/>
              <w:rPr>
                <w:szCs w:val="28"/>
              </w:rPr>
            </w:pPr>
            <w:r w:rsidRPr="003274E5">
              <w:rPr>
                <w:szCs w:val="28"/>
              </w:rPr>
              <w:t>информация, находящаяся в распоряжении департамента финансов Брянской области</w:t>
            </w:r>
          </w:p>
        </w:tc>
        <w:tc>
          <w:tcPr>
            <w:tcW w:w="1909" w:type="dxa"/>
          </w:tcPr>
          <w:p w:rsidR="00A634ED" w:rsidRPr="00A634ED" w:rsidRDefault="00A634ED" w:rsidP="00A634ED">
            <w:pPr>
              <w:jc w:val="center"/>
              <w:rPr>
                <w:sz w:val="24"/>
                <w:szCs w:val="24"/>
              </w:rPr>
            </w:pPr>
            <w:r w:rsidRPr="00A634ED">
              <w:rPr>
                <w:sz w:val="24"/>
                <w:szCs w:val="24"/>
              </w:rPr>
              <w:t>80%&lt; PK1.</w:t>
            </w:r>
            <w:r>
              <w:rPr>
                <w:sz w:val="24"/>
                <w:szCs w:val="24"/>
              </w:rPr>
              <w:t>7</w:t>
            </w:r>
            <w:r w:rsidRPr="00A634ED">
              <w:rPr>
                <w:sz w:val="24"/>
                <w:szCs w:val="24"/>
              </w:rPr>
              <w:t>&lt;90</w:t>
            </w:r>
          </w:p>
        </w:tc>
        <w:tc>
          <w:tcPr>
            <w:tcW w:w="1985" w:type="dxa"/>
          </w:tcPr>
          <w:p w:rsidR="00A634ED" w:rsidRPr="00601C0A" w:rsidRDefault="00A634ED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A634ED" w:rsidRPr="00644A05" w:rsidTr="00047230">
        <w:trPr>
          <w:trHeight w:val="2898"/>
        </w:trPr>
        <w:tc>
          <w:tcPr>
            <w:tcW w:w="1183" w:type="dxa"/>
            <w:vMerge/>
          </w:tcPr>
          <w:p w:rsidR="00A634ED" w:rsidRPr="00A87800" w:rsidRDefault="00A634ED" w:rsidP="00565EBE">
            <w:pPr>
              <w:jc w:val="center"/>
              <w:rPr>
                <w:szCs w:val="28"/>
              </w:rPr>
            </w:pPr>
          </w:p>
        </w:tc>
        <w:tc>
          <w:tcPr>
            <w:tcW w:w="3779" w:type="dxa"/>
            <w:vMerge/>
          </w:tcPr>
          <w:p w:rsidR="00A634ED" w:rsidRPr="00A87800" w:rsidRDefault="00A634ED" w:rsidP="00565EBE">
            <w:pPr>
              <w:rPr>
                <w:szCs w:val="28"/>
              </w:rPr>
            </w:pPr>
          </w:p>
        </w:tc>
        <w:tc>
          <w:tcPr>
            <w:tcW w:w="4328" w:type="dxa"/>
            <w:vMerge/>
          </w:tcPr>
          <w:p w:rsidR="00A634ED" w:rsidRDefault="00A634ED" w:rsidP="00565EBE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vMerge/>
          </w:tcPr>
          <w:p w:rsidR="00A634ED" w:rsidRPr="003274E5" w:rsidRDefault="00A634ED" w:rsidP="00565EBE">
            <w:pPr>
              <w:jc w:val="center"/>
              <w:rPr>
                <w:szCs w:val="28"/>
              </w:rPr>
            </w:pPr>
          </w:p>
        </w:tc>
        <w:tc>
          <w:tcPr>
            <w:tcW w:w="1909" w:type="dxa"/>
          </w:tcPr>
          <w:p w:rsidR="00A634ED" w:rsidRDefault="00A634ED" w:rsidP="00A634ED">
            <w:pPr>
              <w:jc w:val="center"/>
              <w:rPr>
                <w:szCs w:val="28"/>
              </w:rPr>
            </w:pPr>
            <w:r w:rsidRPr="00A634ED">
              <w:rPr>
                <w:szCs w:val="28"/>
              </w:rPr>
              <w:t>≥</w:t>
            </w:r>
            <w:r>
              <w:rPr>
                <w:szCs w:val="28"/>
              </w:rPr>
              <w:t>90</w:t>
            </w:r>
            <w:r w:rsidRPr="00A634ED">
              <w:rPr>
                <w:szCs w:val="28"/>
              </w:rPr>
              <w:t>%</w:t>
            </w:r>
          </w:p>
        </w:tc>
        <w:tc>
          <w:tcPr>
            <w:tcW w:w="1985" w:type="dxa"/>
          </w:tcPr>
          <w:p w:rsidR="00A634ED" w:rsidRDefault="00A634ED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2,0</w:t>
            </w:r>
          </w:p>
        </w:tc>
      </w:tr>
      <w:tr w:rsidR="00051FFE" w:rsidRPr="00D50E24" w:rsidTr="00047230">
        <w:trPr>
          <w:trHeight w:val="1395"/>
        </w:trPr>
        <w:tc>
          <w:tcPr>
            <w:tcW w:w="1183" w:type="dxa"/>
          </w:tcPr>
          <w:p w:rsidR="00051FFE" w:rsidRPr="00A634ED" w:rsidRDefault="00051FFE" w:rsidP="00565EBE">
            <w:pPr>
              <w:jc w:val="center"/>
              <w:rPr>
                <w:szCs w:val="28"/>
              </w:rPr>
            </w:pPr>
            <w:r w:rsidRPr="00A634ED">
              <w:rPr>
                <w:szCs w:val="28"/>
              </w:rPr>
              <w:lastRenderedPageBreak/>
              <w:t>РК</w:t>
            </w:r>
            <w:proofErr w:type="gramStart"/>
            <w:r w:rsidRPr="00A634ED">
              <w:rPr>
                <w:szCs w:val="28"/>
              </w:rPr>
              <w:t>1</w:t>
            </w:r>
            <w:proofErr w:type="gramEnd"/>
            <w:r w:rsidRPr="00A634ED">
              <w:rPr>
                <w:szCs w:val="28"/>
              </w:rPr>
              <w:t>.8</w:t>
            </w:r>
          </w:p>
        </w:tc>
        <w:tc>
          <w:tcPr>
            <w:tcW w:w="3779" w:type="dxa"/>
          </w:tcPr>
          <w:p w:rsidR="00051FFE" w:rsidRPr="00A634ED" w:rsidRDefault="00051FFE" w:rsidP="00565EBE">
            <w:pPr>
              <w:rPr>
                <w:szCs w:val="28"/>
              </w:rPr>
            </w:pPr>
            <w:r w:rsidRPr="00A634ED">
              <w:rPr>
                <w:szCs w:val="28"/>
              </w:rPr>
              <w:t>Удельный вес зарезервированных средств бюджета муниципального образования в объеме расходов бюджета муниципального образования</w:t>
            </w:r>
          </w:p>
        </w:tc>
        <w:tc>
          <w:tcPr>
            <w:tcW w:w="4328" w:type="dxa"/>
          </w:tcPr>
          <w:p w:rsidR="00051FFE" w:rsidRPr="00A634ED" w:rsidRDefault="00051FFE" w:rsidP="00565EBE">
            <w:pPr>
              <w:jc w:val="center"/>
              <w:rPr>
                <w:szCs w:val="28"/>
              </w:rPr>
            </w:pPr>
            <w:r w:rsidRPr="00A634ED">
              <w:rPr>
                <w:szCs w:val="28"/>
              </w:rPr>
              <w:t>РК</w:t>
            </w:r>
            <w:proofErr w:type="gramStart"/>
            <w:r w:rsidRPr="00A634ED">
              <w:rPr>
                <w:szCs w:val="28"/>
              </w:rPr>
              <w:t>1</w:t>
            </w:r>
            <w:proofErr w:type="gramEnd"/>
            <w:r w:rsidRPr="00A634ED">
              <w:rPr>
                <w:szCs w:val="28"/>
              </w:rPr>
              <w:t xml:space="preserve">.8 =  </w:t>
            </w:r>
            <w:proofErr w:type="spellStart"/>
            <w:r w:rsidRPr="00A634ED">
              <w:rPr>
                <w:szCs w:val="28"/>
              </w:rPr>
              <w:t>Ai</w:t>
            </w:r>
            <w:proofErr w:type="spellEnd"/>
            <w:r w:rsidRPr="00A634ED">
              <w:rPr>
                <w:szCs w:val="28"/>
              </w:rPr>
              <w:t xml:space="preserve"> /</w:t>
            </w:r>
            <w:r w:rsidRPr="00A634ED">
              <w:t xml:space="preserve"> </w:t>
            </w:r>
            <w:proofErr w:type="spellStart"/>
            <w:r w:rsidRPr="00A634ED">
              <w:rPr>
                <w:szCs w:val="28"/>
              </w:rPr>
              <w:t>Бi</w:t>
            </w:r>
            <w:proofErr w:type="spellEnd"/>
            <w:r w:rsidRPr="00A634ED">
              <w:rPr>
                <w:szCs w:val="28"/>
              </w:rPr>
              <w:t xml:space="preserve"> x 100%, где:</w:t>
            </w:r>
          </w:p>
          <w:p w:rsidR="00051FFE" w:rsidRPr="00A634ED" w:rsidRDefault="00051FFE" w:rsidP="00565EBE">
            <w:pPr>
              <w:rPr>
                <w:szCs w:val="28"/>
              </w:rPr>
            </w:pPr>
            <w:proofErr w:type="spellStart"/>
            <w:r w:rsidRPr="00A634ED">
              <w:rPr>
                <w:szCs w:val="28"/>
              </w:rPr>
              <w:t>Ai</w:t>
            </w:r>
            <w:proofErr w:type="spellEnd"/>
            <w:r w:rsidRPr="00A634ED">
              <w:rPr>
                <w:szCs w:val="28"/>
              </w:rPr>
              <w:t xml:space="preserve"> – объем зарезервированных сре</w:t>
            </w:r>
            <w:proofErr w:type="gramStart"/>
            <w:r w:rsidRPr="00A634ED">
              <w:rPr>
                <w:szCs w:val="28"/>
              </w:rPr>
              <w:t>дств</w:t>
            </w:r>
            <w:r w:rsidR="00A634ED">
              <w:rPr>
                <w:szCs w:val="28"/>
              </w:rPr>
              <w:t xml:space="preserve"> в п</w:t>
            </w:r>
            <w:proofErr w:type="gramEnd"/>
            <w:r w:rsidR="00A634ED">
              <w:rPr>
                <w:szCs w:val="28"/>
              </w:rPr>
              <w:t>ервоначальной редакции расходов</w:t>
            </w:r>
            <w:r w:rsidRPr="00A634ED">
              <w:rPr>
                <w:szCs w:val="28"/>
              </w:rPr>
              <w:t xml:space="preserve"> бюджета муни</w:t>
            </w:r>
            <w:r w:rsidR="00A634ED">
              <w:rPr>
                <w:szCs w:val="28"/>
              </w:rPr>
              <w:t>ципального образования</w:t>
            </w:r>
            <w:r w:rsidRPr="00A634ED">
              <w:rPr>
                <w:szCs w:val="28"/>
              </w:rPr>
              <w:t>;</w:t>
            </w:r>
          </w:p>
          <w:p w:rsidR="00051FFE" w:rsidRDefault="00051FFE" w:rsidP="00A634ED">
            <w:pPr>
              <w:rPr>
                <w:szCs w:val="28"/>
              </w:rPr>
            </w:pPr>
            <w:proofErr w:type="spellStart"/>
            <w:r w:rsidRPr="00A634ED">
              <w:rPr>
                <w:szCs w:val="28"/>
              </w:rPr>
              <w:t>Б</w:t>
            </w:r>
            <w:proofErr w:type="gramStart"/>
            <w:r w:rsidRPr="00A634ED">
              <w:rPr>
                <w:szCs w:val="28"/>
              </w:rPr>
              <w:t>i</w:t>
            </w:r>
            <w:proofErr w:type="spellEnd"/>
            <w:proofErr w:type="gramEnd"/>
            <w:r w:rsidRPr="00A634ED">
              <w:rPr>
                <w:szCs w:val="28"/>
              </w:rPr>
              <w:t xml:space="preserve"> - объем расходов </w:t>
            </w:r>
            <w:r w:rsidR="00887D92">
              <w:rPr>
                <w:szCs w:val="28"/>
              </w:rPr>
              <w:t xml:space="preserve">местного бюджета </w:t>
            </w:r>
            <w:r w:rsidRPr="00A634ED">
              <w:rPr>
                <w:szCs w:val="28"/>
              </w:rPr>
              <w:t>в</w:t>
            </w:r>
            <w:r w:rsidR="00A634ED">
              <w:rPr>
                <w:szCs w:val="28"/>
              </w:rPr>
              <w:t xml:space="preserve"> первоначальной редакции расходов бюджета муниципального образования</w:t>
            </w:r>
            <w:r w:rsidRPr="00A634ED">
              <w:rPr>
                <w:szCs w:val="28"/>
              </w:rPr>
              <w:t xml:space="preserve"> </w:t>
            </w:r>
          </w:p>
          <w:p w:rsidR="004F6C72" w:rsidRDefault="004F6C72" w:rsidP="00A634ED">
            <w:pPr>
              <w:rPr>
                <w:szCs w:val="28"/>
              </w:rPr>
            </w:pPr>
          </w:p>
          <w:p w:rsidR="004F6C72" w:rsidRPr="00A634ED" w:rsidRDefault="004F6C72" w:rsidP="00A634ED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051FFE" w:rsidRPr="00A634ED" w:rsidRDefault="00051FFE" w:rsidP="00A634ED">
            <w:pPr>
              <w:jc w:val="center"/>
              <w:rPr>
                <w:szCs w:val="28"/>
              </w:rPr>
            </w:pPr>
            <w:r w:rsidRPr="00A634ED">
              <w:rPr>
                <w:szCs w:val="28"/>
              </w:rPr>
              <w:t xml:space="preserve">показатели, утвержденные </w:t>
            </w:r>
            <w:r w:rsidR="00A634ED">
              <w:rPr>
                <w:szCs w:val="28"/>
              </w:rPr>
              <w:t xml:space="preserve">первоначальной редакцией </w:t>
            </w:r>
            <w:r w:rsidRPr="00A634ED">
              <w:rPr>
                <w:szCs w:val="28"/>
              </w:rPr>
              <w:t>решени</w:t>
            </w:r>
            <w:r w:rsidR="00A634ED">
              <w:rPr>
                <w:szCs w:val="28"/>
              </w:rPr>
              <w:t>я</w:t>
            </w:r>
            <w:r w:rsidRPr="00A634ED">
              <w:rPr>
                <w:szCs w:val="28"/>
              </w:rPr>
              <w:t xml:space="preserve"> о бюджете муниципального образования</w:t>
            </w:r>
          </w:p>
        </w:tc>
        <w:tc>
          <w:tcPr>
            <w:tcW w:w="1909" w:type="dxa"/>
          </w:tcPr>
          <w:p w:rsidR="00051FFE" w:rsidRPr="00457BCB" w:rsidRDefault="00051FFE" w:rsidP="00A634ED">
            <w:pPr>
              <w:jc w:val="center"/>
              <w:rPr>
                <w:szCs w:val="28"/>
              </w:rPr>
            </w:pPr>
            <w:r w:rsidRPr="00457BCB">
              <w:rPr>
                <w:szCs w:val="28"/>
              </w:rPr>
              <w:t>&gt;</w:t>
            </w:r>
            <w:r w:rsidR="00A634ED" w:rsidRPr="00457BCB">
              <w:rPr>
                <w:szCs w:val="28"/>
              </w:rPr>
              <w:t>1</w:t>
            </w:r>
            <w:r w:rsidRPr="00457BCB">
              <w:rPr>
                <w:szCs w:val="28"/>
              </w:rPr>
              <w:t>%</w:t>
            </w:r>
          </w:p>
        </w:tc>
        <w:tc>
          <w:tcPr>
            <w:tcW w:w="1985" w:type="dxa"/>
          </w:tcPr>
          <w:p w:rsidR="00051FFE" w:rsidRPr="00457BCB" w:rsidRDefault="00051FFE" w:rsidP="00565EBE">
            <w:pPr>
              <w:jc w:val="center"/>
              <w:rPr>
                <w:szCs w:val="28"/>
              </w:rPr>
            </w:pPr>
            <w:r w:rsidRPr="00457BCB">
              <w:rPr>
                <w:szCs w:val="28"/>
              </w:rPr>
              <w:t>1,0</w:t>
            </w:r>
          </w:p>
        </w:tc>
      </w:tr>
      <w:tr w:rsidR="00051FFE" w:rsidRPr="00644A05" w:rsidTr="00047230">
        <w:trPr>
          <w:trHeight w:val="1026"/>
        </w:trPr>
        <w:tc>
          <w:tcPr>
            <w:tcW w:w="1183" w:type="dxa"/>
            <w:vMerge w:val="restart"/>
          </w:tcPr>
          <w:p w:rsidR="00051FFE" w:rsidRPr="00880863" w:rsidRDefault="00051FFE" w:rsidP="00565EBE">
            <w:pPr>
              <w:jc w:val="center"/>
              <w:rPr>
                <w:szCs w:val="28"/>
              </w:rPr>
            </w:pPr>
            <w:r w:rsidRPr="004C5997">
              <w:rPr>
                <w:szCs w:val="28"/>
              </w:rPr>
              <w:t>РК</w:t>
            </w:r>
            <w:proofErr w:type="gramStart"/>
            <w:r w:rsidRPr="004C5997">
              <w:rPr>
                <w:szCs w:val="28"/>
              </w:rPr>
              <w:t>1</w:t>
            </w:r>
            <w:proofErr w:type="gramEnd"/>
            <w:r w:rsidRPr="004C5997">
              <w:rPr>
                <w:szCs w:val="28"/>
              </w:rPr>
              <w:t>.</w:t>
            </w:r>
            <w:r>
              <w:rPr>
                <w:szCs w:val="28"/>
              </w:rPr>
              <w:t>9</w:t>
            </w:r>
          </w:p>
        </w:tc>
        <w:tc>
          <w:tcPr>
            <w:tcW w:w="3779" w:type="dxa"/>
            <w:vMerge w:val="restart"/>
          </w:tcPr>
          <w:p w:rsidR="00051FFE" w:rsidRDefault="00051FFE" w:rsidP="00565EBE">
            <w:pPr>
              <w:rPr>
                <w:szCs w:val="28"/>
              </w:rPr>
            </w:pPr>
            <w:r>
              <w:rPr>
                <w:szCs w:val="28"/>
              </w:rPr>
              <w:t>Доля неиспользованных на конец отчетного финансового года бюджетных ассигнований</w:t>
            </w:r>
            <w:r w:rsidRPr="00E20C1A">
              <w:rPr>
                <w:szCs w:val="28"/>
              </w:rPr>
              <w:t>*</w:t>
            </w:r>
          </w:p>
        </w:tc>
        <w:tc>
          <w:tcPr>
            <w:tcW w:w="4328" w:type="dxa"/>
            <w:vMerge w:val="restart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4C5997">
              <w:rPr>
                <w:szCs w:val="28"/>
              </w:rPr>
              <w:t>РК</w:t>
            </w:r>
            <w:proofErr w:type="gramStart"/>
            <w:r w:rsidRPr="004C5997">
              <w:rPr>
                <w:szCs w:val="28"/>
              </w:rPr>
              <w:t>1</w:t>
            </w:r>
            <w:proofErr w:type="gramEnd"/>
            <w:r w:rsidRPr="004C5997">
              <w:rPr>
                <w:szCs w:val="28"/>
              </w:rPr>
              <w:t>.</w:t>
            </w:r>
            <w:r>
              <w:rPr>
                <w:szCs w:val="28"/>
              </w:rPr>
              <w:t>9</w:t>
            </w:r>
            <w:r w:rsidRPr="004C5997">
              <w:rPr>
                <w:szCs w:val="28"/>
              </w:rPr>
              <w:t xml:space="preserve"> =  </w:t>
            </w:r>
            <w:proofErr w:type="spellStart"/>
            <w:r w:rsidRPr="004C5997">
              <w:rPr>
                <w:szCs w:val="28"/>
              </w:rPr>
              <w:t>Ai</w:t>
            </w:r>
            <w:proofErr w:type="spellEnd"/>
            <w:r w:rsidRPr="004C5997">
              <w:rPr>
                <w:szCs w:val="28"/>
              </w:rPr>
              <w:t xml:space="preserve"> / </w:t>
            </w:r>
            <w:proofErr w:type="spellStart"/>
            <w:r w:rsidRPr="004C5997">
              <w:rPr>
                <w:szCs w:val="28"/>
              </w:rPr>
              <w:t>Бi</w:t>
            </w:r>
            <w:proofErr w:type="spellEnd"/>
            <w:r>
              <w:t xml:space="preserve"> </w:t>
            </w:r>
            <w:r w:rsidRPr="00AB447B">
              <w:rPr>
                <w:szCs w:val="28"/>
              </w:rPr>
              <w:t>x</w:t>
            </w:r>
            <w:r w:rsidRPr="004C5997">
              <w:rPr>
                <w:szCs w:val="28"/>
              </w:rPr>
              <w:t>100%, где:</w:t>
            </w:r>
          </w:p>
          <w:p w:rsidR="00051FFE" w:rsidRDefault="00051FFE" w:rsidP="00565EBE">
            <w:pPr>
              <w:rPr>
                <w:szCs w:val="28"/>
              </w:rPr>
            </w:pPr>
            <w:proofErr w:type="spellStart"/>
            <w:r w:rsidRPr="004C5997">
              <w:rPr>
                <w:szCs w:val="28"/>
              </w:rPr>
              <w:t>Ai</w:t>
            </w:r>
            <w:proofErr w:type="spellEnd"/>
            <w:r w:rsidRPr="004C5997">
              <w:rPr>
                <w:szCs w:val="28"/>
              </w:rPr>
              <w:t xml:space="preserve"> – объем</w:t>
            </w:r>
            <w:r>
              <w:rPr>
                <w:szCs w:val="28"/>
              </w:rPr>
              <w:t xml:space="preserve"> неисполненных на конец отчетного года бюджетных ассигнований;</w:t>
            </w:r>
          </w:p>
          <w:p w:rsidR="00051FFE" w:rsidRDefault="00051FFE" w:rsidP="00A634ED">
            <w:pPr>
              <w:rPr>
                <w:szCs w:val="28"/>
              </w:rPr>
            </w:pPr>
            <w:proofErr w:type="spellStart"/>
            <w:r w:rsidRPr="004C5997">
              <w:rPr>
                <w:szCs w:val="28"/>
              </w:rPr>
              <w:t>Б</w:t>
            </w:r>
            <w:proofErr w:type="gramStart"/>
            <w:r w:rsidRPr="004C5997">
              <w:rPr>
                <w:szCs w:val="28"/>
              </w:rPr>
              <w:t>i</w:t>
            </w:r>
            <w:proofErr w:type="spellEnd"/>
            <w:proofErr w:type="gramEnd"/>
            <w:r w:rsidRPr="004C5997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C5997">
              <w:rPr>
                <w:szCs w:val="28"/>
              </w:rPr>
              <w:t xml:space="preserve"> общий</w:t>
            </w:r>
            <w:r>
              <w:rPr>
                <w:szCs w:val="28"/>
              </w:rPr>
              <w:t xml:space="preserve"> объем бюджетных ассигнований </w:t>
            </w:r>
            <w:r w:rsidR="00A634ED">
              <w:rPr>
                <w:szCs w:val="28"/>
              </w:rPr>
              <w:t>з</w:t>
            </w:r>
            <w:r>
              <w:rPr>
                <w:szCs w:val="28"/>
              </w:rPr>
              <w:t>а отчетный финансовый год</w:t>
            </w:r>
          </w:p>
          <w:p w:rsidR="004F6C72" w:rsidRPr="00880863" w:rsidRDefault="004F6C72" w:rsidP="00A634ED">
            <w:pPr>
              <w:rPr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051FFE" w:rsidRPr="000D1417" w:rsidRDefault="00051FFE" w:rsidP="00565EBE">
            <w:pPr>
              <w:jc w:val="center"/>
              <w:rPr>
                <w:szCs w:val="28"/>
              </w:rPr>
            </w:pPr>
            <w:r w:rsidRPr="004C5997">
              <w:rPr>
                <w:szCs w:val="28"/>
              </w:rPr>
              <w:t>данные отчета об исполнении бюджета муниципального образования</w:t>
            </w:r>
          </w:p>
        </w:tc>
        <w:tc>
          <w:tcPr>
            <w:tcW w:w="1909" w:type="dxa"/>
          </w:tcPr>
          <w:p w:rsidR="00051FFE" w:rsidRPr="000D1417" w:rsidRDefault="00051FFE" w:rsidP="00565EBE">
            <w:pPr>
              <w:jc w:val="center"/>
              <w:rPr>
                <w:szCs w:val="28"/>
              </w:rPr>
            </w:pPr>
            <w:r w:rsidRPr="0033692B">
              <w:rPr>
                <w:szCs w:val="28"/>
              </w:rPr>
              <w:t xml:space="preserve">PK1.9 </w:t>
            </w:r>
            <w:r>
              <w:rPr>
                <w:szCs w:val="28"/>
              </w:rPr>
              <w:t>≤1</w:t>
            </w:r>
            <w:r w:rsidRPr="004C5997">
              <w:rPr>
                <w:szCs w:val="28"/>
              </w:rPr>
              <w:t>%</w:t>
            </w:r>
          </w:p>
        </w:tc>
        <w:tc>
          <w:tcPr>
            <w:tcW w:w="198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051FFE" w:rsidRPr="00644A05" w:rsidTr="00047230">
        <w:trPr>
          <w:trHeight w:val="1025"/>
        </w:trPr>
        <w:tc>
          <w:tcPr>
            <w:tcW w:w="1183" w:type="dxa"/>
            <w:vMerge/>
          </w:tcPr>
          <w:p w:rsidR="00051FFE" w:rsidRPr="004C5997" w:rsidRDefault="00051FFE" w:rsidP="00565EBE">
            <w:pPr>
              <w:jc w:val="center"/>
              <w:rPr>
                <w:szCs w:val="28"/>
              </w:rPr>
            </w:pPr>
          </w:p>
        </w:tc>
        <w:tc>
          <w:tcPr>
            <w:tcW w:w="3779" w:type="dxa"/>
            <w:vMerge/>
          </w:tcPr>
          <w:p w:rsidR="00051FFE" w:rsidRDefault="00051FFE" w:rsidP="00565EBE">
            <w:pPr>
              <w:rPr>
                <w:szCs w:val="28"/>
              </w:rPr>
            </w:pPr>
          </w:p>
        </w:tc>
        <w:tc>
          <w:tcPr>
            <w:tcW w:w="4328" w:type="dxa"/>
            <w:vMerge/>
          </w:tcPr>
          <w:p w:rsidR="00051FFE" w:rsidRPr="004C5997" w:rsidRDefault="00051FFE" w:rsidP="00565EBE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vMerge/>
          </w:tcPr>
          <w:p w:rsidR="00051FFE" w:rsidRPr="004C5997" w:rsidRDefault="00051FFE" w:rsidP="00565EBE">
            <w:pPr>
              <w:jc w:val="center"/>
              <w:rPr>
                <w:szCs w:val="28"/>
              </w:rPr>
            </w:pPr>
          </w:p>
        </w:tc>
        <w:tc>
          <w:tcPr>
            <w:tcW w:w="1909" w:type="dxa"/>
          </w:tcPr>
          <w:p w:rsidR="00051FFE" w:rsidRPr="00A634ED" w:rsidRDefault="00051FFE" w:rsidP="00565EBE">
            <w:pPr>
              <w:jc w:val="center"/>
              <w:rPr>
                <w:sz w:val="24"/>
                <w:szCs w:val="24"/>
              </w:rPr>
            </w:pPr>
            <w:r w:rsidRPr="00A634ED">
              <w:rPr>
                <w:sz w:val="24"/>
                <w:szCs w:val="24"/>
              </w:rPr>
              <w:t>1%&lt;PK1.9 ≤2%</w:t>
            </w:r>
          </w:p>
        </w:tc>
        <w:tc>
          <w:tcPr>
            <w:tcW w:w="198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</w:tr>
      <w:tr w:rsidR="00051FFE" w:rsidRPr="00644A05" w:rsidTr="00047230">
        <w:trPr>
          <w:trHeight w:val="1395"/>
        </w:trPr>
        <w:tc>
          <w:tcPr>
            <w:tcW w:w="1183" w:type="dxa"/>
          </w:tcPr>
          <w:p w:rsidR="00051FFE" w:rsidRPr="004C5997" w:rsidRDefault="00051FFE" w:rsidP="00565EBE">
            <w:pPr>
              <w:jc w:val="center"/>
              <w:rPr>
                <w:szCs w:val="28"/>
              </w:rPr>
            </w:pPr>
            <w:r w:rsidRPr="004C5997">
              <w:rPr>
                <w:szCs w:val="28"/>
              </w:rPr>
              <w:t>РК</w:t>
            </w:r>
            <w:proofErr w:type="gramStart"/>
            <w:r w:rsidRPr="004C5997">
              <w:rPr>
                <w:szCs w:val="28"/>
              </w:rPr>
              <w:t>1</w:t>
            </w:r>
            <w:proofErr w:type="gramEnd"/>
            <w:r w:rsidRPr="004C5997">
              <w:rPr>
                <w:szCs w:val="28"/>
              </w:rPr>
              <w:t>.</w:t>
            </w:r>
            <w:r>
              <w:rPr>
                <w:szCs w:val="28"/>
              </w:rPr>
              <w:t>10</w:t>
            </w:r>
          </w:p>
        </w:tc>
        <w:tc>
          <w:tcPr>
            <w:tcW w:w="3779" w:type="dxa"/>
          </w:tcPr>
          <w:p w:rsidR="00051FFE" w:rsidRDefault="00051FFE" w:rsidP="00565EBE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</w:t>
            </w:r>
            <w:proofErr w:type="gramStart"/>
            <w:r>
              <w:rPr>
                <w:szCs w:val="28"/>
              </w:rPr>
              <w:t>достижения целевых значений показателей результативности использования</w:t>
            </w:r>
            <w:proofErr w:type="gramEnd"/>
            <w:r>
              <w:rPr>
                <w:szCs w:val="28"/>
              </w:rPr>
              <w:t xml:space="preserve"> субсидий, предоставленных из областного бюджета бюджету муниципального образования</w:t>
            </w:r>
          </w:p>
        </w:tc>
        <w:tc>
          <w:tcPr>
            <w:tcW w:w="4328" w:type="dxa"/>
          </w:tcPr>
          <w:p w:rsidR="00051FFE" w:rsidRPr="004C016A" w:rsidRDefault="00051FFE" w:rsidP="00565EBE">
            <w:pPr>
              <w:jc w:val="center"/>
              <w:rPr>
                <w:szCs w:val="28"/>
              </w:rPr>
            </w:pPr>
            <w:r w:rsidRPr="004C016A">
              <w:rPr>
                <w:szCs w:val="28"/>
              </w:rPr>
              <w:t>РК</w:t>
            </w:r>
            <w:proofErr w:type="gramStart"/>
            <w:r>
              <w:rPr>
                <w:szCs w:val="28"/>
              </w:rPr>
              <w:t>1</w:t>
            </w:r>
            <w:proofErr w:type="gramEnd"/>
            <w:r w:rsidRPr="004C016A">
              <w:rPr>
                <w:szCs w:val="28"/>
              </w:rPr>
              <w:t>.</w:t>
            </w:r>
            <w:r>
              <w:rPr>
                <w:szCs w:val="28"/>
              </w:rPr>
              <w:t>10</w:t>
            </w:r>
            <w:r w:rsidRPr="004C016A">
              <w:rPr>
                <w:szCs w:val="28"/>
              </w:rPr>
              <w:t xml:space="preserve"> = </w:t>
            </w:r>
            <w:proofErr w:type="spellStart"/>
            <w:r w:rsidRPr="004C016A">
              <w:rPr>
                <w:szCs w:val="28"/>
              </w:rPr>
              <w:t>Ai</w:t>
            </w:r>
            <w:proofErr w:type="spellEnd"/>
            <w:r w:rsidRPr="004C016A">
              <w:rPr>
                <w:szCs w:val="28"/>
              </w:rPr>
              <w:t xml:space="preserve">, где: </w:t>
            </w:r>
          </w:p>
          <w:p w:rsidR="00051FFE" w:rsidRPr="004C5997" w:rsidRDefault="00051FFE" w:rsidP="00565EBE">
            <w:pPr>
              <w:jc w:val="center"/>
              <w:rPr>
                <w:szCs w:val="28"/>
              </w:rPr>
            </w:pPr>
            <w:proofErr w:type="spellStart"/>
            <w:r w:rsidRPr="004C016A">
              <w:rPr>
                <w:szCs w:val="28"/>
              </w:rPr>
              <w:t>Ai</w:t>
            </w:r>
            <w:proofErr w:type="spellEnd"/>
            <w:r w:rsidRPr="004C016A">
              <w:rPr>
                <w:szCs w:val="28"/>
              </w:rPr>
              <w:t xml:space="preserve"> – </w:t>
            </w:r>
            <w:r>
              <w:rPr>
                <w:szCs w:val="28"/>
              </w:rPr>
              <w:t>достижение</w:t>
            </w:r>
            <w:r w:rsidRPr="004C016A">
              <w:rPr>
                <w:szCs w:val="28"/>
              </w:rPr>
              <w:t xml:space="preserve"> (да)/ </w:t>
            </w:r>
            <w:proofErr w:type="spellStart"/>
            <w:r>
              <w:rPr>
                <w:szCs w:val="28"/>
              </w:rPr>
              <w:t>не</w:t>
            </w:r>
            <w:r w:rsidRPr="008D7735">
              <w:rPr>
                <w:szCs w:val="28"/>
              </w:rPr>
              <w:t>достижение</w:t>
            </w:r>
            <w:proofErr w:type="spellEnd"/>
            <w:r w:rsidRPr="004C016A">
              <w:rPr>
                <w:szCs w:val="28"/>
              </w:rPr>
              <w:t xml:space="preserve"> (нет)  </w:t>
            </w:r>
          </w:p>
        </w:tc>
        <w:tc>
          <w:tcPr>
            <w:tcW w:w="2693" w:type="dxa"/>
          </w:tcPr>
          <w:p w:rsidR="00051FFE" w:rsidRPr="004C5997" w:rsidRDefault="00051FFE" w:rsidP="00B13B3A">
            <w:pPr>
              <w:jc w:val="center"/>
              <w:rPr>
                <w:szCs w:val="28"/>
              </w:rPr>
            </w:pPr>
            <w:r w:rsidRPr="004C016A">
              <w:rPr>
                <w:szCs w:val="28"/>
              </w:rPr>
              <w:t>информация, находящаяся в распоряжении департамента финансов Брянской области</w:t>
            </w:r>
            <w:r>
              <w:rPr>
                <w:szCs w:val="28"/>
              </w:rPr>
              <w:t xml:space="preserve">; информация, </w:t>
            </w:r>
            <w:r w:rsidR="00A634ED">
              <w:rPr>
                <w:szCs w:val="28"/>
              </w:rPr>
              <w:t>исполнительных</w:t>
            </w:r>
            <w:r w:rsidRPr="00D84678">
              <w:rPr>
                <w:szCs w:val="28"/>
              </w:rPr>
              <w:t xml:space="preserve"> органов </w:t>
            </w:r>
            <w:r w:rsidR="00A634ED">
              <w:rPr>
                <w:szCs w:val="28"/>
              </w:rPr>
              <w:t>государственной</w:t>
            </w:r>
            <w:r w:rsidRPr="00D84678">
              <w:rPr>
                <w:szCs w:val="28"/>
              </w:rPr>
              <w:t xml:space="preserve"> власти</w:t>
            </w:r>
            <w:r w:rsidRPr="004C016A">
              <w:rPr>
                <w:szCs w:val="28"/>
              </w:rPr>
              <w:t xml:space="preserve"> </w:t>
            </w:r>
            <w:r>
              <w:rPr>
                <w:szCs w:val="28"/>
              </w:rPr>
              <w:t>Брянской области</w:t>
            </w:r>
            <w:r w:rsidRPr="004C016A">
              <w:rPr>
                <w:szCs w:val="28"/>
              </w:rPr>
              <w:t xml:space="preserve">  </w:t>
            </w:r>
          </w:p>
        </w:tc>
        <w:tc>
          <w:tcPr>
            <w:tcW w:w="1909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  <w:tc>
          <w:tcPr>
            <w:tcW w:w="198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051FFE" w:rsidRPr="00644A05" w:rsidTr="00047230">
        <w:trPr>
          <w:trHeight w:val="289"/>
        </w:trPr>
        <w:tc>
          <w:tcPr>
            <w:tcW w:w="15877" w:type="dxa"/>
            <w:gridSpan w:val="6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 Ис</w:t>
            </w:r>
            <w:r w:rsidRPr="00A85308">
              <w:rPr>
                <w:szCs w:val="28"/>
              </w:rPr>
              <w:t>полнение бюджета</w:t>
            </w:r>
          </w:p>
        </w:tc>
      </w:tr>
      <w:tr w:rsidR="00051FFE" w:rsidRPr="00E2314B" w:rsidTr="00047230">
        <w:tc>
          <w:tcPr>
            <w:tcW w:w="1183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287344">
              <w:rPr>
                <w:szCs w:val="28"/>
              </w:rPr>
              <w:t>PK</w:t>
            </w:r>
            <w:r>
              <w:rPr>
                <w:szCs w:val="28"/>
              </w:rPr>
              <w:t>2.1</w:t>
            </w:r>
          </w:p>
        </w:tc>
        <w:tc>
          <w:tcPr>
            <w:tcW w:w="3779" w:type="dxa"/>
          </w:tcPr>
          <w:p w:rsidR="00051FFE" w:rsidRDefault="00051FFE" w:rsidP="00565EBE">
            <w:pPr>
              <w:rPr>
                <w:szCs w:val="28"/>
              </w:rPr>
            </w:pPr>
            <w:r w:rsidRPr="00A85308">
              <w:rPr>
                <w:szCs w:val="28"/>
              </w:rPr>
              <w:t xml:space="preserve">Объем просроченной кредиторской задолженности </w:t>
            </w:r>
            <w:r>
              <w:rPr>
                <w:szCs w:val="28"/>
              </w:rPr>
              <w:t>консолидированного бюджета муниципального района (бюджета городского округа), бюджетных и автономных учреждений муниципального образования</w:t>
            </w:r>
          </w:p>
        </w:tc>
        <w:tc>
          <w:tcPr>
            <w:tcW w:w="4328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PK2.1</w:t>
            </w:r>
            <w:r w:rsidRPr="004D420A">
              <w:rPr>
                <w:szCs w:val="28"/>
              </w:rPr>
              <w:t xml:space="preserve"> = </w:t>
            </w:r>
            <w:proofErr w:type="spellStart"/>
            <w:r w:rsidRPr="004D420A">
              <w:rPr>
                <w:szCs w:val="28"/>
              </w:rPr>
              <w:t>А</w:t>
            </w:r>
            <w:proofErr w:type="gramStart"/>
            <w:r w:rsidRPr="004D420A">
              <w:rPr>
                <w:szCs w:val="28"/>
              </w:rPr>
              <w:t>i</w:t>
            </w:r>
            <w:proofErr w:type="spellEnd"/>
            <w:proofErr w:type="gramEnd"/>
            <w:r w:rsidRPr="004D420A">
              <w:rPr>
                <w:szCs w:val="28"/>
              </w:rPr>
              <w:t xml:space="preserve">, </w:t>
            </w:r>
            <w:r>
              <w:rPr>
                <w:szCs w:val="28"/>
              </w:rPr>
              <w:t>где:</w:t>
            </w:r>
          </w:p>
          <w:p w:rsidR="00051FFE" w:rsidRDefault="00051FFE" w:rsidP="00565EBE">
            <w:pPr>
              <w:rPr>
                <w:szCs w:val="28"/>
              </w:rPr>
            </w:pPr>
            <w:proofErr w:type="spellStart"/>
            <w:r w:rsidRPr="004D420A">
              <w:rPr>
                <w:szCs w:val="28"/>
              </w:rPr>
              <w:t>А</w:t>
            </w:r>
            <w:proofErr w:type="gramStart"/>
            <w:r w:rsidRPr="004D420A">
              <w:rPr>
                <w:szCs w:val="28"/>
              </w:rPr>
              <w:t>i</w:t>
            </w:r>
            <w:proofErr w:type="spellEnd"/>
            <w:proofErr w:type="gramEnd"/>
            <w:r w:rsidRPr="004D420A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D420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объем </w:t>
            </w:r>
            <w:r w:rsidRPr="00A85308">
              <w:rPr>
                <w:szCs w:val="28"/>
              </w:rPr>
              <w:t xml:space="preserve">просроченной кредиторской задолженности </w:t>
            </w:r>
            <w:r w:rsidRPr="007436CC">
              <w:rPr>
                <w:szCs w:val="28"/>
              </w:rPr>
              <w:t>консолидированного бюджета муниципального района (бюджета городского округа), бюджетных и автономных учреждений муниципальн</w:t>
            </w:r>
            <w:r>
              <w:rPr>
                <w:szCs w:val="28"/>
              </w:rPr>
              <w:t>ого</w:t>
            </w:r>
            <w:r w:rsidRPr="007436CC">
              <w:rPr>
                <w:szCs w:val="28"/>
              </w:rPr>
              <w:t xml:space="preserve"> образовани</w:t>
            </w:r>
            <w:r>
              <w:rPr>
                <w:szCs w:val="28"/>
              </w:rPr>
              <w:t>я</w:t>
            </w:r>
            <w:r w:rsidRPr="007436CC">
              <w:rPr>
                <w:szCs w:val="28"/>
              </w:rPr>
              <w:t xml:space="preserve"> </w:t>
            </w:r>
            <w:r w:rsidRPr="004D420A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4D420A">
              <w:rPr>
                <w:szCs w:val="28"/>
              </w:rPr>
              <w:t xml:space="preserve">конец отчетного </w:t>
            </w:r>
            <w:r>
              <w:rPr>
                <w:szCs w:val="28"/>
              </w:rPr>
              <w:t>года</w:t>
            </w:r>
          </w:p>
        </w:tc>
        <w:tc>
          <w:tcPr>
            <w:tcW w:w="2693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DF1705">
              <w:rPr>
                <w:szCs w:val="28"/>
              </w:rPr>
              <w:t>анные отчета                                                            об исполнении                                                            бюджета                                                            муниципального                                                            образования</w:t>
            </w:r>
          </w:p>
        </w:tc>
        <w:tc>
          <w:tcPr>
            <w:tcW w:w="1909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98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051FFE" w:rsidTr="00047230">
        <w:tc>
          <w:tcPr>
            <w:tcW w:w="1183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A85308">
              <w:rPr>
                <w:szCs w:val="28"/>
              </w:rPr>
              <w:t>PK</w:t>
            </w:r>
            <w:r>
              <w:rPr>
                <w:szCs w:val="28"/>
              </w:rPr>
              <w:t>2.2</w:t>
            </w:r>
          </w:p>
        </w:tc>
        <w:tc>
          <w:tcPr>
            <w:tcW w:w="3779" w:type="dxa"/>
          </w:tcPr>
          <w:p w:rsidR="00051FFE" w:rsidRDefault="00051FFE" w:rsidP="00565EBE">
            <w:pPr>
              <w:rPr>
                <w:szCs w:val="28"/>
              </w:rPr>
            </w:pPr>
            <w:r>
              <w:rPr>
                <w:szCs w:val="28"/>
              </w:rPr>
              <w:t>Темп снижения</w:t>
            </w:r>
            <w:r w:rsidRPr="00516F67">
              <w:rPr>
                <w:szCs w:val="28"/>
              </w:rPr>
              <w:t xml:space="preserve"> недоимки по налоговым платежам </w:t>
            </w:r>
            <w:r>
              <w:rPr>
                <w:szCs w:val="28"/>
              </w:rPr>
              <w:t xml:space="preserve">в консолидированный </w:t>
            </w:r>
            <w:r w:rsidRPr="00516F67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 xml:space="preserve">муниципального района (городского округа) </w:t>
            </w:r>
            <w:r w:rsidRPr="00516F67">
              <w:rPr>
                <w:szCs w:val="28"/>
              </w:rPr>
              <w:t>за отчетный год</w:t>
            </w:r>
          </w:p>
        </w:tc>
        <w:tc>
          <w:tcPr>
            <w:tcW w:w="4328" w:type="dxa"/>
          </w:tcPr>
          <w:p w:rsidR="00051FFE" w:rsidRPr="00516F67" w:rsidRDefault="00051FFE" w:rsidP="00565EBE">
            <w:pPr>
              <w:jc w:val="center"/>
              <w:rPr>
                <w:szCs w:val="28"/>
              </w:rPr>
            </w:pPr>
            <w:r w:rsidRPr="00516F67">
              <w:rPr>
                <w:szCs w:val="28"/>
              </w:rPr>
              <w:t>PK</w:t>
            </w:r>
            <w:r>
              <w:rPr>
                <w:szCs w:val="28"/>
              </w:rPr>
              <w:t>2</w:t>
            </w:r>
            <w:r w:rsidRPr="00516F67">
              <w:rPr>
                <w:szCs w:val="28"/>
              </w:rPr>
              <w:t>.</w:t>
            </w:r>
            <w:r>
              <w:rPr>
                <w:szCs w:val="28"/>
              </w:rPr>
              <w:t>2</w:t>
            </w:r>
            <w:r w:rsidRPr="00516F67">
              <w:rPr>
                <w:szCs w:val="28"/>
              </w:rPr>
              <w:t xml:space="preserve"> = </w:t>
            </w:r>
            <w:proofErr w:type="spellStart"/>
            <w:r w:rsidRPr="00516F67">
              <w:rPr>
                <w:szCs w:val="28"/>
              </w:rPr>
              <w:t>А</w:t>
            </w:r>
            <w:proofErr w:type="gramStart"/>
            <w:r w:rsidRPr="00516F67">
              <w:rPr>
                <w:szCs w:val="28"/>
              </w:rPr>
              <w:t>i</w:t>
            </w:r>
            <w:proofErr w:type="spellEnd"/>
            <w:proofErr w:type="gramEnd"/>
            <w:r w:rsidRPr="00516F67">
              <w:rPr>
                <w:szCs w:val="28"/>
              </w:rPr>
              <w:t xml:space="preserve"> / </w:t>
            </w:r>
            <w:proofErr w:type="spellStart"/>
            <w:r w:rsidRPr="00516F67">
              <w:rPr>
                <w:szCs w:val="28"/>
              </w:rPr>
              <w:t>Бi</w:t>
            </w:r>
            <w:proofErr w:type="spellEnd"/>
            <w:r>
              <w:t xml:space="preserve"> </w:t>
            </w:r>
            <w:r w:rsidRPr="00585860">
              <w:rPr>
                <w:szCs w:val="28"/>
              </w:rPr>
              <w:t>x100</w:t>
            </w:r>
            <w:r>
              <w:rPr>
                <w:szCs w:val="28"/>
              </w:rPr>
              <w:t>%,</w:t>
            </w:r>
            <w:r w:rsidRPr="00516F67">
              <w:rPr>
                <w:szCs w:val="28"/>
              </w:rPr>
              <w:t xml:space="preserve"> где:</w:t>
            </w:r>
          </w:p>
          <w:p w:rsidR="00051FFE" w:rsidRPr="00516F67" w:rsidRDefault="00051FFE" w:rsidP="00565EBE">
            <w:pPr>
              <w:rPr>
                <w:szCs w:val="28"/>
              </w:rPr>
            </w:pPr>
            <w:proofErr w:type="spellStart"/>
            <w:r w:rsidRPr="00516F67">
              <w:rPr>
                <w:szCs w:val="28"/>
              </w:rPr>
              <w:t>А</w:t>
            </w:r>
            <w:proofErr w:type="gramStart"/>
            <w:r w:rsidRPr="00516F67">
              <w:rPr>
                <w:szCs w:val="28"/>
              </w:rPr>
              <w:t>i</w:t>
            </w:r>
            <w:proofErr w:type="spellEnd"/>
            <w:proofErr w:type="gramEnd"/>
            <w:r w:rsidRPr="00516F67">
              <w:rPr>
                <w:szCs w:val="28"/>
              </w:rPr>
              <w:t xml:space="preserve"> - недоимк</w:t>
            </w:r>
            <w:r>
              <w:rPr>
                <w:szCs w:val="28"/>
              </w:rPr>
              <w:t>а</w:t>
            </w:r>
            <w:r w:rsidRPr="00516F67">
              <w:rPr>
                <w:szCs w:val="28"/>
              </w:rPr>
              <w:t xml:space="preserve"> по налоговым платежам </w:t>
            </w:r>
            <w:r>
              <w:rPr>
                <w:szCs w:val="28"/>
              </w:rPr>
              <w:t xml:space="preserve"> в консолидированный </w:t>
            </w:r>
            <w:r w:rsidRPr="00516F67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 xml:space="preserve">муниципального района (городского округа) </w:t>
            </w:r>
            <w:r w:rsidRPr="00516F67">
              <w:rPr>
                <w:szCs w:val="28"/>
              </w:rPr>
              <w:t xml:space="preserve"> на конец отчетного года;</w:t>
            </w:r>
          </w:p>
          <w:p w:rsidR="00051FFE" w:rsidRDefault="00051FFE" w:rsidP="00565EBE">
            <w:pPr>
              <w:rPr>
                <w:szCs w:val="28"/>
              </w:rPr>
            </w:pPr>
            <w:proofErr w:type="spellStart"/>
            <w:r w:rsidRPr="00516F67">
              <w:rPr>
                <w:szCs w:val="28"/>
              </w:rPr>
              <w:t>Бi</w:t>
            </w:r>
            <w:proofErr w:type="spellEnd"/>
            <w:r w:rsidRPr="00516F67">
              <w:rPr>
                <w:szCs w:val="28"/>
              </w:rPr>
              <w:t xml:space="preserve"> - недоимк</w:t>
            </w:r>
            <w:r>
              <w:rPr>
                <w:szCs w:val="28"/>
              </w:rPr>
              <w:t>а</w:t>
            </w:r>
            <w:r w:rsidRPr="00516F67">
              <w:rPr>
                <w:szCs w:val="28"/>
              </w:rPr>
              <w:t xml:space="preserve"> по налоговым платежам </w:t>
            </w:r>
            <w:r>
              <w:rPr>
                <w:szCs w:val="28"/>
              </w:rPr>
              <w:t xml:space="preserve">в консолидированный </w:t>
            </w:r>
            <w:r w:rsidRPr="00516F67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 xml:space="preserve">муниципального района (городского округа) </w:t>
            </w:r>
            <w:r w:rsidRPr="00516F67">
              <w:rPr>
                <w:szCs w:val="28"/>
              </w:rPr>
              <w:t xml:space="preserve"> на конец года, предшествующего </w:t>
            </w:r>
            <w:proofErr w:type="gramStart"/>
            <w:r w:rsidRPr="00516F67">
              <w:rPr>
                <w:szCs w:val="28"/>
              </w:rPr>
              <w:t>отчетному</w:t>
            </w:r>
            <w:proofErr w:type="gramEnd"/>
          </w:p>
        </w:tc>
        <w:tc>
          <w:tcPr>
            <w:tcW w:w="2693" w:type="dxa"/>
          </w:tcPr>
          <w:p w:rsidR="00051FFE" w:rsidRPr="004D420A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4D420A">
              <w:rPr>
                <w:szCs w:val="28"/>
              </w:rPr>
              <w:t>нформация,</w:t>
            </w:r>
            <w:r>
              <w:rPr>
                <w:szCs w:val="28"/>
              </w:rPr>
              <w:t xml:space="preserve"> </w:t>
            </w:r>
            <w:r w:rsidRPr="004D420A">
              <w:rPr>
                <w:szCs w:val="28"/>
              </w:rPr>
              <w:t>находящаяся в</w:t>
            </w:r>
            <w:r>
              <w:rPr>
                <w:szCs w:val="28"/>
              </w:rPr>
              <w:t xml:space="preserve"> </w:t>
            </w:r>
            <w:r w:rsidRPr="004D420A">
              <w:rPr>
                <w:szCs w:val="28"/>
              </w:rPr>
              <w:t>распоряжении</w:t>
            </w:r>
          </w:p>
          <w:p w:rsidR="00051FFE" w:rsidRPr="004D420A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департамента финансов</w:t>
            </w:r>
            <w:r w:rsidRPr="004D420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Брянской </w:t>
            </w:r>
            <w:r w:rsidRPr="004D420A">
              <w:rPr>
                <w:szCs w:val="28"/>
              </w:rPr>
              <w:t>области</w:t>
            </w:r>
          </w:p>
          <w:p w:rsidR="00051FFE" w:rsidRDefault="00051FFE" w:rsidP="00565EBE">
            <w:pPr>
              <w:jc w:val="center"/>
              <w:rPr>
                <w:szCs w:val="28"/>
              </w:rPr>
            </w:pPr>
          </w:p>
        </w:tc>
        <w:tc>
          <w:tcPr>
            <w:tcW w:w="1909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286D08">
              <w:rPr>
                <w:szCs w:val="28"/>
              </w:rPr>
              <w:t>&lt;</w:t>
            </w:r>
            <w:r>
              <w:rPr>
                <w:szCs w:val="28"/>
              </w:rPr>
              <w:t>100%</w:t>
            </w:r>
          </w:p>
        </w:tc>
        <w:tc>
          <w:tcPr>
            <w:tcW w:w="198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051FFE" w:rsidRPr="00E2314B" w:rsidTr="00047230">
        <w:trPr>
          <w:trHeight w:val="1155"/>
        </w:trPr>
        <w:tc>
          <w:tcPr>
            <w:tcW w:w="1183" w:type="dxa"/>
            <w:vMerge w:val="restart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PK2.3</w:t>
            </w:r>
          </w:p>
        </w:tc>
        <w:tc>
          <w:tcPr>
            <w:tcW w:w="3779" w:type="dxa"/>
            <w:vMerge w:val="restart"/>
          </w:tcPr>
          <w:p w:rsidR="00051FFE" w:rsidRPr="001179BE" w:rsidRDefault="00051FFE" w:rsidP="00565EBE">
            <w:pPr>
              <w:rPr>
                <w:szCs w:val="28"/>
              </w:rPr>
            </w:pPr>
            <w:r w:rsidRPr="001179BE">
              <w:rPr>
                <w:szCs w:val="28"/>
              </w:rPr>
              <w:t>Темп роста налоговых и неналоговых доходов местного бюджета к соответствующему периоду финансового</w:t>
            </w:r>
          </w:p>
          <w:p w:rsidR="00051FFE" w:rsidRDefault="00051FFE" w:rsidP="00565EBE">
            <w:pPr>
              <w:rPr>
                <w:szCs w:val="28"/>
              </w:rPr>
            </w:pPr>
            <w:r>
              <w:rPr>
                <w:szCs w:val="28"/>
              </w:rPr>
              <w:t>года, предшествующего</w:t>
            </w:r>
            <w:r>
              <w:rPr>
                <w:color w:val="FF0000"/>
                <w:szCs w:val="28"/>
              </w:rPr>
              <w:t xml:space="preserve"> </w:t>
            </w:r>
            <w:proofErr w:type="gramStart"/>
            <w:r w:rsidRPr="00272999">
              <w:rPr>
                <w:szCs w:val="28"/>
              </w:rPr>
              <w:lastRenderedPageBreak/>
              <w:t>отчетному</w:t>
            </w:r>
            <w:proofErr w:type="gramEnd"/>
            <w:r w:rsidRPr="001179BE">
              <w:rPr>
                <w:szCs w:val="28"/>
              </w:rPr>
              <w:t>*</w:t>
            </w:r>
          </w:p>
        </w:tc>
        <w:tc>
          <w:tcPr>
            <w:tcW w:w="4328" w:type="dxa"/>
            <w:vMerge w:val="restart"/>
          </w:tcPr>
          <w:p w:rsidR="00051FFE" w:rsidRPr="001F2DA2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PK2.3</w:t>
            </w:r>
            <w:r w:rsidRPr="001F2DA2">
              <w:rPr>
                <w:szCs w:val="28"/>
              </w:rPr>
              <w:t xml:space="preserve"> =</w:t>
            </w:r>
            <w:proofErr w:type="spellStart"/>
            <w:r w:rsidRPr="001F2DA2">
              <w:rPr>
                <w:szCs w:val="28"/>
              </w:rPr>
              <w:t>А</w:t>
            </w:r>
            <w:proofErr w:type="gramStart"/>
            <w:r w:rsidRPr="001F2DA2">
              <w:rPr>
                <w:szCs w:val="28"/>
              </w:rPr>
              <w:t>i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 w:rsidRPr="001F2DA2">
              <w:rPr>
                <w:szCs w:val="28"/>
              </w:rPr>
              <w:t>Бi</w:t>
            </w:r>
            <w:proofErr w:type="spellEnd"/>
            <w:r>
              <w:t xml:space="preserve"> </w:t>
            </w:r>
            <w:r w:rsidRPr="00585860">
              <w:rPr>
                <w:szCs w:val="28"/>
              </w:rPr>
              <w:t>x100</w:t>
            </w:r>
            <w:r>
              <w:rPr>
                <w:szCs w:val="28"/>
              </w:rPr>
              <w:t xml:space="preserve">%, </w:t>
            </w:r>
            <w:r w:rsidRPr="001F2DA2">
              <w:rPr>
                <w:szCs w:val="28"/>
              </w:rPr>
              <w:t>где</w:t>
            </w:r>
            <w:r>
              <w:rPr>
                <w:szCs w:val="28"/>
              </w:rPr>
              <w:t>:</w:t>
            </w:r>
          </w:p>
          <w:p w:rsidR="00051FFE" w:rsidRDefault="00051FFE" w:rsidP="00565EBE">
            <w:pPr>
              <w:rPr>
                <w:szCs w:val="28"/>
              </w:rPr>
            </w:pPr>
            <w:proofErr w:type="spellStart"/>
            <w:r w:rsidRPr="001F2DA2">
              <w:rPr>
                <w:szCs w:val="28"/>
              </w:rPr>
              <w:t>А</w:t>
            </w:r>
            <w:proofErr w:type="gramStart"/>
            <w:r w:rsidRPr="001F2DA2">
              <w:rPr>
                <w:szCs w:val="28"/>
              </w:rPr>
              <w:t>i</w:t>
            </w:r>
            <w:proofErr w:type="spellEnd"/>
            <w:proofErr w:type="gramEnd"/>
            <w:r w:rsidRPr="001F2DA2">
              <w:rPr>
                <w:szCs w:val="28"/>
              </w:rPr>
              <w:t xml:space="preserve"> - объем налоговых и</w:t>
            </w:r>
            <w:r>
              <w:rPr>
                <w:szCs w:val="28"/>
              </w:rPr>
              <w:t xml:space="preserve"> </w:t>
            </w:r>
            <w:r w:rsidRPr="001F2DA2">
              <w:rPr>
                <w:szCs w:val="28"/>
              </w:rPr>
              <w:t>неналоговых доходов</w:t>
            </w:r>
            <w:r>
              <w:rPr>
                <w:szCs w:val="28"/>
              </w:rPr>
              <w:t xml:space="preserve"> </w:t>
            </w:r>
            <w:r w:rsidRPr="001F2DA2">
              <w:rPr>
                <w:szCs w:val="28"/>
              </w:rPr>
              <w:t xml:space="preserve">местного бюджета </w:t>
            </w:r>
            <w:r>
              <w:rPr>
                <w:szCs w:val="28"/>
              </w:rPr>
              <w:t>з</w:t>
            </w:r>
            <w:r w:rsidRPr="001F2DA2">
              <w:rPr>
                <w:szCs w:val="28"/>
              </w:rPr>
              <w:t xml:space="preserve">а </w:t>
            </w:r>
            <w:r>
              <w:rPr>
                <w:szCs w:val="28"/>
              </w:rPr>
              <w:t>о</w:t>
            </w:r>
            <w:r w:rsidRPr="001F2DA2">
              <w:rPr>
                <w:szCs w:val="28"/>
              </w:rPr>
              <w:t>тчетн</w:t>
            </w:r>
            <w:r>
              <w:rPr>
                <w:szCs w:val="28"/>
              </w:rPr>
              <w:t xml:space="preserve">ый финансовый </w:t>
            </w:r>
            <w:r w:rsidRPr="001F2DA2">
              <w:rPr>
                <w:szCs w:val="28"/>
              </w:rPr>
              <w:t xml:space="preserve"> год</w:t>
            </w:r>
            <w:r>
              <w:rPr>
                <w:szCs w:val="28"/>
              </w:rPr>
              <w:t>;</w:t>
            </w:r>
          </w:p>
          <w:p w:rsidR="00051FFE" w:rsidRDefault="00051FFE" w:rsidP="00565EBE">
            <w:pPr>
              <w:rPr>
                <w:szCs w:val="28"/>
              </w:rPr>
            </w:pPr>
            <w:proofErr w:type="spellStart"/>
            <w:r w:rsidRPr="001F2DA2">
              <w:rPr>
                <w:szCs w:val="28"/>
              </w:rPr>
              <w:t>Б</w:t>
            </w:r>
            <w:proofErr w:type="gramStart"/>
            <w:r w:rsidRPr="001F2DA2">
              <w:rPr>
                <w:szCs w:val="28"/>
              </w:rPr>
              <w:t>i</w:t>
            </w:r>
            <w:proofErr w:type="spellEnd"/>
            <w:proofErr w:type="gramEnd"/>
            <w:r w:rsidRPr="001F2DA2">
              <w:rPr>
                <w:szCs w:val="28"/>
              </w:rPr>
              <w:t xml:space="preserve"> - объем налоговых и</w:t>
            </w:r>
            <w:r>
              <w:rPr>
                <w:szCs w:val="28"/>
              </w:rPr>
              <w:t xml:space="preserve"> </w:t>
            </w:r>
            <w:r w:rsidRPr="001F2DA2">
              <w:rPr>
                <w:szCs w:val="28"/>
              </w:rPr>
              <w:lastRenderedPageBreak/>
              <w:t>неналоговых доходов</w:t>
            </w:r>
            <w:r>
              <w:rPr>
                <w:szCs w:val="28"/>
              </w:rPr>
              <w:t xml:space="preserve"> </w:t>
            </w:r>
            <w:r w:rsidRPr="001F2DA2">
              <w:rPr>
                <w:szCs w:val="28"/>
              </w:rPr>
              <w:t xml:space="preserve">местного бюджета </w:t>
            </w:r>
            <w:r>
              <w:rPr>
                <w:szCs w:val="28"/>
              </w:rPr>
              <w:t>з</w:t>
            </w:r>
            <w:r w:rsidRPr="001F2DA2">
              <w:rPr>
                <w:szCs w:val="28"/>
              </w:rPr>
              <w:t>а год,</w:t>
            </w:r>
            <w:r>
              <w:rPr>
                <w:szCs w:val="28"/>
              </w:rPr>
              <w:t xml:space="preserve"> </w:t>
            </w:r>
            <w:r w:rsidRPr="001F2DA2">
              <w:rPr>
                <w:szCs w:val="28"/>
              </w:rPr>
              <w:t>предшествующего</w:t>
            </w:r>
            <w:r>
              <w:rPr>
                <w:szCs w:val="28"/>
              </w:rPr>
              <w:t xml:space="preserve"> </w:t>
            </w:r>
            <w:r w:rsidRPr="00272999">
              <w:rPr>
                <w:szCs w:val="28"/>
              </w:rPr>
              <w:t>отчетному финансовому году</w:t>
            </w:r>
          </w:p>
        </w:tc>
        <w:tc>
          <w:tcPr>
            <w:tcW w:w="2693" w:type="dxa"/>
            <w:vMerge w:val="restart"/>
          </w:tcPr>
          <w:p w:rsidR="00051FFE" w:rsidRPr="00DF1705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д</w:t>
            </w:r>
            <w:r w:rsidRPr="00DF1705">
              <w:rPr>
                <w:szCs w:val="28"/>
              </w:rPr>
              <w:t>анные отчета                                                            об исполнении                                                            бюджета                                                            муниципального                                                            образования</w:t>
            </w:r>
          </w:p>
          <w:p w:rsidR="00051FFE" w:rsidRDefault="00051FFE" w:rsidP="00565EBE">
            <w:pPr>
              <w:jc w:val="center"/>
              <w:rPr>
                <w:szCs w:val="28"/>
              </w:rPr>
            </w:pPr>
          </w:p>
        </w:tc>
        <w:tc>
          <w:tcPr>
            <w:tcW w:w="1909" w:type="dxa"/>
          </w:tcPr>
          <w:p w:rsidR="00051FFE" w:rsidRPr="006A7F27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PK2.3</w:t>
            </w:r>
            <w:r w:rsidRPr="001F2DA2">
              <w:rPr>
                <w:szCs w:val="28"/>
              </w:rPr>
              <w:t xml:space="preserve"> </w:t>
            </w:r>
            <w:r>
              <w:rPr>
                <w:szCs w:val="28"/>
              </w:rPr>
              <w:t>≥</w:t>
            </w:r>
            <w:r w:rsidRPr="005048D8">
              <w:rPr>
                <w:szCs w:val="28"/>
              </w:rPr>
              <w:t xml:space="preserve"> средн</w:t>
            </w:r>
            <w:r>
              <w:rPr>
                <w:szCs w:val="28"/>
              </w:rPr>
              <w:t xml:space="preserve">его </w:t>
            </w:r>
            <w:r w:rsidRPr="005048D8">
              <w:rPr>
                <w:szCs w:val="28"/>
              </w:rPr>
              <w:t>показател</w:t>
            </w:r>
            <w:r>
              <w:rPr>
                <w:szCs w:val="28"/>
              </w:rPr>
              <w:t xml:space="preserve">я по </w:t>
            </w:r>
            <w:proofErr w:type="spellStart"/>
            <w:proofErr w:type="gramStart"/>
            <w:r>
              <w:rPr>
                <w:szCs w:val="28"/>
              </w:rPr>
              <w:t>муниципаль-ным</w:t>
            </w:r>
            <w:proofErr w:type="spellEnd"/>
            <w:proofErr w:type="gramEnd"/>
            <w:r>
              <w:rPr>
                <w:szCs w:val="28"/>
              </w:rPr>
              <w:t xml:space="preserve"> образованиям</w:t>
            </w:r>
          </w:p>
        </w:tc>
        <w:tc>
          <w:tcPr>
            <w:tcW w:w="198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</w:tr>
      <w:tr w:rsidR="00051FFE" w:rsidRPr="00E2314B" w:rsidTr="00047230">
        <w:trPr>
          <w:trHeight w:val="1922"/>
        </w:trPr>
        <w:tc>
          <w:tcPr>
            <w:tcW w:w="1183" w:type="dxa"/>
            <w:vMerge/>
          </w:tcPr>
          <w:p w:rsidR="00051FFE" w:rsidRDefault="00051FFE" w:rsidP="00565EBE">
            <w:pPr>
              <w:jc w:val="center"/>
              <w:rPr>
                <w:szCs w:val="28"/>
              </w:rPr>
            </w:pPr>
          </w:p>
        </w:tc>
        <w:tc>
          <w:tcPr>
            <w:tcW w:w="3779" w:type="dxa"/>
            <w:vMerge/>
          </w:tcPr>
          <w:p w:rsidR="00051FFE" w:rsidRPr="001179BE" w:rsidRDefault="00051FFE" w:rsidP="00565EBE">
            <w:pPr>
              <w:rPr>
                <w:szCs w:val="28"/>
              </w:rPr>
            </w:pPr>
          </w:p>
        </w:tc>
        <w:tc>
          <w:tcPr>
            <w:tcW w:w="4328" w:type="dxa"/>
            <w:vMerge/>
          </w:tcPr>
          <w:p w:rsidR="00051FFE" w:rsidRDefault="00051FFE" w:rsidP="00565EBE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vMerge/>
          </w:tcPr>
          <w:p w:rsidR="00051FFE" w:rsidRDefault="00051FFE" w:rsidP="00565EBE">
            <w:pPr>
              <w:jc w:val="center"/>
              <w:rPr>
                <w:szCs w:val="28"/>
              </w:rPr>
            </w:pPr>
          </w:p>
        </w:tc>
        <w:tc>
          <w:tcPr>
            <w:tcW w:w="1909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100%≤</w:t>
            </w:r>
            <w:r w:rsidRPr="00907339">
              <w:rPr>
                <w:szCs w:val="28"/>
              </w:rPr>
              <w:t xml:space="preserve"> PK</w:t>
            </w:r>
            <w:r>
              <w:rPr>
                <w:szCs w:val="28"/>
              </w:rPr>
              <w:t>3.4</w:t>
            </w:r>
            <w:r w:rsidRPr="00143768">
              <w:rPr>
                <w:szCs w:val="28"/>
              </w:rPr>
              <w:t xml:space="preserve"> &lt;</w:t>
            </w:r>
            <w:r w:rsidRPr="005048D8">
              <w:rPr>
                <w:szCs w:val="28"/>
              </w:rPr>
              <w:t xml:space="preserve"> средн</w:t>
            </w:r>
            <w:r>
              <w:rPr>
                <w:szCs w:val="28"/>
              </w:rPr>
              <w:t xml:space="preserve">его </w:t>
            </w:r>
            <w:r w:rsidRPr="005048D8">
              <w:rPr>
                <w:szCs w:val="28"/>
              </w:rPr>
              <w:t>показател</w:t>
            </w:r>
            <w:r>
              <w:rPr>
                <w:szCs w:val="28"/>
              </w:rPr>
              <w:t xml:space="preserve">я по </w:t>
            </w:r>
            <w:proofErr w:type="spellStart"/>
            <w:proofErr w:type="gramStart"/>
            <w:r>
              <w:rPr>
                <w:szCs w:val="28"/>
              </w:rPr>
              <w:t>муниципаль-ным</w:t>
            </w:r>
            <w:proofErr w:type="spellEnd"/>
            <w:proofErr w:type="gramEnd"/>
            <w:r>
              <w:rPr>
                <w:szCs w:val="28"/>
              </w:rPr>
              <w:t xml:space="preserve"> образованиям</w:t>
            </w:r>
          </w:p>
        </w:tc>
        <w:tc>
          <w:tcPr>
            <w:tcW w:w="198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051FFE" w:rsidRPr="00E2314B" w:rsidTr="00047230">
        <w:trPr>
          <w:trHeight w:val="2260"/>
        </w:trPr>
        <w:tc>
          <w:tcPr>
            <w:tcW w:w="1183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PK2.4</w:t>
            </w:r>
          </w:p>
        </w:tc>
        <w:tc>
          <w:tcPr>
            <w:tcW w:w="3779" w:type="dxa"/>
          </w:tcPr>
          <w:p w:rsidR="00051FFE" w:rsidRDefault="00051FFE" w:rsidP="00565EBE">
            <w:pPr>
              <w:rPr>
                <w:szCs w:val="28"/>
              </w:rPr>
            </w:pPr>
            <w:r w:rsidRPr="0013262A">
              <w:rPr>
                <w:szCs w:val="28"/>
              </w:rPr>
              <w:t>Просроченная задолженность по исполнению долговых обязательств муниципального образовани</w:t>
            </w:r>
            <w:r>
              <w:rPr>
                <w:szCs w:val="28"/>
              </w:rPr>
              <w:t>я*</w:t>
            </w:r>
          </w:p>
        </w:tc>
        <w:tc>
          <w:tcPr>
            <w:tcW w:w="4328" w:type="dxa"/>
          </w:tcPr>
          <w:p w:rsidR="00051FFE" w:rsidRPr="004D420A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PK2.4</w:t>
            </w:r>
            <w:r w:rsidRPr="004D420A">
              <w:rPr>
                <w:szCs w:val="28"/>
              </w:rPr>
              <w:t xml:space="preserve"> = </w:t>
            </w:r>
            <w:proofErr w:type="spellStart"/>
            <w:r w:rsidRPr="004D420A">
              <w:rPr>
                <w:szCs w:val="28"/>
              </w:rPr>
              <w:t>А</w:t>
            </w:r>
            <w:proofErr w:type="gramStart"/>
            <w:r w:rsidRPr="004D420A">
              <w:rPr>
                <w:szCs w:val="28"/>
              </w:rPr>
              <w:t>i</w:t>
            </w:r>
            <w:proofErr w:type="spellEnd"/>
            <w:proofErr w:type="gramEnd"/>
            <w:r w:rsidRPr="004D420A">
              <w:rPr>
                <w:szCs w:val="28"/>
              </w:rPr>
              <w:t>, где</w:t>
            </w:r>
            <w:r>
              <w:rPr>
                <w:szCs w:val="28"/>
              </w:rPr>
              <w:t>:</w:t>
            </w:r>
          </w:p>
          <w:p w:rsidR="00051FFE" w:rsidRDefault="00051FFE" w:rsidP="00565EBE">
            <w:pPr>
              <w:rPr>
                <w:szCs w:val="28"/>
              </w:rPr>
            </w:pPr>
            <w:proofErr w:type="spellStart"/>
            <w:r w:rsidRPr="004D420A">
              <w:rPr>
                <w:szCs w:val="28"/>
              </w:rPr>
              <w:t>А</w:t>
            </w:r>
            <w:proofErr w:type="gramStart"/>
            <w:r w:rsidRPr="004D420A">
              <w:rPr>
                <w:szCs w:val="28"/>
              </w:rPr>
              <w:t>i</w:t>
            </w:r>
            <w:proofErr w:type="spellEnd"/>
            <w:proofErr w:type="gramEnd"/>
            <w:r w:rsidRPr="004D420A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D420A">
              <w:rPr>
                <w:szCs w:val="28"/>
              </w:rPr>
              <w:t xml:space="preserve"> </w:t>
            </w:r>
            <w:r w:rsidRPr="00A85308">
              <w:rPr>
                <w:szCs w:val="28"/>
              </w:rPr>
              <w:t>просроченн</w:t>
            </w:r>
            <w:r>
              <w:rPr>
                <w:szCs w:val="28"/>
              </w:rPr>
              <w:t>ая</w:t>
            </w:r>
            <w:r w:rsidRPr="00A85308">
              <w:rPr>
                <w:szCs w:val="28"/>
              </w:rPr>
              <w:t xml:space="preserve"> </w:t>
            </w:r>
            <w:r w:rsidRPr="0013262A">
              <w:rPr>
                <w:szCs w:val="28"/>
              </w:rPr>
              <w:t>задолженность по исполнению долговых обязательств и (или) бюджетных обязательств муниципального образовани</w:t>
            </w:r>
            <w:r>
              <w:rPr>
                <w:szCs w:val="28"/>
              </w:rPr>
              <w:t>я</w:t>
            </w:r>
          </w:p>
        </w:tc>
        <w:tc>
          <w:tcPr>
            <w:tcW w:w="2693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DF1705">
              <w:rPr>
                <w:szCs w:val="28"/>
              </w:rPr>
              <w:t>анные отчета                                                            об исполнении                                                            бюджета                                                            муниципального                                                            образования</w:t>
            </w:r>
          </w:p>
        </w:tc>
        <w:tc>
          <w:tcPr>
            <w:tcW w:w="1909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98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051FFE" w:rsidRPr="00E2314B" w:rsidTr="00047230">
        <w:tc>
          <w:tcPr>
            <w:tcW w:w="1183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287344">
              <w:rPr>
                <w:szCs w:val="28"/>
              </w:rPr>
              <w:t>PK</w:t>
            </w:r>
            <w:r>
              <w:rPr>
                <w:szCs w:val="28"/>
              </w:rPr>
              <w:t>2.5</w:t>
            </w:r>
          </w:p>
        </w:tc>
        <w:tc>
          <w:tcPr>
            <w:tcW w:w="3779" w:type="dxa"/>
          </w:tcPr>
          <w:p w:rsidR="00051FFE" w:rsidRDefault="00051FFE" w:rsidP="00565EBE">
            <w:pPr>
              <w:rPr>
                <w:szCs w:val="28"/>
              </w:rPr>
            </w:pPr>
            <w:r w:rsidRPr="0013262A">
              <w:rPr>
                <w:szCs w:val="28"/>
              </w:rPr>
              <w:t>Выполнение минимальных требований к составу годовой финансовой отчетности</w:t>
            </w:r>
          </w:p>
        </w:tc>
        <w:tc>
          <w:tcPr>
            <w:tcW w:w="4328" w:type="dxa"/>
          </w:tcPr>
          <w:p w:rsidR="00051FFE" w:rsidRPr="00680703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PK2.5</w:t>
            </w:r>
            <w:r w:rsidRPr="00680703">
              <w:rPr>
                <w:szCs w:val="28"/>
              </w:rPr>
              <w:t xml:space="preserve"> = </w:t>
            </w:r>
            <w:proofErr w:type="spellStart"/>
            <w:r w:rsidRPr="00680703">
              <w:rPr>
                <w:szCs w:val="28"/>
              </w:rPr>
              <w:t>Ai</w:t>
            </w:r>
            <w:proofErr w:type="spellEnd"/>
            <w:r w:rsidRPr="00680703">
              <w:rPr>
                <w:szCs w:val="28"/>
              </w:rPr>
              <w:t xml:space="preserve"> + </w:t>
            </w:r>
            <w:proofErr w:type="spellStart"/>
            <w:r w:rsidRPr="00680703">
              <w:rPr>
                <w:szCs w:val="28"/>
              </w:rPr>
              <w:t>Б</w:t>
            </w:r>
            <w:proofErr w:type="gramStart"/>
            <w:r w:rsidRPr="00680703">
              <w:rPr>
                <w:szCs w:val="28"/>
              </w:rPr>
              <w:t>i</w:t>
            </w:r>
            <w:proofErr w:type="spellEnd"/>
            <w:proofErr w:type="gramEnd"/>
            <w:r w:rsidRPr="00680703">
              <w:rPr>
                <w:szCs w:val="28"/>
              </w:rPr>
              <w:t>, где</w:t>
            </w:r>
            <w:r>
              <w:rPr>
                <w:szCs w:val="28"/>
              </w:rPr>
              <w:t>:</w:t>
            </w:r>
          </w:p>
          <w:p w:rsidR="00051FFE" w:rsidRPr="00680703" w:rsidRDefault="00051FFE" w:rsidP="00565EBE">
            <w:pPr>
              <w:rPr>
                <w:szCs w:val="28"/>
              </w:rPr>
            </w:pPr>
            <w:proofErr w:type="spellStart"/>
            <w:r w:rsidRPr="00680703">
              <w:rPr>
                <w:szCs w:val="28"/>
              </w:rPr>
              <w:t>Ai</w:t>
            </w:r>
            <w:proofErr w:type="spellEnd"/>
            <w:r w:rsidRPr="00680703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680703">
              <w:rPr>
                <w:szCs w:val="28"/>
              </w:rPr>
              <w:t xml:space="preserve"> </w:t>
            </w:r>
            <w:r>
              <w:rPr>
                <w:szCs w:val="28"/>
              </w:rPr>
              <w:t>к</w:t>
            </w:r>
            <w:r w:rsidRPr="0013262A">
              <w:rPr>
                <w:szCs w:val="28"/>
              </w:rPr>
              <w:t>ачество предоставления годовой финансовой отчетности</w:t>
            </w:r>
            <w:r w:rsidRPr="00680703">
              <w:rPr>
                <w:szCs w:val="28"/>
              </w:rPr>
              <w:t>;</w:t>
            </w:r>
          </w:p>
          <w:p w:rsidR="00051FFE" w:rsidRPr="00680703" w:rsidRDefault="00051FFE" w:rsidP="00565EBE">
            <w:pPr>
              <w:rPr>
                <w:szCs w:val="28"/>
              </w:rPr>
            </w:pPr>
            <w:proofErr w:type="spellStart"/>
            <w:r w:rsidRPr="00680703">
              <w:rPr>
                <w:szCs w:val="28"/>
              </w:rPr>
              <w:t>Б</w:t>
            </w:r>
            <w:proofErr w:type="gramStart"/>
            <w:r w:rsidRPr="00680703">
              <w:rPr>
                <w:szCs w:val="28"/>
              </w:rPr>
              <w:t>i</w:t>
            </w:r>
            <w:proofErr w:type="spellEnd"/>
            <w:proofErr w:type="gramEnd"/>
            <w:r w:rsidRPr="00680703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680703">
              <w:rPr>
                <w:szCs w:val="28"/>
              </w:rPr>
              <w:t xml:space="preserve"> </w:t>
            </w:r>
            <w:r>
              <w:rPr>
                <w:szCs w:val="28"/>
              </w:rPr>
              <w:t>с</w:t>
            </w:r>
            <w:r w:rsidRPr="0013262A">
              <w:rPr>
                <w:szCs w:val="28"/>
              </w:rPr>
              <w:t>воевременность предоставления годовой финансовой отчетности</w:t>
            </w:r>
          </w:p>
          <w:p w:rsidR="00051FFE" w:rsidRDefault="00051FFE" w:rsidP="00565EBE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051FFE" w:rsidRPr="004D420A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DF1705">
              <w:rPr>
                <w:szCs w:val="28"/>
              </w:rPr>
              <w:t>анные отчета                                                            об исполнении                                                            бюджета                                                            муниципального                                                            образования</w:t>
            </w:r>
            <w:r>
              <w:rPr>
                <w:szCs w:val="28"/>
              </w:rPr>
              <w:t xml:space="preserve">, информация; </w:t>
            </w:r>
            <w:r w:rsidRPr="004D420A">
              <w:rPr>
                <w:szCs w:val="28"/>
              </w:rPr>
              <w:t>находящаяся в</w:t>
            </w:r>
            <w:r>
              <w:rPr>
                <w:szCs w:val="28"/>
              </w:rPr>
              <w:t xml:space="preserve"> </w:t>
            </w:r>
            <w:r w:rsidRPr="004D420A">
              <w:rPr>
                <w:szCs w:val="28"/>
              </w:rPr>
              <w:t>распоряжении</w:t>
            </w:r>
          </w:p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департамента финансов</w:t>
            </w:r>
            <w:r w:rsidRPr="004D420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Брянской </w:t>
            </w:r>
            <w:r w:rsidRPr="004D420A">
              <w:rPr>
                <w:szCs w:val="28"/>
              </w:rPr>
              <w:t>области</w:t>
            </w:r>
          </w:p>
        </w:tc>
        <w:tc>
          <w:tcPr>
            <w:tcW w:w="1909" w:type="dxa"/>
          </w:tcPr>
          <w:p w:rsidR="00051FFE" w:rsidRPr="00334306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  <w:tc>
          <w:tcPr>
            <w:tcW w:w="1985" w:type="dxa"/>
          </w:tcPr>
          <w:p w:rsidR="00051FFE" w:rsidRPr="00E2314B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2,0</w:t>
            </w:r>
          </w:p>
        </w:tc>
      </w:tr>
      <w:tr w:rsidR="00051FFE" w:rsidRPr="00E2314B" w:rsidTr="00047230">
        <w:tc>
          <w:tcPr>
            <w:tcW w:w="1183" w:type="dxa"/>
          </w:tcPr>
          <w:p w:rsidR="00051FFE" w:rsidRPr="00287344" w:rsidRDefault="00051FFE" w:rsidP="00565EBE">
            <w:pPr>
              <w:jc w:val="center"/>
              <w:rPr>
                <w:szCs w:val="28"/>
              </w:rPr>
            </w:pPr>
            <w:r w:rsidRPr="00CD3572">
              <w:rPr>
                <w:szCs w:val="28"/>
              </w:rPr>
              <w:t>РК</w:t>
            </w:r>
            <w:proofErr w:type="gramStart"/>
            <w:r>
              <w:rPr>
                <w:szCs w:val="28"/>
              </w:rPr>
              <w:t>2</w:t>
            </w:r>
            <w:proofErr w:type="gramEnd"/>
            <w:r w:rsidRPr="00CD3572">
              <w:rPr>
                <w:szCs w:val="28"/>
              </w:rPr>
              <w:t>.</w:t>
            </w:r>
            <w:r>
              <w:rPr>
                <w:szCs w:val="28"/>
              </w:rPr>
              <w:t>6</w:t>
            </w:r>
          </w:p>
        </w:tc>
        <w:tc>
          <w:tcPr>
            <w:tcW w:w="3779" w:type="dxa"/>
          </w:tcPr>
          <w:p w:rsidR="00051FFE" w:rsidRPr="0013262A" w:rsidRDefault="00051FFE" w:rsidP="00565EBE">
            <w:pPr>
              <w:rPr>
                <w:szCs w:val="28"/>
              </w:rPr>
            </w:pPr>
            <w:r w:rsidRPr="00CD3572">
              <w:rPr>
                <w:szCs w:val="28"/>
              </w:rPr>
              <w:t xml:space="preserve">Наличие </w:t>
            </w:r>
            <w:proofErr w:type="gramStart"/>
            <w:r w:rsidRPr="00CD3572">
              <w:rPr>
                <w:szCs w:val="28"/>
              </w:rPr>
              <w:t>результатов оценки качества финансового менеджмента главных распорядит</w:t>
            </w:r>
            <w:r>
              <w:rPr>
                <w:szCs w:val="28"/>
              </w:rPr>
              <w:t>елей средств бюджета муниципаль</w:t>
            </w:r>
            <w:r w:rsidRPr="00CD3572">
              <w:rPr>
                <w:szCs w:val="28"/>
              </w:rPr>
              <w:t>ного образования</w:t>
            </w:r>
            <w:proofErr w:type="gramEnd"/>
            <w:r w:rsidRPr="00CD3572">
              <w:rPr>
                <w:szCs w:val="28"/>
              </w:rPr>
              <w:t xml:space="preserve"> и формирование их ежегодного рейтинга на </w:t>
            </w:r>
            <w:r w:rsidRPr="00CD3572">
              <w:rPr>
                <w:szCs w:val="28"/>
              </w:rPr>
              <w:lastRenderedPageBreak/>
              <w:t>основе методики, утвержденной правовым актом муниципального образования</w:t>
            </w:r>
          </w:p>
        </w:tc>
        <w:tc>
          <w:tcPr>
            <w:tcW w:w="4328" w:type="dxa"/>
          </w:tcPr>
          <w:p w:rsidR="00051FFE" w:rsidRPr="00CD3572" w:rsidRDefault="00051FFE" w:rsidP="00565EBE">
            <w:pPr>
              <w:jc w:val="center"/>
              <w:rPr>
                <w:szCs w:val="28"/>
              </w:rPr>
            </w:pPr>
            <w:r w:rsidRPr="00CD3572">
              <w:rPr>
                <w:szCs w:val="28"/>
              </w:rPr>
              <w:lastRenderedPageBreak/>
              <w:t>РК</w:t>
            </w:r>
            <w:proofErr w:type="gramStart"/>
            <w:r>
              <w:rPr>
                <w:szCs w:val="28"/>
              </w:rPr>
              <w:t>2</w:t>
            </w:r>
            <w:proofErr w:type="gramEnd"/>
            <w:r w:rsidRPr="00CD3572">
              <w:rPr>
                <w:szCs w:val="28"/>
              </w:rPr>
              <w:t>.</w:t>
            </w:r>
            <w:r>
              <w:rPr>
                <w:szCs w:val="28"/>
              </w:rPr>
              <w:t>6</w:t>
            </w:r>
            <w:r w:rsidRPr="00CD3572">
              <w:rPr>
                <w:szCs w:val="28"/>
              </w:rPr>
              <w:t xml:space="preserve"> = </w:t>
            </w:r>
            <w:proofErr w:type="spellStart"/>
            <w:r w:rsidRPr="00CD3572">
              <w:rPr>
                <w:szCs w:val="28"/>
              </w:rPr>
              <w:t>Ai</w:t>
            </w:r>
            <w:proofErr w:type="spellEnd"/>
            <w:r>
              <w:rPr>
                <w:szCs w:val="28"/>
              </w:rPr>
              <w:t>, где:</w:t>
            </w:r>
            <w:r w:rsidRPr="00CD3572">
              <w:rPr>
                <w:szCs w:val="28"/>
              </w:rPr>
              <w:t xml:space="preserve"> </w:t>
            </w:r>
          </w:p>
          <w:p w:rsidR="00051FFE" w:rsidRDefault="00051FFE" w:rsidP="00565EBE">
            <w:pPr>
              <w:jc w:val="center"/>
              <w:rPr>
                <w:szCs w:val="28"/>
              </w:rPr>
            </w:pPr>
            <w:proofErr w:type="spellStart"/>
            <w:r w:rsidRPr="00CD3572">
              <w:rPr>
                <w:szCs w:val="28"/>
              </w:rPr>
              <w:t>Ai</w:t>
            </w:r>
            <w:proofErr w:type="spellEnd"/>
            <w:r w:rsidRPr="00CD3572">
              <w:rPr>
                <w:szCs w:val="28"/>
              </w:rPr>
              <w:t xml:space="preserve"> – наличие (да)/ отсутствие (нет)  </w:t>
            </w:r>
          </w:p>
        </w:tc>
        <w:tc>
          <w:tcPr>
            <w:tcW w:w="2693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CD3572">
              <w:rPr>
                <w:szCs w:val="28"/>
              </w:rPr>
              <w:t xml:space="preserve">информация, находящаяся в распоряжении департамента финансов Брянской области   </w:t>
            </w:r>
          </w:p>
        </w:tc>
        <w:tc>
          <w:tcPr>
            <w:tcW w:w="1909" w:type="dxa"/>
          </w:tcPr>
          <w:p w:rsidR="00051FFE" w:rsidRPr="00CD3572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  <w:tc>
          <w:tcPr>
            <w:tcW w:w="198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CD3572">
              <w:rPr>
                <w:szCs w:val="28"/>
              </w:rPr>
              <w:t>1,0</w:t>
            </w:r>
          </w:p>
        </w:tc>
      </w:tr>
      <w:tr w:rsidR="00051FFE" w:rsidRPr="00E2314B" w:rsidTr="00047230">
        <w:tc>
          <w:tcPr>
            <w:tcW w:w="1183" w:type="dxa"/>
          </w:tcPr>
          <w:p w:rsidR="00051FFE" w:rsidRPr="00CD3572" w:rsidRDefault="00051FFE" w:rsidP="00565EBE">
            <w:pPr>
              <w:jc w:val="center"/>
              <w:rPr>
                <w:szCs w:val="28"/>
              </w:rPr>
            </w:pPr>
            <w:r w:rsidRPr="00CD3572">
              <w:rPr>
                <w:szCs w:val="28"/>
              </w:rPr>
              <w:lastRenderedPageBreak/>
              <w:t>РК</w:t>
            </w:r>
            <w:proofErr w:type="gramStart"/>
            <w:r>
              <w:rPr>
                <w:szCs w:val="28"/>
              </w:rPr>
              <w:t>2</w:t>
            </w:r>
            <w:proofErr w:type="gramEnd"/>
            <w:r w:rsidRPr="00CD3572">
              <w:rPr>
                <w:szCs w:val="28"/>
              </w:rPr>
              <w:t>.</w:t>
            </w:r>
            <w:r>
              <w:rPr>
                <w:szCs w:val="28"/>
              </w:rPr>
              <w:t>7</w:t>
            </w:r>
          </w:p>
        </w:tc>
        <w:tc>
          <w:tcPr>
            <w:tcW w:w="3779" w:type="dxa"/>
          </w:tcPr>
          <w:p w:rsidR="00051FFE" w:rsidRPr="00CD3572" w:rsidRDefault="00051FFE" w:rsidP="00565EBE">
            <w:pPr>
              <w:rPr>
                <w:szCs w:val="28"/>
              </w:rPr>
            </w:pPr>
            <w:r w:rsidRPr="00CD3572">
              <w:rPr>
                <w:szCs w:val="28"/>
              </w:rPr>
              <w:t>Доля объема взысканных средств из бюджета муниципального образования в связи с выявлением фактов нарушения условий предоставления (расходования) и (или) нецелевого использования межбюджетных трансфертов в общем объеме указанных межбюджетных трансфертов</w:t>
            </w:r>
          </w:p>
        </w:tc>
        <w:tc>
          <w:tcPr>
            <w:tcW w:w="4328" w:type="dxa"/>
          </w:tcPr>
          <w:p w:rsidR="00051FFE" w:rsidRPr="00CD3572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РК</w:t>
            </w:r>
            <w:proofErr w:type="gramStart"/>
            <w:r>
              <w:rPr>
                <w:szCs w:val="28"/>
              </w:rPr>
              <w:t>2</w:t>
            </w:r>
            <w:proofErr w:type="gramEnd"/>
            <w:r>
              <w:rPr>
                <w:szCs w:val="28"/>
              </w:rPr>
              <w:t xml:space="preserve">.7 = </w:t>
            </w:r>
            <w:proofErr w:type="spellStart"/>
            <w:r>
              <w:rPr>
                <w:szCs w:val="28"/>
              </w:rPr>
              <w:t>Ai</w:t>
            </w:r>
            <w:proofErr w:type="spell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Бi</w:t>
            </w:r>
            <w:proofErr w:type="spellEnd"/>
            <w:r>
              <w:rPr>
                <w:szCs w:val="28"/>
              </w:rPr>
              <w:t>,</w:t>
            </w:r>
            <w:r w:rsidRPr="00CD3572">
              <w:rPr>
                <w:szCs w:val="28"/>
              </w:rPr>
              <w:t xml:space="preserve"> где: </w:t>
            </w:r>
          </w:p>
          <w:p w:rsidR="00051FFE" w:rsidRPr="00CD3572" w:rsidRDefault="00051FFE" w:rsidP="00565EBE">
            <w:pPr>
              <w:jc w:val="center"/>
              <w:rPr>
                <w:szCs w:val="28"/>
              </w:rPr>
            </w:pPr>
            <w:proofErr w:type="spellStart"/>
            <w:r w:rsidRPr="00CD3572">
              <w:rPr>
                <w:szCs w:val="28"/>
              </w:rPr>
              <w:t>Ai</w:t>
            </w:r>
            <w:proofErr w:type="spellEnd"/>
            <w:r w:rsidRPr="00CD3572">
              <w:rPr>
                <w:szCs w:val="28"/>
              </w:rPr>
              <w:t xml:space="preserve"> – объем взысканных средств  бюджета муниципального образования в связи с применением бюджетных мер принуждения</w:t>
            </w:r>
            <w:r>
              <w:rPr>
                <w:szCs w:val="28"/>
              </w:rPr>
              <w:t>,</w:t>
            </w:r>
            <w:r w:rsidRPr="00CD3572">
              <w:rPr>
                <w:szCs w:val="28"/>
              </w:rPr>
              <w:t xml:space="preserve"> при выявлении фактов нарушения условий предоставления (расходования) и (или) нецелевого использования межбюджетных трансфертов из областного бюджета за отчетный финансовый год</w:t>
            </w:r>
          </w:p>
          <w:p w:rsidR="00051FFE" w:rsidRPr="00CD3572" w:rsidRDefault="00051FFE" w:rsidP="00565EB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</w:t>
            </w:r>
            <w:proofErr w:type="gramStart"/>
            <w:r w:rsidRPr="00CD3572">
              <w:rPr>
                <w:szCs w:val="28"/>
              </w:rPr>
              <w:t>i</w:t>
            </w:r>
            <w:proofErr w:type="spellEnd"/>
            <w:proofErr w:type="gramEnd"/>
            <w:r w:rsidRPr="00CD3572">
              <w:rPr>
                <w:szCs w:val="28"/>
              </w:rPr>
              <w:t xml:space="preserve"> – общий объем межбюджетных трансфертов, предоставляемых из областного бюджета бюджету муниципального образования в отчетном финансовом году</w:t>
            </w:r>
          </w:p>
        </w:tc>
        <w:tc>
          <w:tcPr>
            <w:tcW w:w="2693" w:type="dxa"/>
          </w:tcPr>
          <w:p w:rsidR="00051FFE" w:rsidRPr="00CD3572" w:rsidRDefault="00051FFE" w:rsidP="00565EBE">
            <w:pPr>
              <w:jc w:val="center"/>
              <w:rPr>
                <w:szCs w:val="28"/>
              </w:rPr>
            </w:pPr>
            <w:r w:rsidRPr="00CD3572">
              <w:rPr>
                <w:szCs w:val="28"/>
              </w:rPr>
              <w:t>информация, находящаяся в распоряжении департа</w:t>
            </w:r>
            <w:r>
              <w:rPr>
                <w:szCs w:val="28"/>
              </w:rPr>
              <w:t>мента финансов Брянской области;</w:t>
            </w:r>
            <w:r w:rsidRPr="00CD3572">
              <w:rPr>
                <w:szCs w:val="28"/>
              </w:rPr>
              <w:t xml:space="preserve"> предоставляемая Контрольно-счетной палатой Брянской области, контрольно-ревизионным управлением администрации Губернатора Брянской области и Правительства Брянской области</w:t>
            </w:r>
          </w:p>
        </w:tc>
        <w:tc>
          <w:tcPr>
            <w:tcW w:w="1909" w:type="dxa"/>
          </w:tcPr>
          <w:p w:rsidR="00051FFE" w:rsidRPr="00CD3572" w:rsidRDefault="00051FFE" w:rsidP="00565EBE">
            <w:pPr>
              <w:jc w:val="center"/>
              <w:rPr>
                <w:szCs w:val="28"/>
              </w:rPr>
            </w:pPr>
            <w:r w:rsidRPr="00CD3572">
              <w:rPr>
                <w:szCs w:val="28"/>
              </w:rPr>
              <w:t>0</w:t>
            </w:r>
            <w:r>
              <w:rPr>
                <w:szCs w:val="28"/>
              </w:rPr>
              <w:t>,0</w:t>
            </w:r>
          </w:p>
        </w:tc>
        <w:tc>
          <w:tcPr>
            <w:tcW w:w="1985" w:type="dxa"/>
          </w:tcPr>
          <w:p w:rsidR="00051FFE" w:rsidRPr="00CD3572" w:rsidRDefault="00051FFE" w:rsidP="00565EBE">
            <w:pPr>
              <w:jc w:val="center"/>
              <w:rPr>
                <w:szCs w:val="28"/>
              </w:rPr>
            </w:pPr>
            <w:r w:rsidRPr="00CD3572">
              <w:rPr>
                <w:szCs w:val="28"/>
              </w:rPr>
              <w:t>1,0</w:t>
            </w:r>
          </w:p>
        </w:tc>
      </w:tr>
      <w:tr w:rsidR="00051FFE" w:rsidRPr="003F4308" w:rsidTr="00047230">
        <w:tc>
          <w:tcPr>
            <w:tcW w:w="1183" w:type="dxa"/>
          </w:tcPr>
          <w:p w:rsidR="00051FFE" w:rsidRPr="00127BDC" w:rsidRDefault="00051FFE" w:rsidP="00C11816">
            <w:pPr>
              <w:jc w:val="center"/>
              <w:rPr>
                <w:szCs w:val="28"/>
              </w:rPr>
            </w:pPr>
            <w:r w:rsidRPr="00127BDC">
              <w:rPr>
                <w:szCs w:val="28"/>
              </w:rPr>
              <w:t>РК</w:t>
            </w:r>
            <w:proofErr w:type="gramStart"/>
            <w:r w:rsidRPr="00127BDC">
              <w:rPr>
                <w:szCs w:val="28"/>
              </w:rPr>
              <w:t>2</w:t>
            </w:r>
            <w:proofErr w:type="gramEnd"/>
            <w:r w:rsidRPr="00127BDC">
              <w:rPr>
                <w:szCs w:val="28"/>
              </w:rPr>
              <w:t>.</w:t>
            </w:r>
            <w:r w:rsidR="00C11816">
              <w:rPr>
                <w:szCs w:val="28"/>
              </w:rPr>
              <w:t>8</w:t>
            </w:r>
          </w:p>
        </w:tc>
        <w:tc>
          <w:tcPr>
            <w:tcW w:w="3779" w:type="dxa"/>
          </w:tcPr>
          <w:p w:rsidR="00051FFE" w:rsidRPr="003F4308" w:rsidRDefault="00051FFE" w:rsidP="00565EBE">
            <w:pPr>
              <w:rPr>
                <w:szCs w:val="28"/>
              </w:rPr>
            </w:pPr>
            <w:r>
              <w:rPr>
                <w:szCs w:val="28"/>
              </w:rPr>
              <w:t xml:space="preserve">Отклонение объема расходов бюджета муниципального образования в </w:t>
            </w:r>
            <w:r>
              <w:rPr>
                <w:szCs w:val="28"/>
                <w:lang w:val="en-US"/>
              </w:rPr>
              <w:t>IV</w:t>
            </w:r>
            <w:r w:rsidRPr="003F430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квартале от среднего объема расходов за </w:t>
            </w:r>
            <w:r>
              <w:rPr>
                <w:szCs w:val="28"/>
                <w:lang w:val="en-US"/>
              </w:rPr>
              <w:t>I</w:t>
            </w:r>
            <w:r w:rsidRPr="003F4308">
              <w:rPr>
                <w:szCs w:val="28"/>
              </w:rPr>
              <w:t xml:space="preserve"> – </w:t>
            </w:r>
            <w:r>
              <w:rPr>
                <w:szCs w:val="28"/>
                <w:lang w:val="en-US"/>
              </w:rPr>
              <w:t>III</w:t>
            </w:r>
            <w:r w:rsidRPr="003F430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кварталы (без учета субсидий, субвенций и иных межбюджетных трансфертов, имеющих целевое назначение, поступивших из </w:t>
            </w:r>
            <w:r>
              <w:rPr>
                <w:szCs w:val="28"/>
              </w:rPr>
              <w:lastRenderedPageBreak/>
              <w:t>областного бюджета)</w:t>
            </w:r>
            <w:r w:rsidRPr="00F94DE7">
              <w:rPr>
                <w:szCs w:val="28"/>
              </w:rPr>
              <w:t>*</w:t>
            </w:r>
          </w:p>
        </w:tc>
        <w:tc>
          <w:tcPr>
            <w:tcW w:w="4328" w:type="dxa"/>
          </w:tcPr>
          <w:p w:rsidR="00051FFE" w:rsidRPr="003C1E4F" w:rsidRDefault="00051FFE" w:rsidP="00565EB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lastRenderedPageBreak/>
              <w:t>РК</w:t>
            </w:r>
            <w:proofErr w:type="gramStart"/>
            <w:r w:rsidRPr="003F4308">
              <w:rPr>
                <w:szCs w:val="28"/>
                <w:lang w:val="en-US"/>
              </w:rPr>
              <w:t>2</w:t>
            </w:r>
            <w:proofErr w:type="gramEnd"/>
            <w:r w:rsidRPr="003F4308">
              <w:rPr>
                <w:szCs w:val="28"/>
                <w:lang w:val="en-US"/>
              </w:rPr>
              <w:t>.</w:t>
            </w:r>
            <w:r w:rsidR="00C11816" w:rsidRPr="00C11816">
              <w:rPr>
                <w:szCs w:val="28"/>
                <w:lang w:val="en-US"/>
              </w:rPr>
              <w:t>8</w:t>
            </w:r>
            <w:r w:rsidRPr="003F4308">
              <w:rPr>
                <w:szCs w:val="28"/>
                <w:lang w:val="en-US"/>
              </w:rPr>
              <w:t xml:space="preserve"> = A</w:t>
            </w:r>
            <w:r w:rsidRPr="003F4308">
              <w:rPr>
                <w:sz w:val="22"/>
                <w:szCs w:val="22"/>
                <w:lang w:val="en-US"/>
              </w:rPr>
              <w:t>4</w:t>
            </w:r>
            <w:r w:rsidRPr="003F4308">
              <w:rPr>
                <w:szCs w:val="28"/>
                <w:lang w:val="en-US"/>
              </w:rPr>
              <w:t>i/(</w:t>
            </w:r>
            <w:r w:rsidRPr="003F4308">
              <w:rPr>
                <w:lang w:val="en-US"/>
              </w:rPr>
              <w:t>(</w:t>
            </w:r>
            <w:r w:rsidRPr="003F4308">
              <w:rPr>
                <w:szCs w:val="28"/>
                <w:lang w:val="en-US"/>
              </w:rPr>
              <w:t>A</w:t>
            </w:r>
            <w:r w:rsidRPr="003F4308">
              <w:rPr>
                <w:sz w:val="22"/>
                <w:szCs w:val="22"/>
                <w:lang w:val="en-US"/>
              </w:rPr>
              <w:t>3</w:t>
            </w:r>
            <w:r w:rsidRPr="003F4308">
              <w:rPr>
                <w:szCs w:val="28"/>
                <w:lang w:val="en-US"/>
              </w:rPr>
              <w:t>i+A</w:t>
            </w:r>
            <w:r w:rsidRPr="003F4308">
              <w:rPr>
                <w:sz w:val="22"/>
                <w:szCs w:val="22"/>
                <w:lang w:val="en-US"/>
              </w:rPr>
              <w:t>2</w:t>
            </w:r>
            <w:r w:rsidRPr="003F4308">
              <w:rPr>
                <w:szCs w:val="28"/>
                <w:lang w:val="en-US"/>
              </w:rPr>
              <w:t>i+A</w:t>
            </w:r>
            <w:r w:rsidRPr="003F4308">
              <w:rPr>
                <w:sz w:val="22"/>
                <w:szCs w:val="22"/>
                <w:lang w:val="en-US"/>
              </w:rPr>
              <w:t>1</w:t>
            </w:r>
            <w:r w:rsidRPr="003F4308">
              <w:rPr>
                <w:szCs w:val="28"/>
                <w:lang w:val="en-US"/>
              </w:rPr>
              <w:t xml:space="preserve">i)/3) x 100%, </w:t>
            </w:r>
            <w:r>
              <w:rPr>
                <w:szCs w:val="28"/>
              </w:rPr>
              <w:t>где</w:t>
            </w:r>
            <w:r w:rsidRPr="003F4308">
              <w:rPr>
                <w:szCs w:val="28"/>
                <w:lang w:val="en-US"/>
              </w:rPr>
              <w:t>:</w:t>
            </w:r>
          </w:p>
          <w:p w:rsidR="00051FFE" w:rsidRPr="003F4308" w:rsidRDefault="00051FFE" w:rsidP="00565EBE">
            <w:pPr>
              <w:rPr>
                <w:szCs w:val="28"/>
              </w:rPr>
            </w:pPr>
            <w:r w:rsidRPr="003F4308">
              <w:rPr>
                <w:szCs w:val="28"/>
                <w:lang w:val="en-US"/>
              </w:rPr>
              <w:t>A</w:t>
            </w:r>
            <w:r>
              <w:rPr>
                <w:sz w:val="22"/>
                <w:szCs w:val="22"/>
              </w:rPr>
              <w:t>1</w:t>
            </w:r>
            <w:r w:rsidRPr="003F4308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, </w:t>
            </w:r>
            <w:r w:rsidRPr="003F4308">
              <w:rPr>
                <w:szCs w:val="28"/>
                <w:lang w:val="en-US"/>
              </w:rPr>
              <w:t>A</w:t>
            </w:r>
            <w:r>
              <w:rPr>
                <w:sz w:val="22"/>
                <w:szCs w:val="22"/>
              </w:rPr>
              <w:t>2</w:t>
            </w:r>
            <w:r w:rsidRPr="003F4308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, </w:t>
            </w:r>
            <w:r w:rsidRPr="003F4308">
              <w:rPr>
                <w:szCs w:val="28"/>
                <w:lang w:val="en-US"/>
              </w:rPr>
              <w:t>A</w:t>
            </w:r>
            <w:r>
              <w:rPr>
                <w:sz w:val="22"/>
                <w:szCs w:val="22"/>
              </w:rPr>
              <w:t>3</w:t>
            </w:r>
            <w:r w:rsidRPr="003F4308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, </w:t>
            </w:r>
            <w:r w:rsidRPr="003F4308">
              <w:rPr>
                <w:szCs w:val="28"/>
                <w:lang w:val="en-US"/>
              </w:rPr>
              <w:t>A</w:t>
            </w:r>
            <w:r>
              <w:rPr>
                <w:sz w:val="22"/>
                <w:szCs w:val="22"/>
              </w:rPr>
              <w:t>4</w:t>
            </w:r>
            <w:r w:rsidRPr="003F4308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- объем</w:t>
            </w:r>
            <w:r w:rsidRPr="003F4308">
              <w:rPr>
                <w:szCs w:val="28"/>
              </w:rPr>
              <w:t xml:space="preserve"> расходов бюджета муниципального образования в </w:t>
            </w:r>
            <w:r>
              <w:rPr>
                <w:szCs w:val="28"/>
              </w:rPr>
              <w:t>первом, втором, третьем и четвертом</w:t>
            </w:r>
            <w:r w:rsidRPr="003F4308">
              <w:rPr>
                <w:szCs w:val="28"/>
              </w:rPr>
              <w:t xml:space="preserve"> квартале без учета субсидий, субвенций и иных межбюджетных трансфертов, имеющих целевое </w:t>
            </w:r>
            <w:r w:rsidRPr="003F4308">
              <w:rPr>
                <w:szCs w:val="28"/>
              </w:rPr>
              <w:lastRenderedPageBreak/>
              <w:t>назначение, поступивших из областного бюджета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051FFE" w:rsidRPr="003F4308" w:rsidRDefault="00051FFE" w:rsidP="00565EBE">
            <w:pPr>
              <w:jc w:val="center"/>
              <w:rPr>
                <w:szCs w:val="28"/>
              </w:rPr>
            </w:pPr>
            <w:r w:rsidRPr="00DB6526">
              <w:rPr>
                <w:szCs w:val="28"/>
              </w:rPr>
              <w:lastRenderedPageBreak/>
              <w:t>данные отчета                                                            об исполнении                                                            бюджета                                                            муниципального                                                            образования</w:t>
            </w:r>
          </w:p>
        </w:tc>
        <w:tc>
          <w:tcPr>
            <w:tcW w:w="1909" w:type="dxa"/>
          </w:tcPr>
          <w:p w:rsidR="00051FFE" w:rsidRPr="003F4308" w:rsidRDefault="00051FFE" w:rsidP="00565EBE">
            <w:pPr>
              <w:jc w:val="center"/>
              <w:rPr>
                <w:szCs w:val="28"/>
              </w:rPr>
            </w:pPr>
            <w:r w:rsidRPr="00143768">
              <w:rPr>
                <w:szCs w:val="28"/>
              </w:rPr>
              <w:t>&lt;</w:t>
            </w:r>
            <w:r>
              <w:rPr>
                <w:szCs w:val="28"/>
              </w:rPr>
              <w:t>110%</w:t>
            </w:r>
          </w:p>
        </w:tc>
        <w:tc>
          <w:tcPr>
            <w:tcW w:w="1985" w:type="dxa"/>
          </w:tcPr>
          <w:p w:rsidR="00051FFE" w:rsidRPr="003F4308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051FFE" w:rsidRPr="003F4308" w:rsidTr="00047230">
        <w:tc>
          <w:tcPr>
            <w:tcW w:w="1183" w:type="dxa"/>
          </w:tcPr>
          <w:p w:rsidR="00051FFE" w:rsidRPr="00127BDC" w:rsidRDefault="00051FFE" w:rsidP="00C11816">
            <w:pPr>
              <w:jc w:val="center"/>
              <w:rPr>
                <w:szCs w:val="28"/>
              </w:rPr>
            </w:pPr>
            <w:r w:rsidRPr="004B01EB">
              <w:rPr>
                <w:szCs w:val="28"/>
              </w:rPr>
              <w:lastRenderedPageBreak/>
              <w:t>РК</w:t>
            </w:r>
            <w:proofErr w:type="gramStart"/>
            <w:r w:rsidRPr="004B01EB">
              <w:rPr>
                <w:szCs w:val="28"/>
              </w:rPr>
              <w:t>2</w:t>
            </w:r>
            <w:proofErr w:type="gramEnd"/>
            <w:r w:rsidRPr="004B01EB">
              <w:rPr>
                <w:szCs w:val="28"/>
              </w:rPr>
              <w:t>.</w:t>
            </w:r>
            <w:r w:rsidR="00C11816">
              <w:rPr>
                <w:szCs w:val="28"/>
              </w:rPr>
              <w:t>9</w:t>
            </w:r>
          </w:p>
        </w:tc>
        <w:tc>
          <w:tcPr>
            <w:tcW w:w="3779" w:type="dxa"/>
          </w:tcPr>
          <w:p w:rsidR="00051FFE" w:rsidRDefault="00051FFE" w:rsidP="00565EBE">
            <w:pPr>
              <w:rPr>
                <w:szCs w:val="28"/>
              </w:rPr>
            </w:pPr>
            <w:r>
              <w:rPr>
                <w:szCs w:val="28"/>
              </w:rPr>
              <w:t>Темп роста поступлений средств от приносящей доход деятельности муниципальных бюджетных и автономных учреждений</w:t>
            </w:r>
            <w:r w:rsidRPr="00821935">
              <w:rPr>
                <w:szCs w:val="28"/>
              </w:rPr>
              <w:t>*</w:t>
            </w:r>
          </w:p>
        </w:tc>
        <w:tc>
          <w:tcPr>
            <w:tcW w:w="4328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46489A">
              <w:rPr>
                <w:szCs w:val="28"/>
              </w:rPr>
              <w:t>РК</w:t>
            </w:r>
            <w:proofErr w:type="gramStart"/>
            <w:r w:rsidRPr="0046489A">
              <w:rPr>
                <w:szCs w:val="28"/>
              </w:rPr>
              <w:t>2</w:t>
            </w:r>
            <w:proofErr w:type="gramEnd"/>
            <w:r w:rsidRPr="0046489A">
              <w:rPr>
                <w:szCs w:val="28"/>
              </w:rPr>
              <w:t>.</w:t>
            </w:r>
            <w:r w:rsidR="00C11816">
              <w:rPr>
                <w:szCs w:val="28"/>
              </w:rPr>
              <w:t xml:space="preserve">9 </w:t>
            </w:r>
            <w:r w:rsidRPr="0046489A">
              <w:rPr>
                <w:szCs w:val="28"/>
              </w:rPr>
              <w:t>=</w:t>
            </w:r>
            <w:r>
              <w:rPr>
                <w:szCs w:val="28"/>
              </w:rPr>
              <w:t xml:space="preserve"> </w:t>
            </w:r>
            <w:proofErr w:type="spellStart"/>
            <w:r w:rsidRPr="0046489A">
              <w:rPr>
                <w:szCs w:val="28"/>
              </w:rPr>
              <w:t>Ai</w:t>
            </w:r>
            <w:proofErr w:type="spellEnd"/>
            <w:r w:rsidRPr="0046489A">
              <w:rPr>
                <w:szCs w:val="28"/>
              </w:rPr>
              <w:t>/</w:t>
            </w:r>
            <w:proofErr w:type="spellStart"/>
            <w:r w:rsidRPr="0046489A">
              <w:rPr>
                <w:szCs w:val="28"/>
              </w:rPr>
              <w:t>Бi</w:t>
            </w:r>
            <w:proofErr w:type="spellEnd"/>
            <w:r w:rsidRPr="0046489A">
              <w:rPr>
                <w:szCs w:val="28"/>
              </w:rPr>
              <w:t xml:space="preserve"> x 100%, где:</w:t>
            </w:r>
          </w:p>
          <w:p w:rsidR="00051FFE" w:rsidRDefault="0043780E" w:rsidP="00565EBE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Ai</w:t>
            </w:r>
            <w:proofErr w:type="spellEnd"/>
            <w:r w:rsidR="00051FFE" w:rsidRPr="00127BDC">
              <w:rPr>
                <w:szCs w:val="28"/>
              </w:rPr>
              <w:t>–объем</w:t>
            </w:r>
            <w:r w:rsidR="00051FFE">
              <w:rPr>
                <w:szCs w:val="28"/>
              </w:rPr>
              <w:t xml:space="preserve"> поступлений средств от приносящей доход деятельности </w:t>
            </w:r>
            <w:r w:rsidR="00051FFE" w:rsidRPr="0046489A">
              <w:rPr>
                <w:szCs w:val="28"/>
              </w:rPr>
              <w:t>муниципальных бюджетных и автономных учреждений</w:t>
            </w:r>
            <w:r w:rsidR="00051FFE">
              <w:rPr>
                <w:szCs w:val="28"/>
              </w:rPr>
              <w:t xml:space="preserve"> за отчетный финансовый год;</w:t>
            </w:r>
          </w:p>
          <w:p w:rsidR="00C11816" w:rsidRDefault="0043780E" w:rsidP="00C11816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</w:t>
            </w:r>
            <w:proofErr w:type="gramStart"/>
            <w:r>
              <w:rPr>
                <w:szCs w:val="28"/>
              </w:rPr>
              <w:t>i</w:t>
            </w:r>
            <w:proofErr w:type="spellEnd"/>
            <w:proofErr w:type="gramEnd"/>
            <w:r w:rsidRPr="0043780E">
              <w:rPr>
                <w:szCs w:val="28"/>
              </w:rPr>
              <w:t>–</w:t>
            </w:r>
            <w:r w:rsidR="00051FFE" w:rsidRPr="0046489A">
              <w:rPr>
                <w:szCs w:val="28"/>
              </w:rPr>
              <w:t>объем</w:t>
            </w:r>
            <w:r w:rsidR="00051FFE">
              <w:rPr>
                <w:szCs w:val="28"/>
              </w:rPr>
              <w:t xml:space="preserve"> поступлений средств от приносящей доход деятельности </w:t>
            </w:r>
            <w:r w:rsidR="00051FFE" w:rsidRPr="0046489A">
              <w:rPr>
                <w:szCs w:val="28"/>
              </w:rPr>
              <w:t>муниципальных бюджетных и автономных учреждений за</w:t>
            </w:r>
            <w:r w:rsidR="00051FFE">
              <w:rPr>
                <w:szCs w:val="28"/>
              </w:rPr>
              <w:t xml:space="preserve"> год, предшествующий отчетному финансовому году</w:t>
            </w:r>
          </w:p>
        </w:tc>
        <w:tc>
          <w:tcPr>
            <w:tcW w:w="2693" w:type="dxa"/>
          </w:tcPr>
          <w:p w:rsidR="00051FFE" w:rsidRPr="00DB6526" w:rsidRDefault="00051FFE" w:rsidP="00565EBE">
            <w:pPr>
              <w:jc w:val="center"/>
              <w:rPr>
                <w:szCs w:val="28"/>
              </w:rPr>
            </w:pPr>
            <w:r w:rsidRPr="0046489A">
              <w:rPr>
                <w:szCs w:val="28"/>
              </w:rPr>
              <w:t>данные отчета                                                            об исполнении                                                            бюджета                                                            муниципального                                                            образования</w:t>
            </w:r>
          </w:p>
        </w:tc>
        <w:tc>
          <w:tcPr>
            <w:tcW w:w="1909" w:type="dxa"/>
          </w:tcPr>
          <w:p w:rsidR="00051FFE" w:rsidRPr="00143768" w:rsidRDefault="00051FFE" w:rsidP="00565EBE">
            <w:pPr>
              <w:jc w:val="center"/>
              <w:rPr>
                <w:szCs w:val="28"/>
              </w:rPr>
            </w:pPr>
            <w:r w:rsidRPr="005D2AE3">
              <w:rPr>
                <w:szCs w:val="28"/>
              </w:rPr>
              <w:t>&gt;</w:t>
            </w:r>
            <w:r>
              <w:rPr>
                <w:szCs w:val="28"/>
              </w:rPr>
              <w:t>10</w:t>
            </w:r>
            <w:r w:rsidRPr="005D2AE3">
              <w:rPr>
                <w:szCs w:val="28"/>
              </w:rPr>
              <w:t>0%</w:t>
            </w:r>
          </w:p>
        </w:tc>
        <w:tc>
          <w:tcPr>
            <w:tcW w:w="1985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5D2AE3">
              <w:rPr>
                <w:szCs w:val="28"/>
              </w:rPr>
              <w:t>1,0</w:t>
            </w:r>
          </w:p>
        </w:tc>
      </w:tr>
      <w:tr w:rsidR="00051FFE" w:rsidRPr="00E2314B" w:rsidTr="00047230">
        <w:tc>
          <w:tcPr>
            <w:tcW w:w="15877" w:type="dxa"/>
            <w:gridSpan w:val="6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 П</w:t>
            </w:r>
            <w:r w:rsidRPr="00464291">
              <w:rPr>
                <w:szCs w:val="28"/>
              </w:rPr>
              <w:t>розрачность бюджетного процесса</w:t>
            </w:r>
          </w:p>
        </w:tc>
      </w:tr>
      <w:tr w:rsidR="00051FFE" w:rsidRPr="00E2314B" w:rsidTr="00047230">
        <w:tc>
          <w:tcPr>
            <w:tcW w:w="1183" w:type="dxa"/>
          </w:tcPr>
          <w:p w:rsidR="00051FFE" w:rsidRPr="00464291" w:rsidRDefault="00051FFE" w:rsidP="00565EBE">
            <w:pPr>
              <w:jc w:val="center"/>
              <w:rPr>
                <w:szCs w:val="28"/>
              </w:rPr>
            </w:pPr>
            <w:r w:rsidRPr="00287344">
              <w:rPr>
                <w:szCs w:val="28"/>
              </w:rPr>
              <w:t>PK</w:t>
            </w:r>
            <w:r>
              <w:rPr>
                <w:szCs w:val="28"/>
              </w:rPr>
              <w:t>3.1</w:t>
            </w:r>
          </w:p>
        </w:tc>
        <w:tc>
          <w:tcPr>
            <w:tcW w:w="3779" w:type="dxa"/>
          </w:tcPr>
          <w:p w:rsidR="00051FFE" w:rsidRPr="007325F2" w:rsidRDefault="00051FFE" w:rsidP="00565EBE">
            <w:pPr>
              <w:rPr>
                <w:szCs w:val="28"/>
              </w:rPr>
            </w:pPr>
            <w:r w:rsidRPr="00464291">
              <w:rPr>
                <w:szCs w:val="28"/>
              </w:rPr>
              <w:t>Размещение на официальных сайтах органов местного самоуправление решени</w:t>
            </w:r>
            <w:r>
              <w:rPr>
                <w:szCs w:val="28"/>
              </w:rPr>
              <w:t>й</w:t>
            </w:r>
            <w:r w:rsidRPr="00464291">
              <w:rPr>
                <w:szCs w:val="28"/>
              </w:rPr>
              <w:t xml:space="preserve"> о бюджете на </w:t>
            </w:r>
            <w:r>
              <w:rPr>
                <w:szCs w:val="28"/>
              </w:rPr>
              <w:t>соответствующий</w:t>
            </w:r>
            <w:r w:rsidRPr="00464291">
              <w:rPr>
                <w:szCs w:val="28"/>
              </w:rPr>
              <w:t xml:space="preserve"> год и </w:t>
            </w:r>
            <w:r>
              <w:rPr>
                <w:szCs w:val="28"/>
              </w:rPr>
              <w:t xml:space="preserve">на </w:t>
            </w:r>
            <w:r w:rsidRPr="00464291">
              <w:rPr>
                <w:szCs w:val="28"/>
              </w:rPr>
              <w:t>плановый период</w:t>
            </w:r>
            <w:r>
              <w:rPr>
                <w:szCs w:val="28"/>
              </w:rPr>
              <w:t>, а также решений о внесении изменений в решение о бюджете</w:t>
            </w:r>
            <w:r w:rsidRPr="00464291">
              <w:rPr>
                <w:szCs w:val="28"/>
              </w:rPr>
              <w:t xml:space="preserve"> на </w:t>
            </w:r>
            <w:r>
              <w:rPr>
                <w:szCs w:val="28"/>
              </w:rPr>
              <w:t>соответствующий</w:t>
            </w:r>
            <w:r w:rsidRPr="00464291">
              <w:rPr>
                <w:szCs w:val="28"/>
              </w:rPr>
              <w:t xml:space="preserve"> год и </w:t>
            </w:r>
            <w:r>
              <w:rPr>
                <w:szCs w:val="28"/>
              </w:rPr>
              <w:t xml:space="preserve">на </w:t>
            </w:r>
            <w:r w:rsidRPr="00464291">
              <w:rPr>
                <w:szCs w:val="28"/>
              </w:rPr>
              <w:t>плановый период</w:t>
            </w:r>
          </w:p>
        </w:tc>
        <w:tc>
          <w:tcPr>
            <w:tcW w:w="4328" w:type="dxa"/>
          </w:tcPr>
          <w:p w:rsidR="00051FFE" w:rsidRPr="001C42B5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PK3.</w:t>
            </w:r>
            <w:r w:rsidRPr="001C42B5">
              <w:rPr>
                <w:szCs w:val="28"/>
              </w:rPr>
              <w:t xml:space="preserve">1 = </w:t>
            </w:r>
            <w:proofErr w:type="spellStart"/>
            <w:r w:rsidRPr="00907339">
              <w:rPr>
                <w:szCs w:val="28"/>
              </w:rPr>
              <w:t>А</w:t>
            </w:r>
            <w:proofErr w:type="gramStart"/>
            <w:r w:rsidRPr="00907339">
              <w:rPr>
                <w:szCs w:val="28"/>
              </w:rPr>
              <w:t>i</w:t>
            </w:r>
            <w:proofErr w:type="spellEnd"/>
            <w:proofErr w:type="gramEnd"/>
            <w:r w:rsidRPr="001C42B5">
              <w:rPr>
                <w:szCs w:val="28"/>
              </w:rPr>
              <w:t>, где</w:t>
            </w:r>
            <w:r>
              <w:rPr>
                <w:szCs w:val="28"/>
              </w:rPr>
              <w:t>:</w:t>
            </w:r>
          </w:p>
          <w:p w:rsidR="00051FFE" w:rsidRDefault="00051FFE" w:rsidP="00565EBE">
            <w:pPr>
              <w:rPr>
                <w:szCs w:val="28"/>
              </w:rPr>
            </w:pPr>
            <w:proofErr w:type="spellStart"/>
            <w:r w:rsidRPr="00907339">
              <w:rPr>
                <w:szCs w:val="28"/>
              </w:rPr>
              <w:t>А</w:t>
            </w:r>
            <w:proofErr w:type="gramStart"/>
            <w:r w:rsidRPr="00907339">
              <w:rPr>
                <w:szCs w:val="28"/>
              </w:rPr>
              <w:t>i</w:t>
            </w:r>
            <w:proofErr w:type="spellEnd"/>
            <w:proofErr w:type="gramEnd"/>
            <w:r>
              <w:rPr>
                <w:szCs w:val="28"/>
              </w:rPr>
              <w:t xml:space="preserve"> –</w:t>
            </w:r>
            <w:r w:rsidRPr="001C42B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правовые акты </w:t>
            </w:r>
          </w:p>
          <w:p w:rsidR="00051FFE" w:rsidRPr="007325F2" w:rsidRDefault="00051FFE" w:rsidP="00565EBE">
            <w:pPr>
              <w:rPr>
                <w:szCs w:val="28"/>
              </w:rPr>
            </w:pPr>
            <w:r>
              <w:rPr>
                <w:szCs w:val="28"/>
              </w:rPr>
              <w:t xml:space="preserve">размещены (да)/ </w:t>
            </w:r>
            <w:r w:rsidRPr="00334306">
              <w:rPr>
                <w:szCs w:val="28"/>
              </w:rPr>
              <w:t xml:space="preserve">правовые акты </w:t>
            </w:r>
            <w:r>
              <w:rPr>
                <w:szCs w:val="28"/>
              </w:rPr>
              <w:t xml:space="preserve">не размещены (нет) </w:t>
            </w:r>
          </w:p>
        </w:tc>
        <w:tc>
          <w:tcPr>
            <w:tcW w:w="2693" w:type="dxa"/>
          </w:tcPr>
          <w:p w:rsidR="00051FFE" w:rsidRPr="004D420A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4D420A">
              <w:rPr>
                <w:szCs w:val="28"/>
              </w:rPr>
              <w:t>нформация,</w:t>
            </w:r>
            <w:r>
              <w:rPr>
                <w:szCs w:val="28"/>
              </w:rPr>
              <w:t xml:space="preserve"> </w:t>
            </w:r>
            <w:r w:rsidRPr="004D420A">
              <w:rPr>
                <w:szCs w:val="28"/>
              </w:rPr>
              <w:t>находящаяся в</w:t>
            </w:r>
            <w:r>
              <w:rPr>
                <w:szCs w:val="28"/>
              </w:rPr>
              <w:t xml:space="preserve"> </w:t>
            </w:r>
            <w:r w:rsidRPr="004D420A">
              <w:rPr>
                <w:szCs w:val="28"/>
              </w:rPr>
              <w:t>распоряжении</w:t>
            </w:r>
          </w:p>
          <w:p w:rsidR="00051FFE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департамента финансов</w:t>
            </w:r>
            <w:r w:rsidRPr="004D420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Брянской </w:t>
            </w:r>
            <w:r w:rsidRPr="004D420A">
              <w:rPr>
                <w:szCs w:val="28"/>
              </w:rPr>
              <w:t>области</w:t>
            </w:r>
          </w:p>
        </w:tc>
        <w:tc>
          <w:tcPr>
            <w:tcW w:w="1909" w:type="dxa"/>
          </w:tcPr>
          <w:p w:rsidR="00051FFE" w:rsidRPr="006A7F27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  <w:tc>
          <w:tcPr>
            <w:tcW w:w="1985" w:type="dxa"/>
          </w:tcPr>
          <w:p w:rsidR="00051FFE" w:rsidRPr="00E2314B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051FFE" w:rsidRPr="00E2314B" w:rsidTr="00047230">
        <w:tc>
          <w:tcPr>
            <w:tcW w:w="1183" w:type="dxa"/>
          </w:tcPr>
          <w:p w:rsidR="00051FFE" w:rsidRPr="00022E11" w:rsidRDefault="00051FFE" w:rsidP="00565EBE">
            <w:pPr>
              <w:jc w:val="center"/>
              <w:rPr>
                <w:szCs w:val="28"/>
              </w:rPr>
            </w:pPr>
            <w:r w:rsidRPr="00022E11">
              <w:rPr>
                <w:szCs w:val="28"/>
              </w:rPr>
              <w:t>PK</w:t>
            </w:r>
            <w:r>
              <w:rPr>
                <w:szCs w:val="28"/>
              </w:rPr>
              <w:t>3</w:t>
            </w:r>
            <w:r w:rsidRPr="00022E11">
              <w:rPr>
                <w:szCs w:val="28"/>
              </w:rPr>
              <w:t>.2</w:t>
            </w:r>
          </w:p>
        </w:tc>
        <w:tc>
          <w:tcPr>
            <w:tcW w:w="3779" w:type="dxa"/>
          </w:tcPr>
          <w:p w:rsidR="00051FFE" w:rsidRPr="00022E11" w:rsidRDefault="00051FFE" w:rsidP="00565EBE">
            <w:pPr>
              <w:rPr>
                <w:szCs w:val="28"/>
              </w:rPr>
            </w:pPr>
            <w:r w:rsidRPr="00022E11">
              <w:rPr>
                <w:szCs w:val="28"/>
              </w:rPr>
              <w:t xml:space="preserve">Размещение на официальных сайтах органов местного самоуправление информации об исполнении бюджета муниципального образования </w:t>
            </w:r>
            <w:r w:rsidRPr="00022E11">
              <w:rPr>
                <w:szCs w:val="28"/>
              </w:rPr>
              <w:lastRenderedPageBreak/>
              <w:t>за отчетный год  (ежемесячной, ежеквартальной, годовой)</w:t>
            </w:r>
          </w:p>
        </w:tc>
        <w:tc>
          <w:tcPr>
            <w:tcW w:w="4328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022E11">
              <w:rPr>
                <w:szCs w:val="28"/>
              </w:rPr>
              <w:lastRenderedPageBreak/>
              <w:t>PK</w:t>
            </w:r>
            <w:r>
              <w:rPr>
                <w:szCs w:val="28"/>
              </w:rPr>
              <w:t>3</w:t>
            </w:r>
            <w:r w:rsidRPr="00022E11">
              <w:rPr>
                <w:szCs w:val="28"/>
              </w:rPr>
              <w:t xml:space="preserve">.2 = </w:t>
            </w:r>
            <w:proofErr w:type="spellStart"/>
            <w:r w:rsidRPr="00022E11">
              <w:rPr>
                <w:szCs w:val="28"/>
              </w:rPr>
              <w:t>А</w:t>
            </w:r>
            <w:proofErr w:type="gramStart"/>
            <w:r w:rsidRPr="00022E11">
              <w:rPr>
                <w:szCs w:val="28"/>
              </w:rPr>
              <w:t>i</w:t>
            </w:r>
            <w:proofErr w:type="spellEnd"/>
            <w:proofErr w:type="gramEnd"/>
            <w:r w:rsidRPr="00022E11">
              <w:rPr>
                <w:szCs w:val="28"/>
              </w:rPr>
              <w:t>, где</w:t>
            </w:r>
            <w:r>
              <w:rPr>
                <w:szCs w:val="28"/>
              </w:rPr>
              <w:t>:</w:t>
            </w:r>
          </w:p>
          <w:p w:rsidR="00051FFE" w:rsidRPr="00022E11" w:rsidRDefault="00051FFE" w:rsidP="00565EBE">
            <w:pPr>
              <w:jc w:val="center"/>
              <w:rPr>
                <w:szCs w:val="28"/>
              </w:rPr>
            </w:pPr>
          </w:p>
          <w:p w:rsidR="00051FFE" w:rsidRPr="00022E11" w:rsidRDefault="00051FFE" w:rsidP="00565EBE">
            <w:pPr>
              <w:rPr>
                <w:szCs w:val="28"/>
              </w:rPr>
            </w:pPr>
            <w:proofErr w:type="spellStart"/>
            <w:r w:rsidRPr="00022E11">
              <w:rPr>
                <w:szCs w:val="28"/>
              </w:rPr>
              <w:t>А</w:t>
            </w:r>
            <w:proofErr w:type="gramStart"/>
            <w:r w:rsidRPr="00022E11">
              <w:rPr>
                <w:szCs w:val="28"/>
              </w:rPr>
              <w:t>i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r w:rsidRPr="00022E11">
              <w:rPr>
                <w:szCs w:val="28"/>
              </w:rPr>
              <w:t xml:space="preserve">– </w:t>
            </w:r>
            <w:r w:rsidRPr="00880863">
              <w:rPr>
                <w:szCs w:val="28"/>
              </w:rPr>
              <w:t>информация размещена  (да)/ информация не размещен</w:t>
            </w:r>
            <w:r>
              <w:rPr>
                <w:szCs w:val="28"/>
              </w:rPr>
              <w:t>а</w:t>
            </w:r>
            <w:r w:rsidRPr="00880863">
              <w:rPr>
                <w:szCs w:val="28"/>
              </w:rPr>
              <w:t xml:space="preserve"> (нет)</w:t>
            </w:r>
          </w:p>
        </w:tc>
        <w:tc>
          <w:tcPr>
            <w:tcW w:w="2693" w:type="dxa"/>
          </w:tcPr>
          <w:p w:rsidR="00051FFE" w:rsidRPr="00022E11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022E11">
              <w:rPr>
                <w:szCs w:val="28"/>
              </w:rPr>
              <w:t>нформация, находящаяся в распоряжении</w:t>
            </w:r>
          </w:p>
          <w:p w:rsidR="00051FFE" w:rsidRPr="00022E11" w:rsidRDefault="00051FFE" w:rsidP="00565EBE">
            <w:pPr>
              <w:jc w:val="center"/>
              <w:rPr>
                <w:szCs w:val="28"/>
              </w:rPr>
            </w:pPr>
            <w:r w:rsidRPr="00022E11">
              <w:rPr>
                <w:szCs w:val="28"/>
              </w:rPr>
              <w:t xml:space="preserve">департамента финансов </w:t>
            </w:r>
            <w:r>
              <w:rPr>
                <w:szCs w:val="28"/>
              </w:rPr>
              <w:t xml:space="preserve">Брянской </w:t>
            </w:r>
            <w:r w:rsidRPr="00022E11">
              <w:rPr>
                <w:szCs w:val="28"/>
              </w:rPr>
              <w:lastRenderedPageBreak/>
              <w:t>области</w:t>
            </w:r>
          </w:p>
        </w:tc>
        <w:tc>
          <w:tcPr>
            <w:tcW w:w="1909" w:type="dxa"/>
          </w:tcPr>
          <w:p w:rsidR="00051FFE" w:rsidRPr="00022E11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100%</w:t>
            </w:r>
          </w:p>
        </w:tc>
        <w:tc>
          <w:tcPr>
            <w:tcW w:w="1985" w:type="dxa"/>
          </w:tcPr>
          <w:p w:rsidR="00051FFE" w:rsidRPr="00E2314B" w:rsidRDefault="00051FFE" w:rsidP="00565EBE">
            <w:pPr>
              <w:jc w:val="center"/>
              <w:rPr>
                <w:szCs w:val="28"/>
              </w:rPr>
            </w:pPr>
            <w:r w:rsidRPr="00022E11">
              <w:rPr>
                <w:szCs w:val="28"/>
              </w:rPr>
              <w:t>1,0</w:t>
            </w:r>
          </w:p>
        </w:tc>
      </w:tr>
      <w:tr w:rsidR="00051FFE" w:rsidRPr="00E2314B" w:rsidTr="00047230">
        <w:tc>
          <w:tcPr>
            <w:tcW w:w="1183" w:type="dxa"/>
          </w:tcPr>
          <w:p w:rsidR="00051FFE" w:rsidRPr="00022E11" w:rsidRDefault="00051FFE" w:rsidP="00565EBE">
            <w:pPr>
              <w:jc w:val="center"/>
              <w:rPr>
                <w:szCs w:val="28"/>
              </w:rPr>
            </w:pPr>
            <w:r w:rsidRPr="00F465DB">
              <w:rPr>
                <w:szCs w:val="28"/>
              </w:rPr>
              <w:lastRenderedPageBreak/>
              <w:t xml:space="preserve">РК </w:t>
            </w:r>
            <w:r>
              <w:rPr>
                <w:szCs w:val="28"/>
              </w:rPr>
              <w:t>3</w:t>
            </w:r>
            <w:r w:rsidRPr="00F465DB">
              <w:rPr>
                <w:szCs w:val="28"/>
              </w:rPr>
              <w:t>.3</w:t>
            </w:r>
          </w:p>
        </w:tc>
        <w:tc>
          <w:tcPr>
            <w:tcW w:w="3779" w:type="dxa"/>
          </w:tcPr>
          <w:p w:rsidR="00845A43" w:rsidRPr="00645383" w:rsidRDefault="00051FFE" w:rsidP="00C11816">
            <w:pPr>
              <w:rPr>
                <w:szCs w:val="28"/>
              </w:rPr>
            </w:pPr>
            <w:r w:rsidRPr="00645383">
              <w:rPr>
                <w:szCs w:val="28"/>
              </w:rPr>
              <w:t xml:space="preserve">Размещение на официальных сайтах </w:t>
            </w:r>
            <w:proofErr w:type="gramStart"/>
            <w:r w:rsidRPr="00645383">
              <w:rPr>
                <w:szCs w:val="28"/>
              </w:rPr>
              <w:t>органов местного самоуправления расчетов распределения дотаций</w:t>
            </w:r>
            <w:proofErr w:type="gramEnd"/>
            <w:r w:rsidRPr="00645383">
              <w:rPr>
                <w:szCs w:val="28"/>
              </w:rPr>
              <w:t xml:space="preserve"> на выравнивание бюджетной обеспеченности поселений, предусмотренных решением о местном бюджете на соответствующий финансовый год и </w:t>
            </w:r>
            <w:r w:rsidR="00C11816">
              <w:rPr>
                <w:szCs w:val="28"/>
              </w:rPr>
              <w:t xml:space="preserve">на </w:t>
            </w:r>
            <w:r w:rsidRPr="00645383">
              <w:rPr>
                <w:szCs w:val="28"/>
              </w:rPr>
              <w:t>плановый период</w:t>
            </w:r>
          </w:p>
        </w:tc>
        <w:tc>
          <w:tcPr>
            <w:tcW w:w="4328" w:type="dxa"/>
          </w:tcPr>
          <w:p w:rsidR="00051FFE" w:rsidRPr="00F465DB" w:rsidRDefault="00051FFE" w:rsidP="00565EBE">
            <w:pPr>
              <w:jc w:val="center"/>
              <w:rPr>
                <w:szCs w:val="28"/>
              </w:rPr>
            </w:pPr>
            <w:r w:rsidRPr="00F465DB">
              <w:rPr>
                <w:szCs w:val="28"/>
              </w:rPr>
              <w:t>РК</w:t>
            </w:r>
            <w:r>
              <w:rPr>
                <w:szCs w:val="28"/>
              </w:rPr>
              <w:t>3</w:t>
            </w:r>
            <w:r w:rsidRPr="00F465DB">
              <w:rPr>
                <w:szCs w:val="28"/>
              </w:rPr>
              <w:t xml:space="preserve">.3 = </w:t>
            </w:r>
            <w:proofErr w:type="spellStart"/>
            <w:r w:rsidRPr="00F465DB">
              <w:rPr>
                <w:szCs w:val="28"/>
              </w:rPr>
              <w:t>Ai</w:t>
            </w:r>
            <w:proofErr w:type="spellEnd"/>
            <w:r>
              <w:rPr>
                <w:szCs w:val="28"/>
              </w:rPr>
              <w:t>, где:</w:t>
            </w:r>
            <w:r w:rsidRPr="00F465DB">
              <w:rPr>
                <w:szCs w:val="28"/>
              </w:rPr>
              <w:t xml:space="preserve"> </w:t>
            </w:r>
          </w:p>
          <w:p w:rsidR="00051FFE" w:rsidRPr="00022E11" w:rsidRDefault="00051FFE" w:rsidP="00565EBE">
            <w:pPr>
              <w:jc w:val="center"/>
              <w:rPr>
                <w:szCs w:val="28"/>
              </w:rPr>
            </w:pPr>
            <w:proofErr w:type="spellStart"/>
            <w:r w:rsidRPr="00F465DB">
              <w:rPr>
                <w:szCs w:val="28"/>
              </w:rPr>
              <w:t>Ai</w:t>
            </w:r>
            <w:proofErr w:type="spellEnd"/>
            <w:r w:rsidRPr="00F465DB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расчеты </w:t>
            </w:r>
            <w:r w:rsidRPr="00F465DB">
              <w:rPr>
                <w:szCs w:val="28"/>
              </w:rPr>
              <w:t>размещен</w:t>
            </w:r>
            <w:r>
              <w:rPr>
                <w:szCs w:val="28"/>
              </w:rPr>
              <w:t>ы</w:t>
            </w:r>
            <w:r w:rsidRPr="00F465DB">
              <w:rPr>
                <w:szCs w:val="28"/>
              </w:rPr>
              <w:t xml:space="preserve">  (да)/ </w:t>
            </w:r>
            <w:r>
              <w:rPr>
                <w:szCs w:val="28"/>
              </w:rPr>
              <w:t xml:space="preserve">расчеты </w:t>
            </w:r>
            <w:r w:rsidRPr="00F465DB">
              <w:rPr>
                <w:szCs w:val="28"/>
              </w:rPr>
              <w:t>не</w:t>
            </w:r>
            <w:r>
              <w:rPr>
                <w:szCs w:val="28"/>
              </w:rPr>
              <w:t xml:space="preserve"> </w:t>
            </w:r>
            <w:r w:rsidRPr="00F465DB">
              <w:rPr>
                <w:szCs w:val="28"/>
              </w:rPr>
              <w:t>размещен</w:t>
            </w:r>
            <w:r>
              <w:rPr>
                <w:szCs w:val="28"/>
              </w:rPr>
              <w:t>ы</w:t>
            </w:r>
            <w:r w:rsidRPr="00F465DB">
              <w:rPr>
                <w:szCs w:val="28"/>
              </w:rPr>
              <w:t xml:space="preserve"> (нет)</w:t>
            </w:r>
          </w:p>
        </w:tc>
        <w:tc>
          <w:tcPr>
            <w:tcW w:w="2693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F465DB">
              <w:rPr>
                <w:szCs w:val="28"/>
              </w:rPr>
              <w:t xml:space="preserve">информация, находящаяся в распоряжении департамента финансов Брянской области   </w:t>
            </w:r>
          </w:p>
        </w:tc>
        <w:tc>
          <w:tcPr>
            <w:tcW w:w="1909" w:type="dxa"/>
          </w:tcPr>
          <w:p w:rsidR="00051FFE" w:rsidRPr="00022E11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  <w:tc>
          <w:tcPr>
            <w:tcW w:w="1985" w:type="dxa"/>
          </w:tcPr>
          <w:p w:rsidR="00051FFE" w:rsidRPr="00022E11" w:rsidRDefault="00051FFE" w:rsidP="00565EBE">
            <w:pPr>
              <w:jc w:val="center"/>
              <w:rPr>
                <w:szCs w:val="28"/>
              </w:rPr>
            </w:pPr>
            <w:r w:rsidRPr="00F465DB">
              <w:rPr>
                <w:szCs w:val="28"/>
              </w:rPr>
              <w:t>1,0</w:t>
            </w:r>
          </w:p>
        </w:tc>
      </w:tr>
      <w:tr w:rsidR="00051FFE" w:rsidRPr="00E2314B" w:rsidTr="00047230">
        <w:tc>
          <w:tcPr>
            <w:tcW w:w="1183" w:type="dxa"/>
          </w:tcPr>
          <w:p w:rsidR="00051FFE" w:rsidRPr="00022E11" w:rsidRDefault="00051FFE" w:rsidP="00565EBE">
            <w:pPr>
              <w:jc w:val="center"/>
              <w:rPr>
                <w:szCs w:val="28"/>
              </w:rPr>
            </w:pPr>
            <w:r w:rsidRPr="00F465DB">
              <w:rPr>
                <w:szCs w:val="28"/>
              </w:rPr>
              <w:t xml:space="preserve">РК </w:t>
            </w:r>
            <w:r>
              <w:rPr>
                <w:szCs w:val="28"/>
              </w:rPr>
              <w:t>3</w:t>
            </w:r>
            <w:r w:rsidRPr="00F465DB">
              <w:rPr>
                <w:szCs w:val="28"/>
              </w:rPr>
              <w:t>.4</w:t>
            </w:r>
          </w:p>
        </w:tc>
        <w:tc>
          <w:tcPr>
            <w:tcW w:w="3779" w:type="dxa"/>
          </w:tcPr>
          <w:p w:rsidR="00051FFE" w:rsidRPr="00022E11" w:rsidRDefault="00051FFE" w:rsidP="00565EBE">
            <w:pPr>
              <w:rPr>
                <w:szCs w:val="28"/>
              </w:rPr>
            </w:pPr>
            <w:r w:rsidRPr="00F465DB">
              <w:rPr>
                <w:szCs w:val="28"/>
              </w:rPr>
              <w:t>Размещение на официальных сайтах органов местного самоуправления правовых актов финансового органа, документов и материалов по вопросам</w:t>
            </w:r>
            <w:r>
              <w:rPr>
                <w:szCs w:val="28"/>
              </w:rPr>
              <w:t xml:space="preserve"> организации и осуществления бюджетного процесса,</w:t>
            </w:r>
            <w:r w:rsidRPr="00F465DB">
              <w:rPr>
                <w:szCs w:val="28"/>
              </w:rPr>
              <w:t xml:space="preserve"> управления муниципальными финансами</w:t>
            </w:r>
          </w:p>
        </w:tc>
        <w:tc>
          <w:tcPr>
            <w:tcW w:w="4328" w:type="dxa"/>
          </w:tcPr>
          <w:p w:rsidR="00051FFE" w:rsidRPr="00F465DB" w:rsidRDefault="00051FFE" w:rsidP="00565EBE">
            <w:pPr>
              <w:jc w:val="center"/>
              <w:rPr>
                <w:szCs w:val="28"/>
              </w:rPr>
            </w:pPr>
            <w:r w:rsidRPr="00F465DB">
              <w:rPr>
                <w:szCs w:val="28"/>
              </w:rPr>
              <w:t>РК</w:t>
            </w:r>
            <w:r>
              <w:rPr>
                <w:szCs w:val="28"/>
              </w:rPr>
              <w:t>3</w:t>
            </w:r>
            <w:r w:rsidRPr="00F465DB">
              <w:rPr>
                <w:szCs w:val="28"/>
              </w:rPr>
              <w:t xml:space="preserve">.4 = </w:t>
            </w:r>
            <w:proofErr w:type="spellStart"/>
            <w:r w:rsidRPr="00F465DB">
              <w:rPr>
                <w:szCs w:val="28"/>
              </w:rPr>
              <w:t>Ai</w:t>
            </w:r>
            <w:proofErr w:type="spellEnd"/>
            <w:r>
              <w:rPr>
                <w:szCs w:val="28"/>
              </w:rPr>
              <w:t>, где:</w:t>
            </w:r>
            <w:r w:rsidRPr="00F465DB">
              <w:rPr>
                <w:szCs w:val="28"/>
              </w:rPr>
              <w:t xml:space="preserve"> </w:t>
            </w:r>
          </w:p>
          <w:p w:rsidR="00051FFE" w:rsidRPr="00022E11" w:rsidRDefault="00051FFE" w:rsidP="00565EBE">
            <w:pPr>
              <w:jc w:val="center"/>
              <w:rPr>
                <w:szCs w:val="28"/>
              </w:rPr>
            </w:pPr>
            <w:proofErr w:type="spellStart"/>
            <w:r w:rsidRPr="00F465DB">
              <w:rPr>
                <w:szCs w:val="28"/>
              </w:rPr>
              <w:t>Ai</w:t>
            </w:r>
            <w:proofErr w:type="spellEnd"/>
            <w:r w:rsidRPr="00F465DB">
              <w:rPr>
                <w:szCs w:val="28"/>
              </w:rPr>
              <w:t xml:space="preserve"> – размещение  (да)/ </w:t>
            </w:r>
            <w:proofErr w:type="spellStart"/>
            <w:r w:rsidRPr="00F465DB">
              <w:rPr>
                <w:szCs w:val="28"/>
              </w:rPr>
              <w:t>неразмещение</w:t>
            </w:r>
            <w:proofErr w:type="spellEnd"/>
            <w:r w:rsidRPr="00F465DB">
              <w:rPr>
                <w:szCs w:val="28"/>
              </w:rPr>
              <w:t xml:space="preserve"> (нет)</w:t>
            </w:r>
          </w:p>
        </w:tc>
        <w:tc>
          <w:tcPr>
            <w:tcW w:w="2693" w:type="dxa"/>
          </w:tcPr>
          <w:p w:rsidR="00051FFE" w:rsidRDefault="00051FFE" w:rsidP="00565EBE">
            <w:pPr>
              <w:jc w:val="center"/>
              <w:rPr>
                <w:szCs w:val="28"/>
              </w:rPr>
            </w:pPr>
            <w:r w:rsidRPr="00F465DB">
              <w:rPr>
                <w:szCs w:val="28"/>
              </w:rPr>
              <w:t xml:space="preserve">информация, находящаяся в распоряжении департамента финансов Брянской области   </w:t>
            </w:r>
          </w:p>
        </w:tc>
        <w:tc>
          <w:tcPr>
            <w:tcW w:w="1909" w:type="dxa"/>
          </w:tcPr>
          <w:p w:rsidR="00051FFE" w:rsidRPr="00022E11" w:rsidRDefault="00051FFE" w:rsidP="00565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  <w:tc>
          <w:tcPr>
            <w:tcW w:w="1985" w:type="dxa"/>
          </w:tcPr>
          <w:p w:rsidR="00051FFE" w:rsidRPr="00022E11" w:rsidRDefault="00051FFE" w:rsidP="00565EBE">
            <w:pPr>
              <w:jc w:val="center"/>
              <w:rPr>
                <w:szCs w:val="28"/>
              </w:rPr>
            </w:pPr>
            <w:r w:rsidRPr="00F465DB">
              <w:rPr>
                <w:szCs w:val="28"/>
              </w:rPr>
              <w:t>1,0</w:t>
            </w:r>
          </w:p>
        </w:tc>
      </w:tr>
    </w:tbl>
    <w:p w:rsidR="00051FFE" w:rsidRDefault="00051FFE" w:rsidP="00051FFE">
      <w:pPr>
        <w:rPr>
          <w:snapToGrid w:val="0"/>
          <w:szCs w:val="28"/>
        </w:rPr>
      </w:pPr>
      <w:r>
        <w:rPr>
          <w:szCs w:val="28"/>
        </w:rPr>
        <w:t>*</w:t>
      </w:r>
      <w:r w:rsidRPr="0022621B">
        <w:rPr>
          <w:szCs w:val="28"/>
        </w:rPr>
        <w:t>При расчете используются показатели консолидированног</w:t>
      </w:r>
      <w:r>
        <w:rPr>
          <w:szCs w:val="28"/>
        </w:rPr>
        <w:t>о бюджета муниципального района</w:t>
      </w:r>
      <w:r>
        <w:rPr>
          <w:snapToGrid w:val="0"/>
          <w:szCs w:val="28"/>
        </w:rPr>
        <w:t>.</w:t>
      </w:r>
    </w:p>
    <w:p w:rsidR="00A02B1D" w:rsidRDefault="00A02B1D" w:rsidP="00051FFE">
      <w:pPr>
        <w:rPr>
          <w:szCs w:val="28"/>
        </w:rPr>
      </w:pPr>
    </w:p>
    <w:p w:rsidR="00A02B1D" w:rsidRDefault="00A02B1D" w:rsidP="00051FFE">
      <w:pPr>
        <w:rPr>
          <w:szCs w:val="28"/>
        </w:rPr>
      </w:pPr>
    </w:p>
    <w:p w:rsidR="00A02B1D" w:rsidRDefault="00A02B1D" w:rsidP="00051FFE">
      <w:pPr>
        <w:rPr>
          <w:szCs w:val="28"/>
        </w:rPr>
      </w:pPr>
    </w:p>
    <w:p w:rsidR="00A02B1D" w:rsidRDefault="00A02B1D" w:rsidP="00051FFE">
      <w:pPr>
        <w:rPr>
          <w:szCs w:val="28"/>
        </w:rPr>
      </w:pPr>
    </w:p>
    <w:p w:rsidR="00A02B1D" w:rsidRDefault="00A02B1D" w:rsidP="00051FFE">
      <w:pPr>
        <w:rPr>
          <w:szCs w:val="28"/>
        </w:rPr>
      </w:pPr>
    </w:p>
    <w:p w:rsidR="00A02B1D" w:rsidRDefault="00A02B1D" w:rsidP="00051FFE">
      <w:pPr>
        <w:rPr>
          <w:szCs w:val="28"/>
        </w:rPr>
      </w:pPr>
    </w:p>
    <w:p w:rsidR="00A02B1D" w:rsidRDefault="00A02B1D" w:rsidP="00051FFE">
      <w:pPr>
        <w:rPr>
          <w:szCs w:val="28"/>
        </w:rPr>
      </w:pPr>
    </w:p>
    <w:p w:rsidR="00A02B1D" w:rsidRDefault="00A02B1D" w:rsidP="00051FFE">
      <w:pPr>
        <w:rPr>
          <w:szCs w:val="28"/>
        </w:rPr>
        <w:sectPr w:rsidR="00A02B1D" w:rsidSect="00B13B3A">
          <w:headerReference w:type="first" r:id="rId13"/>
          <w:pgSz w:w="16840" w:h="11907" w:orient="landscape"/>
          <w:pgMar w:top="1276" w:right="680" w:bottom="567" w:left="851" w:header="567" w:footer="794" w:gutter="0"/>
          <w:pgNumType w:start="1"/>
          <w:cols w:space="720"/>
          <w:titlePg/>
        </w:sectPr>
      </w:pPr>
    </w:p>
    <w:p w:rsidR="00B324AC" w:rsidRPr="00181CF5" w:rsidRDefault="004C0F7B" w:rsidP="004C0F7B">
      <w:pPr>
        <w:autoSpaceDE w:val="0"/>
        <w:autoSpaceDN w:val="0"/>
        <w:adjustRightInd w:val="0"/>
        <w:jc w:val="center"/>
      </w:pPr>
      <w:r>
        <w:lastRenderedPageBreak/>
        <w:t xml:space="preserve">                                                                                    </w:t>
      </w:r>
      <w:r w:rsidR="00391D47">
        <w:t xml:space="preserve">    </w:t>
      </w:r>
      <w:r w:rsidR="00B324AC" w:rsidRPr="00181CF5">
        <w:t>Утвержден</w:t>
      </w:r>
      <w:r w:rsidR="00B324AC">
        <w:t>а</w:t>
      </w:r>
    </w:p>
    <w:p w:rsidR="00B324AC" w:rsidRDefault="00B324AC" w:rsidP="00B324AC">
      <w:pPr>
        <w:autoSpaceDE w:val="0"/>
        <w:autoSpaceDN w:val="0"/>
        <w:adjustRightInd w:val="0"/>
        <w:jc w:val="right"/>
      </w:pPr>
      <w:r>
        <w:t>п</w:t>
      </w:r>
      <w:r w:rsidRPr="00181CF5">
        <w:t>остановлением</w:t>
      </w:r>
      <w:r>
        <w:t xml:space="preserve"> Правительства</w:t>
      </w:r>
      <w:r w:rsidRPr="00181CF5">
        <w:t xml:space="preserve"> </w:t>
      </w:r>
    </w:p>
    <w:p w:rsidR="00B324AC" w:rsidRDefault="00B324AC" w:rsidP="00B324AC">
      <w:pPr>
        <w:autoSpaceDE w:val="0"/>
        <w:autoSpaceDN w:val="0"/>
        <w:adjustRightInd w:val="0"/>
        <w:jc w:val="right"/>
      </w:pPr>
      <w:r>
        <w:t xml:space="preserve">Брянской </w:t>
      </w:r>
      <w:r w:rsidRPr="00181CF5">
        <w:t>области</w:t>
      </w:r>
      <w:r>
        <w:t xml:space="preserve"> </w:t>
      </w:r>
    </w:p>
    <w:p w:rsidR="00B324AC" w:rsidRDefault="00B324AC" w:rsidP="00B324AC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от                2019 №  </w:t>
      </w:r>
    </w:p>
    <w:p w:rsidR="00B324AC" w:rsidRPr="00181CF5" w:rsidRDefault="00B324AC" w:rsidP="00B324AC">
      <w:pPr>
        <w:autoSpaceDE w:val="0"/>
        <w:autoSpaceDN w:val="0"/>
        <w:adjustRightInd w:val="0"/>
        <w:jc w:val="right"/>
      </w:pPr>
    </w:p>
    <w:p w:rsidR="00B324AC" w:rsidRDefault="00B324AC" w:rsidP="00B324AC">
      <w:pPr>
        <w:jc w:val="center"/>
        <w:rPr>
          <w:snapToGrid w:val="0"/>
          <w:szCs w:val="28"/>
        </w:rPr>
      </w:pPr>
      <w:r>
        <w:rPr>
          <w:snapToGrid w:val="0"/>
          <w:szCs w:val="28"/>
        </w:rPr>
        <w:t>Методика</w:t>
      </w:r>
    </w:p>
    <w:p w:rsidR="00B324AC" w:rsidRDefault="00B324AC" w:rsidP="00B324AC">
      <w:pPr>
        <w:jc w:val="center"/>
        <w:rPr>
          <w:snapToGrid w:val="0"/>
          <w:szCs w:val="28"/>
        </w:rPr>
      </w:pPr>
      <w:r w:rsidRPr="00000117">
        <w:rPr>
          <w:szCs w:val="28"/>
        </w:rPr>
        <w:t xml:space="preserve">распределения дотаций на стимулирование </w:t>
      </w:r>
      <w:r w:rsidRPr="005F199C">
        <w:rPr>
          <w:szCs w:val="28"/>
        </w:rPr>
        <w:t xml:space="preserve">муниципальных районов (городских округов) </w:t>
      </w:r>
      <w:r w:rsidRPr="00000117">
        <w:rPr>
          <w:szCs w:val="28"/>
        </w:rPr>
        <w:t xml:space="preserve">по результатам мониторинга оценки качества организации и осуществления бюджетного процесса </w:t>
      </w:r>
      <w:r w:rsidRPr="00000117">
        <w:rPr>
          <w:snapToGrid w:val="0"/>
          <w:szCs w:val="28"/>
        </w:rPr>
        <w:t xml:space="preserve">   </w:t>
      </w:r>
    </w:p>
    <w:p w:rsidR="00B324AC" w:rsidRPr="00000117" w:rsidRDefault="00B324AC" w:rsidP="00B324AC">
      <w:pPr>
        <w:jc w:val="center"/>
        <w:rPr>
          <w:snapToGrid w:val="0"/>
          <w:szCs w:val="28"/>
        </w:rPr>
      </w:pPr>
    </w:p>
    <w:p w:rsidR="00B324AC" w:rsidRDefault="00B324AC" w:rsidP="00B324A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1. </w:t>
      </w:r>
      <w:r w:rsidRPr="00000117">
        <w:rPr>
          <w:szCs w:val="28"/>
        </w:rPr>
        <w:t xml:space="preserve">Дотации на стимулирование </w:t>
      </w:r>
      <w:r w:rsidRPr="00E94676">
        <w:rPr>
          <w:szCs w:val="28"/>
        </w:rPr>
        <w:t>муниципальных районов (городских округов)</w:t>
      </w:r>
      <w:r>
        <w:rPr>
          <w:szCs w:val="28"/>
        </w:rPr>
        <w:t xml:space="preserve"> </w:t>
      </w:r>
      <w:r w:rsidRPr="00000117">
        <w:rPr>
          <w:szCs w:val="28"/>
        </w:rPr>
        <w:t>по результатам мониторинга оценки качества организации и осуществления бюджетного процесса</w:t>
      </w:r>
      <w:r>
        <w:rPr>
          <w:szCs w:val="28"/>
        </w:rPr>
        <w:t xml:space="preserve"> предоставляются в целях поощрения качественной организации и осуществления бюджетного процесса муниципальных районов (городских округов)</w:t>
      </w:r>
      <w:r w:rsidRPr="008A4411">
        <w:rPr>
          <w:szCs w:val="28"/>
        </w:rPr>
        <w:t>.</w:t>
      </w:r>
    </w:p>
    <w:p w:rsidR="00B324AC" w:rsidRDefault="00B324AC" w:rsidP="00B324A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 Основанием распределения дотаций на стимулирование </w:t>
      </w:r>
      <w:r w:rsidRPr="00933D1A">
        <w:rPr>
          <w:szCs w:val="28"/>
        </w:rPr>
        <w:t xml:space="preserve">муниципальных районов (городских округов) </w:t>
      </w:r>
      <w:r w:rsidRPr="000A744F">
        <w:rPr>
          <w:szCs w:val="28"/>
        </w:rPr>
        <w:t>по результатам мониторинга оценки качества организации и осуществления бюджетного процесса</w:t>
      </w:r>
      <w:r>
        <w:rPr>
          <w:szCs w:val="28"/>
        </w:rPr>
        <w:t xml:space="preserve"> являются результаты расчета показателей на основе балльной оценки.</w:t>
      </w:r>
    </w:p>
    <w:p w:rsidR="00B324AC" w:rsidRDefault="00B324AC" w:rsidP="00B324A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 Объем средств на предоставление дотаций на </w:t>
      </w:r>
      <w:r w:rsidRPr="000A744F">
        <w:rPr>
          <w:szCs w:val="28"/>
        </w:rPr>
        <w:t xml:space="preserve">стимулирование </w:t>
      </w:r>
      <w:r w:rsidRPr="00933D1A">
        <w:rPr>
          <w:szCs w:val="28"/>
        </w:rPr>
        <w:t xml:space="preserve">муниципальных районов (городских округов) </w:t>
      </w:r>
      <w:r w:rsidRPr="000A744F">
        <w:rPr>
          <w:szCs w:val="28"/>
        </w:rPr>
        <w:t>по результатам мониторинга оценки качества организации и осуществления бюджетного процесса</w:t>
      </w:r>
      <w:r>
        <w:rPr>
          <w:szCs w:val="28"/>
        </w:rPr>
        <w:t xml:space="preserve"> определяется законом Брянской области об областном бюджете на соответствующий год и на плановый период.</w:t>
      </w:r>
    </w:p>
    <w:p w:rsidR="00B324AC" w:rsidRDefault="00B324AC" w:rsidP="00B324A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 xml:space="preserve">Дотации </w:t>
      </w:r>
      <w:r w:rsidRPr="00E94676">
        <w:rPr>
          <w:szCs w:val="28"/>
        </w:rPr>
        <w:t>на стимулирование муниципальных районов (городских округов)</w:t>
      </w:r>
      <w:r>
        <w:rPr>
          <w:szCs w:val="28"/>
        </w:rPr>
        <w:t xml:space="preserve"> </w:t>
      </w:r>
      <w:r w:rsidRPr="00E94676">
        <w:rPr>
          <w:szCs w:val="28"/>
        </w:rPr>
        <w:t>по результатам мониторинга оценки качества организации и осуществления бюджетного процесса</w:t>
      </w:r>
      <w:r>
        <w:rPr>
          <w:szCs w:val="28"/>
        </w:rPr>
        <w:t xml:space="preserve"> распределяются между не более 10 муниципальными районами (городскими округами) при условии соблюдения бюджетного законодательства Российской Федерации, законодательства Российской Федерации о налогах и сборах, а также при условии подписания и выполнения соглашений с департаментом финансов Брянской области о мерах по социально – экономическому развитию и</w:t>
      </w:r>
      <w:proofErr w:type="gramEnd"/>
      <w:r>
        <w:rPr>
          <w:szCs w:val="28"/>
        </w:rPr>
        <w:t xml:space="preserve"> оздоровлению муниципальных финансов муниципальных районов (городских округов).</w:t>
      </w:r>
    </w:p>
    <w:p w:rsidR="00B324AC" w:rsidRDefault="00B324AC" w:rsidP="00B324A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Муниципальные образования, не обеспечившие выполнение указанных условий, исключаются из числа муниципальных образований, участвующих в распределении дотации.</w:t>
      </w:r>
    </w:p>
    <w:p w:rsidR="00B324AC" w:rsidRPr="00000117" w:rsidRDefault="00B324AC" w:rsidP="00B324A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5. </w:t>
      </w:r>
      <w:r w:rsidRPr="00000117">
        <w:rPr>
          <w:szCs w:val="28"/>
        </w:rPr>
        <w:t xml:space="preserve">Распределение </w:t>
      </w:r>
      <w:r>
        <w:rPr>
          <w:szCs w:val="28"/>
        </w:rPr>
        <w:t>дотаций</w:t>
      </w:r>
      <w:r w:rsidRPr="00F2153D">
        <w:rPr>
          <w:szCs w:val="28"/>
        </w:rPr>
        <w:t xml:space="preserve"> на стимулирование муниципальных районов (городских округов) по результатам мониторинга оценки качества организации и осуществления бюджетного процесса</w:t>
      </w:r>
      <w:r w:rsidRPr="00000117">
        <w:rPr>
          <w:szCs w:val="28"/>
        </w:rPr>
        <w:t xml:space="preserve"> проводится по следующей формуле:</w:t>
      </w:r>
    </w:p>
    <w:p w:rsidR="00B324AC" w:rsidRPr="00000117" w:rsidRDefault="00B324AC" w:rsidP="00B324AC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B324AC" w:rsidRPr="00CC192B" w:rsidRDefault="00B324AC" w:rsidP="00B324AC">
      <w:pPr>
        <w:autoSpaceDE w:val="0"/>
        <w:autoSpaceDN w:val="0"/>
        <w:adjustRightInd w:val="0"/>
        <w:ind w:firstLine="540"/>
        <w:jc w:val="center"/>
        <w:rPr>
          <w:i/>
          <w:szCs w:val="28"/>
          <w:lang w:val="en-US"/>
        </w:rPr>
      </w:pPr>
      <m:oMathPara>
        <m:oMath>
          <m:r>
            <w:rPr>
              <w:rFonts w:ascii="Cambria Math" w:hAnsi="Cambria Math"/>
              <w:szCs w:val="28"/>
            </w:rPr>
            <m:t>Д</m:t>
          </m:r>
          <m:r>
            <w:rPr>
              <w:rFonts w:ascii="Cambria Math" w:hAnsi="Cambria Math"/>
              <w:szCs w:val="28"/>
              <w:lang w:val="en-US"/>
            </w:rPr>
            <m:t xml:space="preserve"> i=</m:t>
          </m:r>
          <m:r>
            <w:rPr>
              <w:rFonts w:ascii="Cambria Math" w:hAnsi="Cambria Math"/>
              <w:szCs w:val="28"/>
            </w:rPr>
            <m:t>Д</m:t>
          </m:r>
          <m:r>
            <w:rPr>
              <w:rFonts w:ascii="Cambria Math" w:hAnsi="Cambria Math"/>
              <w:szCs w:val="28"/>
              <w:lang w:val="en-US"/>
            </w:rPr>
            <m:t>×(</m:t>
          </m:r>
          <m:r>
            <w:rPr>
              <w:rFonts w:ascii="Cambria Math" w:hAnsi="Cambria Math"/>
              <w:szCs w:val="28"/>
            </w:rPr>
            <m:t>Б</m:t>
          </m:r>
          <m:r>
            <w:rPr>
              <w:rFonts w:ascii="Cambria Math" w:hAnsi="Cambria Math"/>
              <w:szCs w:val="28"/>
              <w:lang w:val="en-US"/>
            </w:rPr>
            <m:t xml:space="preserve"> i/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  <w:szCs w:val="28"/>
                </w:rPr>
                <m:t>Б</m:t>
              </m:r>
              <m:r>
                <w:rPr>
                  <w:rFonts w:ascii="Cambria Math" w:hAnsi="Cambria Math"/>
                  <w:szCs w:val="28"/>
                  <w:lang w:val="en-US"/>
                </w:rPr>
                <m:t xml:space="preserve"> i),    </m:t>
              </m:r>
              <m:r>
                <w:rPr>
                  <w:rFonts w:ascii="Cambria Math" w:hAnsi="Cambria Math"/>
                  <w:szCs w:val="28"/>
                </w:rPr>
                <m:t>где</m:t>
              </m:r>
              <m:r>
                <w:rPr>
                  <w:rFonts w:ascii="Cambria Math" w:hAnsi="Cambria Math"/>
                  <w:szCs w:val="28"/>
                  <w:lang w:val="en-US"/>
                </w:rPr>
                <m:t>:</m:t>
              </m:r>
            </m:e>
          </m:nary>
        </m:oMath>
      </m:oMathPara>
    </w:p>
    <w:p w:rsidR="00B324AC" w:rsidRPr="00FC56E3" w:rsidRDefault="00B324AC" w:rsidP="00B324AC">
      <w:pPr>
        <w:autoSpaceDE w:val="0"/>
        <w:autoSpaceDN w:val="0"/>
        <w:adjustRightInd w:val="0"/>
        <w:ind w:firstLine="540"/>
        <w:jc w:val="both"/>
        <w:rPr>
          <w:szCs w:val="28"/>
          <w:lang w:val="en-US"/>
        </w:rPr>
      </w:pPr>
    </w:p>
    <w:p w:rsidR="00B324AC" w:rsidRPr="00FC56E3" w:rsidRDefault="00B324AC" w:rsidP="00B324AC">
      <w:pPr>
        <w:autoSpaceDE w:val="0"/>
        <w:autoSpaceDN w:val="0"/>
        <w:adjustRightInd w:val="0"/>
        <w:ind w:firstLine="540"/>
        <w:jc w:val="both"/>
        <w:rPr>
          <w:szCs w:val="28"/>
          <w:lang w:val="en-US"/>
        </w:rPr>
      </w:pPr>
    </w:p>
    <w:p w:rsidR="00B324AC" w:rsidRPr="00000117" w:rsidRDefault="00B324AC" w:rsidP="00B324AC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000117">
        <w:rPr>
          <w:szCs w:val="28"/>
        </w:rPr>
        <w:lastRenderedPageBreak/>
        <w:t>Д</w:t>
      </w:r>
      <w:proofErr w:type="gramStart"/>
      <w:r w:rsidRPr="00000117">
        <w:rPr>
          <w:szCs w:val="28"/>
        </w:rPr>
        <w:t>i</w:t>
      </w:r>
      <w:proofErr w:type="spellEnd"/>
      <w:proofErr w:type="gramEnd"/>
      <w:r w:rsidRPr="00000117">
        <w:rPr>
          <w:szCs w:val="28"/>
        </w:rPr>
        <w:t xml:space="preserve"> - объем дотации бюджету i-</w:t>
      </w:r>
      <w:proofErr w:type="spellStart"/>
      <w:r w:rsidRPr="00000117">
        <w:rPr>
          <w:szCs w:val="28"/>
        </w:rPr>
        <w:t>го</w:t>
      </w:r>
      <w:proofErr w:type="spellEnd"/>
      <w:r w:rsidRPr="00000117">
        <w:rPr>
          <w:szCs w:val="28"/>
        </w:rPr>
        <w:t xml:space="preserve"> муниципального района </w:t>
      </w:r>
      <w:r>
        <w:rPr>
          <w:szCs w:val="28"/>
        </w:rPr>
        <w:t>(</w:t>
      </w:r>
      <w:r w:rsidRPr="00000117">
        <w:rPr>
          <w:szCs w:val="28"/>
        </w:rPr>
        <w:t>городского округа</w:t>
      </w:r>
      <w:r>
        <w:rPr>
          <w:szCs w:val="28"/>
        </w:rPr>
        <w:t>)</w:t>
      </w:r>
      <w:r w:rsidRPr="00000117">
        <w:rPr>
          <w:szCs w:val="28"/>
        </w:rPr>
        <w:t xml:space="preserve"> на стимулирование по результатам мониторинга оценки качества организации и осуществления бюджетного процесса;</w:t>
      </w:r>
    </w:p>
    <w:p w:rsidR="00B324AC" w:rsidRDefault="00B324AC" w:rsidP="00B324A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Д</w:t>
      </w:r>
      <w:r w:rsidRPr="00000117">
        <w:rPr>
          <w:szCs w:val="28"/>
        </w:rPr>
        <w:t xml:space="preserve"> - общий объем дотаци</w:t>
      </w:r>
      <w:r>
        <w:rPr>
          <w:szCs w:val="28"/>
        </w:rPr>
        <w:t>й</w:t>
      </w:r>
      <w:r w:rsidRPr="00000117">
        <w:rPr>
          <w:szCs w:val="28"/>
        </w:rPr>
        <w:t xml:space="preserve"> бюджетам муниципальных районов </w:t>
      </w:r>
      <w:r>
        <w:rPr>
          <w:szCs w:val="28"/>
        </w:rPr>
        <w:t>(</w:t>
      </w:r>
      <w:r w:rsidRPr="00000117">
        <w:rPr>
          <w:szCs w:val="28"/>
        </w:rPr>
        <w:t>городских округов</w:t>
      </w:r>
      <w:r>
        <w:rPr>
          <w:szCs w:val="28"/>
        </w:rPr>
        <w:t>)</w:t>
      </w:r>
      <w:r w:rsidRPr="00000117">
        <w:rPr>
          <w:szCs w:val="28"/>
        </w:rPr>
        <w:t xml:space="preserve"> на стимулирование по результатам мониторинга оценки качества организации и осуществления бюджетного процесса;</w:t>
      </w:r>
    </w:p>
    <w:p w:rsidR="00B324AC" w:rsidRPr="001F7B2B" w:rsidRDefault="00B324AC" w:rsidP="00B324AC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1F7B2B">
        <w:rPr>
          <w:szCs w:val="28"/>
        </w:rPr>
        <w:t>Б</w:t>
      </w:r>
      <w:proofErr w:type="gramStart"/>
      <w:r w:rsidRPr="001F7B2B">
        <w:rPr>
          <w:szCs w:val="28"/>
        </w:rPr>
        <w:t>i</w:t>
      </w:r>
      <w:proofErr w:type="spellEnd"/>
      <w:proofErr w:type="gramEnd"/>
      <w:r w:rsidRPr="001F7B2B">
        <w:rPr>
          <w:szCs w:val="28"/>
        </w:rPr>
        <w:t xml:space="preserve"> - суммарная балльная оценка i-</w:t>
      </w:r>
      <w:proofErr w:type="spellStart"/>
      <w:r w:rsidRPr="001F7B2B">
        <w:rPr>
          <w:szCs w:val="28"/>
        </w:rPr>
        <w:t>го</w:t>
      </w:r>
      <w:proofErr w:type="spellEnd"/>
      <w:r w:rsidRPr="001F7B2B">
        <w:rPr>
          <w:szCs w:val="28"/>
        </w:rPr>
        <w:t xml:space="preserve"> муниципального района </w:t>
      </w:r>
      <w:r>
        <w:rPr>
          <w:szCs w:val="28"/>
        </w:rPr>
        <w:t>(</w:t>
      </w:r>
      <w:r w:rsidRPr="001F7B2B">
        <w:rPr>
          <w:szCs w:val="28"/>
        </w:rPr>
        <w:t>городского округа</w:t>
      </w:r>
      <w:r>
        <w:rPr>
          <w:szCs w:val="28"/>
        </w:rPr>
        <w:t>)</w:t>
      </w:r>
      <w:r w:rsidRPr="001F7B2B">
        <w:rPr>
          <w:szCs w:val="28"/>
        </w:rPr>
        <w:t xml:space="preserve"> по всем </w:t>
      </w:r>
      <w:r>
        <w:rPr>
          <w:szCs w:val="28"/>
        </w:rPr>
        <w:t>показателям</w:t>
      </w:r>
      <w:r w:rsidRPr="001F7B2B">
        <w:rPr>
          <w:szCs w:val="28"/>
        </w:rPr>
        <w:t xml:space="preserve"> </w:t>
      </w:r>
      <w:r>
        <w:rPr>
          <w:szCs w:val="28"/>
        </w:rPr>
        <w:t>оценки качества организации и осуществления бюджетного процесса</w:t>
      </w:r>
      <w:r w:rsidRPr="001F7B2B">
        <w:rPr>
          <w:szCs w:val="28"/>
        </w:rPr>
        <w:t>;</w:t>
      </w:r>
    </w:p>
    <w:p w:rsidR="00B324AC" w:rsidRPr="00000117" w:rsidRDefault="00B324AC" w:rsidP="00B324A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 wp14:anchorId="69DF0F93" wp14:editId="2D656EB1">
            <wp:extent cx="518795" cy="600710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117">
        <w:rPr>
          <w:szCs w:val="28"/>
        </w:rPr>
        <w:t xml:space="preserve"> - общая суммарная балльная оценка муниципальных районов  </w:t>
      </w:r>
      <w:r>
        <w:rPr>
          <w:szCs w:val="28"/>
        </w:rPr>
        <w:t>(</w:t>
      </w:r>
      <w:r w:rsidRPr="00000117">
        <w:rPr>
          <w:szCs w:val="28"/>
        </w:rPr>
        <w:t>городских округов</w:t>
      </w:r>
      <w:r>
        <w:rPr>
          <w:szCs w:val="28"/>
        </w:rPr>
        <w:t>)</w:t>
      </w:r>
      <w:r w:rsidRPr="00000117">
        <w:rPr>
          <w:szCs w:val="28"/>
        </w:rPr>
        <w:t xml:space="preserve"> по всем </w:t>
      </w:r>
      <w:r w:rsidRPr="001F7B2B">
        <w:rPr>
          <w:szCs w:val="28"/>
        </w:rPr>
        <w:t>показателям оценки качества организации и осуществления бюджетного процесса</w:t>
      </w:r>
      <w:r w:rsidRPr="00000117">
        <w:rPr>
          <w:szCs w:val="28"/>
        </w:rPr>
        <w:t>;</w:t>
      </w:r>
    </w:p>
    <w:p w:rsidR="00B324AC" w:rsidRPr="00000117" w:rsidRDefault="00B324AC" w:rsidP="00B324A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00117">
        <w:rPr>
          <w:szCs w:val="28"/>
        </w:rPr>
        <w:t>n - число муниципальных районов и городских округов (не более 10).</w:t>
      </w:r>
    </w:p>
    <w:p w:rsidR="00B324AC" w:rsidRPr="00000117" w:rsidRDefault="00B324AC" w:rsidP="00B324A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324AC" w:rsidRPr="008A4411" w:rsidRDefault="00B324AC" w:rsidP="00B324A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324AC" w:rsidRPr="00F2153D" w:rsidRDefault="00B324AC" w:rsidP="00B324A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324AC" w:rsidRPr="00F2153D" w:rsidRDefault="00B324AC" w:rsidP="00B324A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324AC" w:rsidRPr="00F2153D" w:rsidRDefault="00B324AC" w:rsidP="00B324A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324AC" w:rsidRPr="00F2153D" w:rsidRDefault="00B324AC" w:rsidP="00B324AC">
      <w:pPr>
        <w:rPr>
          <w:szCs w:val="28"/>
        </w:rPr>
      </w:pPr>
    </w:p>
    <w:p w:rsidR="0075230D" w:rsidRDefault="0075230D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B324AC" w:rsidRDefault="00B324AC">
      <w:pPr>
        <w:rPr>
          <w:b/>
          <w:szCs w:val="28"/>
        </w:rPr>
      </w:pPr>
    </w:p>
    <w:p w:rsidR="00902ADA" w:rsidRDefault="00902ADA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B324AC" w:rsidRDefault="00B324AC">
      <w:pPr>
        <w:rPr>
          <w:b/>
          <w:szCs w:val="28"/>
        </w:rPr>
      </w:pPr>
    </w:p>
    <w:p w:rsidR="0092674B" w:rsidRPr="0092674B" w:rsidRDefault="0092674B" w:rsidP="0092674B">
      <w:pPr>
        <w:pStyle w:val="ab"/>
        <w:jc w:val="center"/>
        <w:rPr>
          <w:b/>
        </w:rPr>
      </w:pPr>
      <w:r w:rsidRPr="0092674B">
        <w:rPr>
          <w:b/>
        </w:rPr>
        <w:t>Пояснительная записка</w:t>
      </w:r>
    </w:p>
    <w:p w:rsidR="0092674B" w:rsidRDefault="0092674B" w:rsidP="0092674B">
      <w:pPr>
        <w:pStyle w:val="ab"/>
        <w:jc w:val="center"/>
        <w:rPr>
          <w:b/>
        </w:rPr>
      </w:pPr>
      <w:r w:rsidRPr="0092674B">
        <w:rPr>
          <w:b/>
        </w:rPr>
        <w:t xml:space="preserve">к проекту постановления </w:t>
      </w:r>
      <w:r w:rsidR="00CC3CD2">
        <w:rPr>
          <w:b/>
        </w:rPr>
        <w:t xml:space="preserve">Правительства Брянской </w:t>
      </w:r>
      <w:r w:rsidRPr="0092674B">
        <w:rPr>
          <w:b/>
        </w:rPr>
        <w:t>области</w:t>
      </w:r>
    </w:p>
    <w:p w:rsidR="00A91302" w:rsidRDefault="00186929" w:rsidP="00A91302">
      <w:pPr>
        <w:ind w:firstLine="1080"/>
        <w:jc w:val="center"/>
        <w:rPr>
          <w:color w:val="000000"/>
          <w:spacing w:val="-1"/>
          <w:szCs w:val="28"/>
        </w:rPr>
      </w:pPr>
      <w:r w:rsidRPr="00186929">
        <w:rPr>
          <w:color w:val="000000"/>
          <w:spacing w:val="-1"/>
          <w:szCs w:val="28"/>
        </w:rPr>
        <w:t>«О мониторинге соблюдения бюджетного законодательства и оценки качества организации и осуществления бюджетного процесса муниципальных районов (городских округов)»</w:t>
      </w:r>
    </w:p>
    <w:p w:rsidR="00186929" w:rsidRDefault="00186929" w:rsidP="00A91302">
      <w:pPr>
        <w:ind w:firstLine="1080"/>
        <w:jc w:val="center"/>
        <w:rPr>
          <w:szCs w:val="28"/>
        </w:rPr>
      </w:pPr>
    </w:p>
    <w:p w:rsidR="00700B09" w:rsidRPr="00700B09" w:rsidRDefault="00700B09" w:rsidP="00186929">
      <w:pPr>
        <w:ind w:firstLine="720"/>
        <w:jc w:val="both"/>
        <w:rPr>
          <w:szCs w:val="28"/>
        </w:rPr>
      </w:pPr>
      <w:proofErr w:type="gramStart"/>
      <w:r w:rsidRPr="00700B09">
        <w:rPr>
          <w:szCs w:val="28"/>
        </w:rPr>
        <w:t xml:space="preserve">Проектом постановления Правительства Брянской области </w:t>
      </w:r>
      <w:r w:rsidR="00186929">
        <w:rPr>
          <w:szCs w:val="28"/>
        </w:rPr>
        <w:t>актуализируются</w:t>
      </w:r>
      <w:r w:rsidRPr="00700B09">
        <w:rPr>
          <w:szCs w:val="28"/>
        </w:rPr>
        <w:t xml:space="preserve"> </w:t>
      </w:r>
      <w:r w:rsidR="00186929">
        <w:rPr>
          <w:szCs w:val="28"/>
        </w:rPr>
        <w:t>порядок</w:t>
      </w:r>
      <w:r w:rsidRPr="00700B09">
        <w:rPr>
          <w:szCs w:val="28"/>
        </w:rPr>
        <w:t xml:space="preserve"> </w:t>
      </w:r>
      <w:r w:rsidR="00186929">
        <w:rPr>
          <w:szCs w:val="28"/>
        </w:rPr>
        <w:t>мониторинга</w:t>
      </w:r>
      <w:r w:rsidR="00186929" w:rsidRPr="00186929">
        <w:rPr>
          <w:szCs w:val="28"/>
        </w:rPr>
        <w:t xml:space="preserve"> соблюдения бюджетного законодательства и оценки качества организации и осуществления бюджетного процесса муниципальных районов (городских округов</w:t>
      </w:r>
      <w:r w:rsidR="00186929">
        <w:rPr>
          <w:szCs w:val="28"/>
        </w:rPr>
        <w:t>), п</w:t>
      </w:r>
      <w:r w:rsidR="00186929" w:rsidRPr="00186929">
        <w:rPr>
          <w:szCs w:val="28"/>
        </w:rPr>
        <w:t>оказатели</w:t>
      </w:r>
      <w:r w:rsidR="00186929">
        <w:rPr>
          <w:szCs w:val="28"/>
        </w:rPr>
        <w:t xml:space="preserve"> </w:t>
      </w:r>
      <w:r w:rsidR="00186929" w:rsidRPr="00186929">
        <w:rPr>
          <w:szCs w:val="28"/>
        </w:rPr>
        <w:t>мониторинга соблюдения бюджетного законодательства органами местного самоуправления муниципальных районов (городских округов)</w:t>
      </w:r>
      <w:r w:rsidR="00186929">
        <w:rPr>
          <w:szCs w:val="28"/>
        </w:rPr>
        <w:t>, п</w:t>
      </w:r>
      <w:r w:rsidR="00186929" w:rsidRPr="00186929">
        <w:rPr>
          <w:szCs w:val="28"/>
        </w:rPr>
        <w:t>оказатели мониторинга оценки качества организации и осуществления бюджетного процесса муниципальных районов (городских округов)</w:t>
      </w:r>
      <w:r w:rsidR="00186929">
        <w:rPr>
          <w:szCs w:val="28"/>
        </w:rPr>
        <w:t>, м</w:t>
      </w:r>
      <w:r w:rsidR="00186929" w:rsidRPr="00186929">
        <w:rPr>
          <w:szCs w:val="28"/>
        </w:rPr>
        <w:t>етодика</w:t>
      </w:r>
      <w:r w:rsidR="00186929">
        <w:rPr>
          <w:szCs w:val="28"/>
        </w:rPr>
        <w:t xml:space="preserve"> </w:t>
      </w:r>
      <w:r w:rsidR="00186929" w:rsidRPr="00186929">
        <w:rPr>
          <w:szCs w:val="28"/>
        </w:rPr>
        <w:t>распределения дотаций на стимулирование муниципальных районов (городских округов) по результатам мониторинга</w:t>
      </w:r>
      <w:proofErr w:type="gramEnd"/>
      <w:r w:rsidR="00186929" w:rsidRPr="00186929">
        <w:rPr>
          <w:szCs w:val="28"/>
        </w:rPr>
        <w:t xml:space="preserve"> оценки качества организации и осуществления бюджетного процесса</w:t>
      </w:r>
      <w:r w:rsidR="00186929">
        <w:rPr>
          <w:szCs w:val="28"/>
        </w:rPr>
        <w:t>.</w:t>
      </w:r>
      <w:r w:rsidR="00186929" w:rsidRPr="00186929">
        <w:rPr>
          <w:szCs w:val="28"/>
        </w:rPr>
        <w:t xml:space="preserve">    </w:t>
      </w:r>
    </w:p>
    <w:p w:rsidR="004F3A10" w:rsidRDefault="004F3A10" w:rsidP="000A2B96">
      <w:pPr>
        <w:pStyle w:val="ab"/>
        <w:ind w:firstLine="900"/>
        <w:rPr>
          <w:b/>
        </w:rPr>
      </w:pPr>
    </w:p>
    <w:p w:rsidR="000A2B96" w:rsidRDefault="000A2B96" w:rsidP="000A2B96">
      <w:pPr>
        <w:pStyle w:val="Con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022E" w:rsidRDefault="00DF022E" w:rsidP="001C222F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DF022E" w:rsidRDefault="00DF022E" w:rsidP="001C222F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D21B8E" w:rsidRPr="00E97D6A" w:rsidRDefault="00D21B8E" w:rsidP="00D21B8E">
      <w:pPr>
        <w:rPr>
          <w:color w:val="000000"/>
          <w:spacing w:val="-1"/>
          <w:szCs w:val="28"/>
        </w:rPr>
      </w:pPr>
      <w:r w:rsidRPr="00E97D6A">
        <w:rPr>
          <w:color w:val="000000"/>
          <w:spacing w:val="-1"/>
          <w:szCs w:val="28"/>
        </w:rPr>
        <w:t xml:space="preserve">Заместитель Губернатора </w:t>
      </w:r>
    </w:p>
    <w:p w:rsidR="0000163F" w:rsidRDefault="00D21B8E" w:rsidP="00D21B8E">
      <w:pPr>
        <w:rPr>
          <w:color w:val="000000"/>
          <w:spacing w:val="-1"/>
          <w:szCs w:val="28"/>
        </w:rPr>
      </w:pPr>
      <w:r w:rsidRPr="00E97D6A">
        <w:rPr>
          <w:color w:val="000000"/>
          <w:spacing w:val="-1"/>
          <w:szCs w:val="28"/>
        </w:rPr>
        <w:t xml:space="preserve">Брянской области                     </w:t>
      </w:r>
      <w:r w:rsidR="00C01A9A">
        <w:rPr>
          <w:color w:val="000000"/>
          <w:spacing w:val="-1"/>
          <w:szCs w:val="28"/>
        </w:rPr>
        <w:t xml:space="preserve">                            </w:t>
      </w:r>
      <w:r w:rsidRPr="00E97D6A">
        <w:rPr>
          <w:color w:val="000000"/>
          <w:spacing w:val="-1"/>
          <w:szCs w:val="28"/>
        </w:rPr>
        <w:t xml:space="preserve">                            Г.В. Петушкова </w:t>
      </w: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00163F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00163F" w:rsidRDefault="0000163F" w:rsidP="0000163F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Хохлова Н.В.</w:t>
      </w:r>
    </w:p>
    <w:p w:rsidR="0000163F" w:rsidRDefault="0000163F" w:rsidP="0000163F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6"/>
          <w:szCs w:val="28"/>
        </w:rPr>
      </w:pPr>
      <w:r>
        <w:rPr>
          <w:i/>
          <w:color w:val="000000"/>
          <w:spacing w:val="-3"/>
          <w:sz w:val="22"/>
          <w:szCs w:val="22"/>
        </w:rPr>
        <w:t>74-29-00</w:t>
      </w:r>
    </w:p>
    <w:p w:rsidR="002D0851" w:rsidRDefault="002D0851" w:rsidP="00745230">
      <w:pPr>
        <w:rPr>
          <w:color w:val="000000"/>
          <w:spacing w:val="-6"/>
        </w:rPr>
      </w:pPr>
      <w:bookmarkStart w:id="0" w:name="_GoBack"/>
      <w:bookmarkEnd w:id="0"/>
    </w:p>
    <w:sectPr w:rsidR="002D0851" w:rsidSect="007F5109">
      <w:pgSz w:w="11907" w:h="16840"/>
      <w:pgMar w:top="851" w:right="851" w:bottom="993" w:left="1701" w:header="567" w:footer="79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B47" w:rsidRDefault="007A2B47">
      <w:r>
        <w:separator/>
      </w:r>
    </w:p>
  </w:endnote>
  <w:endnote w:type="continuationSeparator" w:id="0">
    <w:p w:rsidR="007A2B47" w:rsidRDefault="007A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B47" w:rsidRDefault="007A2B47">
      <w:r>
        <w:separator/>
      </w:r>
    </w:p>
  </w:footnote>
  <w:footnote w:type="continuationSeparator" w:id="0">
    <w:p w:rsidR="007A2B47" w:rsidRDefault="007A2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ED" w:rsidRDefault="00A634ED">
    <w:pPr>
      <w:pStyle w:val="a6"/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ED" w:rsidRPr="00A70DE5" w:rsidRDefault="00A634ED" w:rsidP="00565E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1.4pt;height:11.4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8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4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5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7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15"/>
  </w:num>
  <w:num w:numId="10">
    <w:abstractNumId w:val="1"/>
  </w:num>
  <w:num w:numId="11">
    <w:abstractNumId w:val="4"/>
  </w:num>
  <w:num w:numId="12">
    <w:abstractNumId w:val="17"/>
  </w:num>
  <w:num w:numId="13">
    <w:abstractNumId w:val="14"/>
  </w:num>
  <w:num w:numId="14">
    <w:abstractNumId w:val="6"/>
  </w:num>
  <w:num w:numId="15">
    <w:abstractNumId w:val="0"/>
  </w:num>
  <w:num w:numId="16">
    <w:abstractNumId w:val="5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163F"/>
    <w:rsid w:val="0000240F"/>
    <w:rsid w:val="00004416"/>
    <w:rsid w:val="000058CC"/>
    <w:rsid w:val="000147C0"/>
    <w:rsid w:val="000157DC"/>
    <w:rsid w:val="000160CC"/>
    <w:rsid w:val="0001690F"/>
    <w:rsid w:val="00022E11"/>
    <w:rsid w:val="0002450D"/>
    <w:rsid w:val="0003107D"/>
    <w:rsid w:val="00040108"/>
    <w:rsid w:val="00040BF4"/>
    <w:rsid w:val="00047230"/>
    <w:rsid w:val="00050E8D"/>
    <w:rsid w:val="000512DC"/>
    <w:rsid w:val="00051791"/>
    <w:rsid w:val="00051FFE"/>
    <w:rsid w:val="00053366"/>
    <w:rsid w:val="00054657"/>
    <w:rsid w:val="000557E1"/>
    <w:rsid w:val="00060A88"/>
    <w:rsid w:val="0006197D"/>
    <w:rsid w:val="00063848"/>
    <w:rsid w:val="00063ADD"/>
    <w:rsid w:val="00080AC7"/>
    <w:rsid w:val="00081E0F"/>
    <w:rsid w:val="000844CB"/>
    <w:rsid w:val="0008703B"/>
    <w:rsid w:val="00093929"/>
    <w:rsid w:val="000973D3"/>
    <w:rsid w:val="000A1335"/>
    <w:rsid w:val="000A2B96"/>
    <w:rsid w:val="000A3EFE"/>
    <w:rsid w:val="000A5BC2"/>
    <w:rsid w:val="000A6225"/>
    <w:rsid w:val="000A776F"/>
    <w:rsid w:val="000B5149"/>
    <w:rsid w:val="000B7C85"/>
    <w:rsid w:val="000C0D65"/>
    <w:rsid w:val="000C1A19"/>
    <w:rsid w:val="000C4081"/>
    <w:rsid w:val="000D0751"/>
    <w:rsid w:val="000D1167"/>
    <w:rsid w:val="000D24FB"/>
    <w:rsid w:val="000D2AF7"/>
    <w:rsid w:val="000D3492"/>
    <w:rsid w:val="000D3754"/>
    <w:rsid w:val="000D42D1"/>
    <w:rsid w:val="000E0B2B"/>
    <w:rsid w:val="000E0B45"/>
    <w:rsid w:val="000E2C95"/>
    <w:rsid w:val="000E4939"/>
    <w:rsid w:val="000E5EF0"/>
    <w:rsid w:val="000E68B5"/>
    <w:rsid w:val="000F57F0"/>
    <w:rsid w:val="000F6CBC"/>
    <w:rsid w:val="001001F8"/>
    <w:rsid w:val="00100956"/>
    <w:rsid w:val="00101B3D"/>
    <w:rsid w:val="0010463A"/>
    <w:rsid w:val="00105547"/>
    <w:rsid w:val="00111C98"/>
    <w:rsid w:val="00111D52"/>
    <w:rsid w:val="001135B1"/>
    <w:rsid w:val="001158BA"/>
    <w:rsid w:val="0011619D"/>
    <w:rsid w:val="00117609"/>
    <w:rsid w:val="001228F5"/>
    <w:rsid w:val="001240C9"/>
    <w:rsid w:val="0013262A"/>
    <w:rsid w:val="00133128"/>
    <w:rsid w:val="0013541F"/>
    <w:rsid w:val="00136C1D"/>
    <w:rsid w:val="00137EA7"/>
    <w:rsid w:val="00140521"/>
    <w:rsid w:val="00141D69"/>
    <w:rsid w:val="00143768"/>
    <w:rsid w:val="00146578"/>
    <w:rsid w:val="00147D27"/>
    <w:rsid w:val="00151C3B"/>
    <w:rsid w:val="0015248D"/>
    <w:rsid w:val="0015717A"/>
    <w:rsid w:val="00160F4D"/>
    <w:rsid w:val="0016477F"/>
    <w:rsid w:val="00171EDC"/>
    <w:rsid w:val="00172047"/>
    <w:rsid w:val="00175C09"/>
    <w:rsid w:val="00180698"/>
    <w:rsid w:val="00180FF7"/>
    <w:rsid w:val="00186929"/>
    <w:rsid w:val="00187139"/>
    <w:rsid w:val="00187396"/>
    <w:rsid w:val="0019052C"/>
    <w:rsid w:val="001A1AA1"/>
    <w:rsid w:val="001A3327"/>
    <w:rsid w:val="001C222F"/>
    <w:rsid w:val="001C2566"/>
    <w:rsid w:val="001C4B8D"/>
    <w:rsid w:val="001D06D7"/>
    <w:rsid w:val="001D3BF1"/>
    <w:rsid w:val="001D5BAA"/>
    <w:rsid w:val="001D7D4E"/>
    <w:rsid w:val="001E6C2E"/>
    <w:rsid w:val="001E7448"/>
    <w:rsid w:val="001E7A62"/>
    <w:rsid w:val="001E7AE2"/>
    <w:rsid w:val="001F4677"/>
    <w:rsid w:val="001F7553"/>
    <w:rsid w:val="00200458"/>
    <w:rsid w:val="00205B78"/>
    <w:rsid w:val="00205D38"/>
    <w:rsid w:val="00206AE7"/>
    <w:rsid w:val="0020710A"/>
    <w:rsid w:val="002071C5"/>
    <w:rsid w:val="002105C9"/>
    <w:rsid w:val="00211D8A"/>
    <w:rsid w:val="00211E2E"/>
    <w:rsid w:val="002124F3"/>
    <w:rsid w:val="002142ED"/>
    <w:rsid w:val="0021612F"/>
    <w:rsid w:val="00216DE4"/>
    <w:rsid w:val="00224AD5"/>
    <w:rsid w:val="00227154"/>
    <w:rsid w:val="002304B6"/>
    <w:rsid w:val="00231666"/>
    <w:rsid w:val="002357A2"/>
    <w:rsid w:val="002374D7"/>
    <w:rsid w:val="00240EAA"/>
    <w:rsid w:val="00246D30"/>
    <w:rsid w:val="0025009A"/>
    <w:rsid w:val="0025012E"/>
    <w:rsid w:val="0025035E"/>
    <w:rsid w:val="00250D3A"/>
    <w:rsid w:val="0025101D"/>
    <w:rsid w:val="002519FC"/>
    <w:rsid w:val="002562AF"/>
    <w:rsid w:val="00257480"/>
    <w:rsid w:val="00257588"/>
    <w:rsid w:val="00257E69"/>
    <w:rsid w:val="0026640C"/>
    <w:rsid w:val="002674E6"/>
    <w:rsid w:val="00270A6E"/>
    <w:rsid w:val="00273C63"/>
    <w:rsid w:val="00275CD4"/>
    <w:rsid w:val="00280E9A"/>
    <w:rsid w:val="002826C5"/>
    <w:rsid w:val="00285B9F"/>
    <w:rsid w:val="00286F70"/>
    <w:rsid w:val="00290138"/>
    <w:rsid w:val="00291C13"/>
    <w:rsid w:val="002931F6"/>
    <w:rsid w:val="002941AF"/>
    <w:rsid w:val="002941F5"/>
    <w:rsid w:val="002A05EF"/>
    <w:rsid w:val="002A1694"/>
    <w:rsid w:val="002A1BC6"/>
    <w:rsid w:val="002A356A"/>
    <w:rsid w:val="002A410A"/>
    <w:rsid w:val="002A587C"/>
    <w:rsid w:val="002A5F08"/>
    <w:rsid w:val="002A6909"/>
    <w:rsid w:val="002A74EB"/>
    <w:rsid w:val="002A74FB"/>
    <w:rsid w:val="002B014D"/>
    <w:rsid w:val="002B2621"/>
    <w:rsid w:val="002B2E1A"/>
    <w:rsid w:val="002B4563"/>
    <w:rsid w:val="002B6E9D"/>
    <w:rsid w:val="002C02E7"/>
    <w:rsid w:val="002C465E"/>
    <w:rsid w:val="002D0851"/>
    <w:rsid w:val="002D1475"/>
    <w:rsid w:val="002D214E"/>
    <w:rsid w:val="002D2494"/>
    <w:rsid w:val="002D2586"/>
    <w:rsid w:val="002D3B6B"/>
    <w:rsid w:val="002D6EE9"/>
    <w:rsid w:val="002D7128"/>
    <w:rsid w:val="002D757C"/>
    <w:rsid w:val="002E0E11"/>
    <w:rsid w:val="002E29E4"/>
    <w:rsid w:val="002F071C"/>
    <w:rsid w:val="002F2788"/>
    <w:rsid w:val="00306B96"/>
    <w:rsid w:val="00310173"/>
    <w:rsid w:val="00311CC0"/>
    <w:rsid w:val="00314435"/>
    <w:rsid w:val="00320B09"/>
    <w:rsid w:val="00326865"/>
    <w:rsid w:val="00327DE8"/>
    <w:rsid w:val="00330BBD"/>
    <w:rsid w:val="00335B1A"/>
    <w:rsid w:val="00336049"/>
    <w:rsid w:val="00342009"/>
    <w:rsid w:val="00342222"/>
    <w:rsid w:val="003422D9"/>
    <w:rsid w:val="00342F6A"/>
    <w:rsid w:val="00344402"/>
    <w:rsid w:val="003451D3"/>
    <w:rsid w:val="0034777C"/>
    <w:rsid w:val="0035183B"/>
    <w:rsid w:val="003527D5"/>
    <w:rsid w:val="00352B3F"/>
    <w:rsid w:val="00356A16"/>
    <w:rsid w:val="00356DDE"/>
    <w:rsid w:val="00370C66"/>
    <w:rsid w:val="0037211E"/>
    <w:rsid w:val="00374059"/>
    <w:rsid w:val="003802DA"/>
    <w:rsid w:val="00380F2F"/>
    <w:rsid w:val="00382C94"/>
    <w:rsid w:val="00382F67"/>
    <w:rsid w:val="00383141"/>
    <w:rsid w:val="0038345A"/>
    <w:rsid w:val="003853A2"/>
    <w:rsid w:val="00390229"/>
    <w:rsid w:val="003904E6"/>
    <w:rsid w:val="003905F7"/>
    <w:rsid w:val="00391D47"/>
    <w:rsid w:val="003952E3"/>
    <w:rsid w:val="003954CC"/>
    <w:rsid w:val="003976F5"/>
    <w:rsid w:val="003A0DFC"/>
    <w:rsid w:val="003A56DC"/>
    <w:rsid w:val="003A6C1F"/>
    <w:rsid w:val="003A6FF1"/>
    <w:rsid w:val="003B09C8"/>
    <w:rsid w:val="003B2761"/>
    <w:rsid w:val="003C3A24"/>
    <w:rsid w:val="003D0BDD"/>
    <w:rsid w:val="003D16D5"/>
    <w:rsid w:val="003D48D8"/>
    <w:rsid w:val="003D7B1B"/>
    <w:rsid w:val="003E4124"/>
    <w:rsid w:val="003F0355"/>
    <w:rsid w:val="003F1B8E"/>
    <w:rsid w:val="003F27CE"/>
    <w:rsid w:val="003F28BD"/>
    <w:rsid w:val="003F488C"/>
    <w:rsid w:val="003F4F9E"/>
    <w:rsid w:val="003F57E5"/>
    <w:rsid w:val="004006F8"/>
    <w:rsid w:val="00404882"/>
    <w:rsid w:val="00404BCD"/>
    <w:rsid w:val="00404EA4"/>
    <w:rsid w:val="004056B6"/>
    <w:rsid w:val="00406AA8"/>
    <w:rsid w:val="00407C38"/>
    <w:rsid w:val="00411737"/>
    <w:rsid w:val="00414D68"/>
    <w:rsid w:val="00417398"/>
    <w:rsid w:val="00420D3C"/>
    <w:rsid w:val="004238D1"/>
    <w:rsid w:val="004247CB"/>
    <w:rsid w:val="00430EE3"/>
    <w:rsid w:val="00432279"/>
    <w:rsid w:val="00432F2C"/>
    <w:rsid w:val="00433783"/>
    <w:rsid w:val="00436789"/>
    <w:rsid w:val="00436BF9"/>
    <w:rsid w:val="0043780E"/>
    <w:rsid w:val="00437B49"/>
    <w:rsid w:val="00440535"/>
    <w:rsid w:val="0044362F"/>
    <w:rsid w:val="004463AA"/>
    <w:rsid w:val="004478F0"/>
    <w:rsid w:val="00450C92"/>
    <w:rsid w:val="00450D88"/>
    <w:rsid w:val="00457242"/>
    <w:rsid w:val="00457BCB"/>
    <w:rsid w:val="00460AD9"/>
    <w:rsid w:val="00464291"/>
    <w:rsid w:val="0046431C"/>
    <w:rsid w:val="00465C59"/>
    <w:rsid w:val="00466BA7"/>
    <w:rsid w:val="00466F32"/>
    <w:rsid w:val="00467792"/>
    <w:rsid w:val="0047036F"/>
    <w:rsid w:val="004713CB"/>
    <w:rsid w:val="00472CC3"/>
    <w:rsid w:val="00473BA5"/>
    <w:rsid w:val="00474E64"/>
    <w:rsid w:val="00476473"/>
    <w:rsid w:val="00476F24"/>
    <w:rsid w:val="00477769"/>
    <w:rsid w:val="00480FC2"/>
    <w:rsid w:val="004821D0"/>
    <w:rsid w:val="00484B04"/>
    <w:rsid w:val="00485A5E"/>
    <w:rsid w:val="00486879"/>
    <w:rsid w:val="00486D93"/>
    <w:rsid w:val="0049250E"/>
    <w:rsid w:val="004927B9"/>
    <w:rsid w:val="00494639"/>
    <w:rsid w:val="00495B72"/>
    <w:rsid w:val="00496BD2"/>
    <w:rsid w:val="004975DD"/>
    <w:rsid w:val="004A05AA"/>
    <w:rsid w:val="004A0EA2"/>
    <w:rsid w:val="004A29CD"/>
    <w:rsid w:val="004A4BC1"/>
    <w:rsid w:val="004A55B6"/>
    <w:rsid w:val="004A6047"/>
    <w:rsid w:val="004B2561"/>
    <w:rsid w:val="004B322F"/>
    <w:rsid w:val="004B3B58"/>
    <w:rsid w:val="004C05B0"/>
    <w:rsid w:val="004C0F7B"/>
    <w:rsid w:val="004C642D"/>
    <w:rsid w:val="004D02DD"/>
    <w:rsid w:val="004D54B4"/>
    <w:rsid w:val="004D5D9D"/>
    <w:rsid w:val="004E0F28"/>
    <w:rsid w:val="004E2066"/>
    <w:rsid w:val="004E5BEF"/>
    <w:rsid w:val="004F16B3"/>
    <w:rsid w:val="004F3A10"/>
    <w:rsid w:val="004F3AB2"/>
    <w:rsid w:val="004F41C7"/>
    <w:rsid w:val="004F6C72"/>
    <w:rsid w:val="00500E9D"/>
    <w:rsid w:val="00502192"/>
    <w:rsid w:val="00503E9B"/>
    <w:rsid w:val="00511741"/>
    <w:rsid w:val="00512D9B"/>
    <w:rsid w:val="005139E0"/>
    <w:rsid w:val="00515D81"/>
    <w:rsid w:val="00520134"/>
    <w:rsid w:val="00520D1F"/>
    <w:rsid w:val="00522FF8"/>
    <w:rsid w:val="00524C77"/>
    <w:rsid w:val="00531711"/>
    <w:rsid w:val="0053706F"/>
    <w:rsid w:val="00537D06"/>
    <w:rsid w:val="00541133"/>
    <w:rsid w:val="00541B21"/>
    <w:rsid w:val="00546797"/>
    <w:rsid w:val="00551417"/>
    <w:rsid w:val="00551604"/>
    <w:rsid w:val="00551FB6"/>
    <w:rsid w:val="00554AE9"/>
    <w:rsid w:val="00560A48"/>
    <w:rsid w:val="00561D1B"/>
    <w:rsid w:val="00564BB2"/>
    <w:rsid w:val="00565EBE"/>
    <w:rsid w:val="00566D85"/>
    <w:rsid w:val="0056743C"/>
    <w:rsid w:val="00570A3F"/>
    <w:rsid w:val="00570AC2"/>
    <w:rsid w:val="005750DB"/>
    <w:rsid w:val="00576873"/>
    <w:rsid w:val="00577D36"/>
    <w:rsid w:val="00577F07"/>
    <w:rsid w:val="005807D5"/>
    <w:rsid w:val="00581C75"/>
    <w:rsid w:val="005830E9"/>
    <w:rsid w:val="005839C2"/>
    <w:rsid w:val="00584DEC"/>
    <w:rsid w:val="00585B48"/>
    <w:rsid w:val="005877B9"/>
    <w:rsid w:val="00593590"/>
    <w:rsid w:val="00595D50"/>
    <w:rsid w:val="0059667D"/>
    <w:rsid w:val="005B01C5"/>
    <w:rsid w:val="005B51E3"/>
    <w:rsid w:val="005B701E"/>
    <w:rsid w:val="005C0530"/>
    <w:rsid w:val="005C304C"/>
    <w:rsid w:val="005C55AA"/>
    <w:rsid w:val="005C7A98"/>
    <w:rsid w:val="005D0FCB"/>
    <w:rsid w:val="005D29F4"/>
    <w:rsid w:val="005F02B0"/>
    <w:rsid w:val="005F2422"/>
    <w:rsid w:val="005F314C"/>
    <w:rsid w:val="005F4C8F"/>
    <w:rsid w:val="005F7836"/>
    <w:rsid w:val="006012DE"/>
    <w:rsid w:val="006013DF"/>
    <w:rsid w:val="00603AD9"/>
    <w:rsid w:val="00606D63"/>
    <w:rsid w:val="00611EBC"/>
    <w:rsid w:val="00614578"/>
    <w:rsid w:val="00616239"/>
    <w:rsid w:val="006210FF"/>
    <w:rsid w:val="00626885"/>
    <w:rsid w:val="00626CBE"/>
    <w:rsid w:val="00633652"/>
    <w:rsid w:val="00633A25"/>
    <w:rsid w:val="00634A9D"/>
    <w:rsid w:val="006407ED"/>
    <w:rsid w:val="00642FBE"/>
    <w:rsid w:val="0064427D"/>
    <w:rsid w:val="006456FE"/>
    <w:rsid w:val="00645EBF"/>
    <w:rsid w:val="00656CBD"/>
    <w:rsid w:val="00657702"/>
    <w:rsid w:val="00657AF4"/>
    <w:rsid w:val="0066091E"/>
    <w:rsid w:val="00663B58"/>
    <w:rsid w:val="006725E9"/>
    <w:rsid w:val="0067328D"/>
    <w:rsid w:val="006751AD"/>
    <w:rsid w:val="00677158"/>
    <w:rsid w:val="00680ECE"/>
    <w:rsid w:val="00681034"/>
    <w:rsid w:val="00681494"/>
    <w:rsid w:val="006879FD"/>
    <w:rsid w:val="00691148"/>
    <w:rsid w:val="00695B91"/>
    <w:rsid w:val="00697D96"/>
    <w:rsid w:val="006A1847"/>
    <w:rsid w:val="006A2441"/>
    <w:rsid w:val="006A575C"/>
    <w:rsid w:val="006B0030"/>
    <w:rsid w:val="006B01F7"/>
    <w:rsid w:val="006B0F3B"/>
    <w:rsid w:val="006C080E"/>
    <w:rsid w:val="006C0FFF"/>
    <w:rsid w:val="006C21A5"/>
    <w:rsid w:val="006C5A99"/>
    <w:rsid w:val="006C64A6"/>
    <w:rsid w:val="006C6A00"/>
    <w:rsid w:val="006C6CD3"/>
    <w:rsid w:val="006C7550"/>
    <w:rsid w:val="006C7724"/>
    <w:rsid w:val="006D02EA"/>
    <w:rsid w:val="006D22CC"/>
    <w:rsid w:val="006D304E"/>
    <w:rsid w:val="006D5E83"/>
    <w:rsid w:val="006D601F"/>
    <w:rsid w:val="006D6C71"/>
    <w:rsid w:val="006D70C2"/>
    <w:rsid w:val="006D7A94"/>
    <w:rsid w:val="006E1198"/>
    <w:rsid w:val="006E32D3"/>
    <w:rsid w:val="006E5081"/>
    <w:rsid w:val="006E7A95"/>
    <w:rsid w:val="006E7DA2"/>
    <w:rsid w:val="006F0B5F"/>
    <w:rsid w:val="006F20D9"/>
    <w:rsid w:val="006F2ED5"/>
    <w:rsid w:val="006F326B"/>
    <w:rsid w:val="006F40AA"/>
    <w:rsid w:val="006F555E"/>
    <w:rsid w:val="00700B09"/>
    <w:rsid w:val="00703832"/>
    <w:rsid w:val="007061EC"/>
    <w:rsid w:val="00713A19"/>
    <w:rsid w:val="00721348"/>
    <w:rsid w:val="00721BD8"/>
    <w:rsid w:val="00724E99"/>
    <w:rsid w:val="00725A65"/>
    <w:rsid w:val="00725B0B"/>
    <w:rsid w:val="00725BDC"/>
    <w:rsid w:val="007265C8"/>
    <w:rsid w:val="00727AE1"/>
    <w:rsid w:val="007321B3"/>
    <w:rsid w:val="007337B8"/>
    <w:rsid w:val="00736E6E"/>
    <w:rsid w:val="0073728E"/>
    <w:rsid w:val="007375B1"/>
    <w:rsid w:val="007400D3"/>
    <w:rsid w:val="00741141"/>
    <w:rsid w:val="0074195C"/>
    <w:rsid w:val="00743CF1"/>
    <w:rsid w:val="00745230"/>
    <w:rsid w:val="0074749A"/>
    <w:rsid w:val="0075230D"/>
    <w:rsid w:val="007539DB"/>
    <w:rsid w:val="00757562"/>
    <w:rsid w:val="00757B1A"/>
    <w:rsid w:val="00763264"/>
    <w:rsid w:val="00771796"/>
    <w:rsid w:val="00773B38"/>
    <w:rsid w:val="007774B7"/>
    <w:rsid w:val="00780CFA"/>
    <w:rsid w:val="00782843"/>
    <w:rsid w:val="007830C5"/>
    <w:rsid w:val="00783113"/>
    <w:rsid w:val="00786553"/>
    <w:rsid w:val="00791335"/>
    <w:rsid w:val="00792644"/>
    <w:rsid w:val="00794E16"/>
    <w:rsid w:val="007A2B47"/>
    <w:rsid w:val="007A4863"/>
    <w:rsid w:val="007A5282"/>
    <w:rsid w:val="007A555D"/>
    <w:rsid w:val="007A68D1"/>
    <w:rsid w:val="007A7B24"/>
    <w:rsid w:val="007B46AA"/>
    <w:rsid w:val="007C1DA9"/>
    <w:rsid w:val="007C1DEE"/>
    <w:rsid w:val="007C1F11"/>
    <w:rsid w:val="007C3BA2"/>
    <w:rsid w:val="007C3CCB"/>
    <w:rsid w:val="007C4278"/>
    <w:rsid w:val="007C6288"/>
    <w:rsid w:val="007C68A6"/>
    <w:rsid w:val="007C777B"/>
    <w:rsid w:val="007D1C8D"/>
    <w:rsid w:val="007D2F65"/>
    <w:rsid w:val="007D3ECC"/>
    <w:rsid w:val="007D5981"/>
    <w:rsid w:val="007D79E6"/>
    <w:rsid w:val="007E03E7"/>
    <w:rsid w:val="007E086A"/>
    <w:rsid w:val="007E117C"/>
    <w:rsid w:val="007E5741"/>
    <w:rsid w:val="007E5B9F"/>
    <w:rsid w:val="007E7C22"/>
    <w:rsid w:val="007F0FDC"/>
    <w:rsid w:val="007F1644"/>
    <w:rsid w:val="007F183E"/>
    <w:rsid w:val="007F32BA"/>
    <w:rsid w:val="007F4D28"/>
    <w:rsid w:val="007F5067"/>
    <w:rsid w:val="007F5109"/>
    <w:rsid w:val="007F6B5D"/>
    <w:rsid w:val="007F71EE"/>
    <w:rsid w:val="008045D6"/>
    <w:rsid w:val="00805079"/>
    <w:rsid w:val="00813217"/>
    <w:rsid w:val="00816C3B"/>
    <w:rsid w:val="00820ABA"/>
    <w:rsid w:val="0082554E"/>
    <w:rsid w:val="00825682"/>
    <w:rsid w:val="00830986"/>
    <w:rsid w:val="008330EE"/>
    <w:rsid w:val="008349A2"/>
    <w:rsid w:val="00836008"/>
    <w:rsid w:val="00836142"/>
    <w:rsid w:val="00836971"/>
    <w:rsid w:val="0084596B"/>
    <w:rsid w:val="00845A43"/>
    <w:rsid w:val="00850D6C"/>
    <w:rsid w:val="00854F0C"/>
    <w:rsid w:val="00856339"/>
    <w:rsid w:val="00856840"/>
    <w:rsid w:val="00856C99"/>
    <w:rsid w:val="00861A39"/>
    <w:rsid w:val="00861DCB"/>
    <w:rsid w:val="00864D2C"/>
    <w:rsid w:val="00867E82"/>
    <w:rsid w:val="00870DDD"/>
    <w:rsid w:val="008712BA"/>
    <w:rsid w:val="0087130F"/>
    <w:rsid w:val="0087161A"/>
    <w:rsid w:val="0087305F"/>
    <w:rsid w:val="00873CB1"/>
    <w:rsid w:val="00873D00"/>
    <w:rsid w:val="008750C3"/>
    <w:rsid w:val="00875161"/>
    <w:rsid w:val="008761B3"/>
    <w:rsid w:val="008804E8"/>
    <w:rsid w:val="00881BF2"/>
    <w:rsid w:val="008868FD"/>
    <w:rsid w:val="00887D92"/>
    <w:rsid w:val="00894881"/>
    <w:rsid w:val="00894A41"/>
    <w:rsid w:val="0089735F"/>
    <w:rsid w:val="008A130B"/>
    <w:rsid w:val="008A2E3D"/>
    <w:rsid w:val="008A4D49"/>
    <w:rsid w:val="008A6452"/>
    <w:rsid w:val="008A7873"/>
    <w:rsid w:val="008B375B"/>
    <w:rsid w:val="008B4BEB"/>
    <w:rsid w:val="008C073B"/>
    <w:rsid w:val="008C2989"/>
    <w:rsid w:val="008C41E0"/>
    <w:rsid w:val="008D1E2D"/>
    <w:rsid w:val="008D4366"/>
    <w:rsid w:val="008D4DD5"/>
    <w:rsid w:val="008D55B0"/>
    <w:rsid w:val="008E35AB"/>
    <w:rsid w:val="008E52B9"/>
    <w:rsid w:val="008E5D1C"/>
    <w:rsid w:val="008F0A3F"/>
    <w:rsid w:val="008F2295"/>
    <w:rsid w:val="008F4C52"/>
    <w:rsid w:val="008F77DE"/>
    <w:rsid w:val="008F7EF8"/>
    <w:rsid w:val="00900B22"/>
    <w:rsid w:val="00902604"/>
    <w:rsid w:val="00902ADA"/>
    <w:rsid w:val="0090310D"/>
    <w:rsid w:val="0090342C"/>
    <w:rsid w:val="00906E25"/>
    <w:rsid w:val="00907339"/>
    <w:rsid w:val="009078C5"/>
    <w:rsid w:val="00907CF8"/>
    <w:rsid w:val="0091281F"/>
    <w:rsid w:val="00921859"/>
    <w:rsid w:val="0092674B"/>
    <w:rsid w:val="009270F0"/>
    <w:rsid w:val="00927908"/>
    <w:rsid w:val="00935A37"/>
    <w:rsid w:val="00935E35"/>
    <w:rsid w:val="00940C14"/>
    <w:rsid w:val="00945F28"/>
    <w:rsid w:val="00946CD2"/>
    <w:rsid w:val="009475AF"/>
    <w:rsid w:val="0094765D"/>
    <w:rsid w:val="0095006B"/>
    <w:rsid w:val="00954356"/>
    <w:rsid w:val="00954501"/>
    <w:rsid w:val="0095549F"/>
    <w:rsid w:val="00956810"/>
    <w:rsid w:val="0095689E"/>
    <w:rsid w:val="0097571D"/>
    <w:rsid w:val="00975CF4"/>
    <w:rsid w:val="0098181C"/>
    <w:rsid w:val="00986244"/>
    <w:rsid w:val="0098683C"/>
    <w:rsid w:val="009911E9"/>
    <w:rsid w:val="00992DE2"/>
    <w:rsid w:val="00996B24"/>
    <w:rsid w:val="009A1228"/>
    <w:rsid w:val="009A1532"/>
    <w:rsid w:val="009A1F91"/>
    <w:rsid w:val="009A30FA"/>
    <w:rsid w:val="009A448E"/>
    <w:rsid w:val="009A50DA"/>
    <w:rsid w:val="009A69F8"/>
    <w:rsid w:val="009B579A"/>
    <w:rsid w:val="009C395E"/>
    <w:rsid w:val="009C5921"/>
    <w:rsid w:val="009C63D8"/>
    <w:rsid w:val="009C7150"/>
    <w:rsid w:val="009C7A06"/>
    <w:rsid w:val="009D535F"/>
    <w:rsid w:val="009E2576"/>
    <w:rsid w:val="009E3455"/>
    <w:rsid w:val="009E4A84"/>
    <w:rsid w:val="009E6341"/>
    <w:rsid w:val="009E67B6"/>
    <w:rsid w:val="009E67E4"/>
    <w:rsid w:val="009F38E5"/>
    <w:rsid w:val="009F60AF"/>
    <w:rsid w:val="00A000F9"/>
    <w:rsid w:val="00A00626"/>
    <w:rsid w:val="00A02B1D"/>
    <w:rsid w:val="00A03FCF"/>
    <w:rsid w:val="00A10276"/>
    <w:rsid w:val="00A168E3"/>
    <w:rsid w:val="00A175CD"/>
    <w:rsid w:val="00A17674"/>
    <w:rsid w:val="00A17CA9"/>
    <w:rsid w:val="00A22540"/>
    <w:rsid w:val="00A22F7D"/>
    <w:rsid w:val="00A23A6C"/>
    <w:rsid w:val="00A24F7D"/>
    <w:rsid w:val="00A25514"/>
    <w:rsid w:val="00A26AAC"/>
    <w:rsid w:val="00A26E53"/>
    <w:rsid w:val="00A31DFA"/>
    <w:rsid w:val="00A32A79"/>
    <w:rsid w:val="00A3320D"/>
    <w:rsid w:val="00A36041"/>
    <w:rsid w:val="00A36603"/>
    <w:rsid w:val="00A44754"/>
    <w:rsid w:val="00A44A61"/>
    <w:rsid w:val="00A50449"/>
    <w:rsid w:val="00A52FC3"/>
    <w:rsid w:val="00A53762"/>
    <w:rsid w:val="00A557B2"/>
    <w:rsid w:val="00A6160B"/>
    <w:rsid w:val="00A634ED"/>
    <w:rsid w:val="00A66D4A"/>
    <w:rsid w:val="00A73869"/>
    <w:rsid w:val="00A75E16"/>
    <w:rsid w:val="00A77583"/>
    <w:rsid w:val="00A809ED"/>
    <w:rsid w:val="00A820DC"/>
    <w:rsid w:val="00A8340A"/>
    <w:rsid w:val="00A844C9"/>
    <w:rsid w:val="00A84703"/>
    <w:rsid w:val="00A84C67"/>
    <w:rsid w:val="00A85308"/>
    <w:rsid w:val="00A87C84"/>
    <w:rsid w:val="00A91302"/>
    <w:rsid w:val="00A91969"/>
    <w:rsid w:val="00A9360F"/>
    <w:rsid w:val="00A947F0"/>
    <w:rsid w:val="00AA64DE"/>
    <w:rsid w:val="00AB5253"/>
    <w:rsid w:val="00AB606B"/>
    <w:rsid w:val="00AB7E9C"/>
    <w:rsid w:val="00AC4248"/>
    <w:rsid w:val="00AC4E1B"/>
    <w:rsid w:val="00AD1E20"/>
    <w:rsid w:val="00AD2DF0"/>
    <w:rsid w:val="00AD38B0"/>
    <w:rsid w:val="00AD473D"/>
    <w:rsid w:val="00AD630E"/>
    <w:rsid w:val="00AE2649"/>
    <w:rsid w:val="00AE342B"/>
    <w:rsid w:val="00AE5674"/>
    <w:rsid w:val="00AE606B"/>
    <w:rsid w:val="00AF00BA"/>
    <w:rsid w:val="00AF0DF0"/>
    <w:rsid w:val="00AF1E08"/>
    <w:rsid w:val="00AF2F43"/>
    <w:rsid w:val="00AF4300"/>
    <w:rsid w:val="00AF67BF"/>
    <w:rsid w:val="00B05D76"/>
    <w:rsid w:val="00B05E6C"/>
    <w:rsid w:val="00B06992"/>
    <w:rsid w:val="00B13B3A"/>
    <w:rsid w:val="00B146C2"/>
    <w:rsid w:val="00B26960"/>
    <w:rsid w:val="00B26B85"/>
    <w:rsid w:val="00B309CD"/>
    <w:rsid w:val="00B324AC"/>
    <w:rsid w:val="00B359E8"/>
    <w:rsid w:val="00B3669C"/>
    <w:rsid w:val="00B413BC"/>
    <w:rsid w:val="00B42F58"/>
    <w:rsid w:val="00B43485"/>
    <w:rsid w:val="00B46C01"/>
    <w:rsid w:val="00B51A97"/>
    <w:rsid w:val="00B51A98"/>
    <w:rsid w:val="00B5363D"/>
    <w:rsid w:val="00B5610F"/>
    <w:rsid w:val="00B57AAA"/>
    <w:rsid w:val="00B64BB1"/>
    <w:rsid w:val="00B755F0"/>
    <w:rsid w:val="00B76AD0"/>
    <w:rsid w:val="00B77593"/>
    <w:rsid w:val="00B80071"/>
    <w:rsid w:val="00B80E77"/>
    <w:rsid w:val="00B83549"/>
    <w:rsid w:val="00B852E7"/>
    <w:rsid w:val="00B87121"/>
    <w:rsid w:val="00B90234"/>
    <w:rsid w:val="00B94E9B"/>
    <w:rsid w:val="00BA3125"/>
    <w:rsid w:val="00BA4C23"/>
    <w:rsid w:val="00BA716D"/>
    <w:rsid w:val="00BB155C"/>
    <w:rsid w:val="00BB1F47"/>
    <w:rsid w:val="00BB252E"/>
    <w:rsid w:val="00BB2579"/>
    <w:rsid w:val="00BB312F"/>
    <w:rsid w:val="00BB5266"/>
    <w:rsid w:val="00BC091B"/>
    <w:rsid w:val="00BC2B60"/>
    <w:rsid w:val="00BC6B2B"/>
    <w:rsid w:val="00BC772E"/>
    <w:rsid w:val="00BD04B5"/>
    <w:rsid w:val="00BD1067"/>
    <w:rsid w:val="00BD5ACB"/>
    <w:rsid w:val="00BD77BF"/>
    <w:rsid w:val="00BE05E5"/>
    <w:rsid w:val="00BE1B14"/>
    <w:rsid w:val="00BE2039"/>
    <w:rsid w:val="00BE3B90"/>
    <w:rsid w:val="00BF0827"/>
    <w:rsid w:val="00BF1501"/>
    <w:rsid w:val="00BF1A93"/>
    <w:rsid w:val="00BF2EB3"/>
    <w:rsid w:val="00BF4CD5"/>
    <w:rsid w:val="00BF5B39"/>
    <w:rsid w:val="00C01A9A"/>
    <w:rsid w:val="00C077FA"/>
    <w:rsid w:val="00C10FB5"/>
    <w:rsid w:val="00C11816"/>
    <w:rsid w:val="00C132F5"/>
    <w:rsid w:val="00C14CF3"/>
    <w:rsid w:val="00C15457"/>
    <w:rsid w:val="00C173CE"/>
    <w:rsid w:val="00C21B0F"/>
    <w:rsid w:val="00C22361"/>
    <w:rsid w:val="00C22792"/>
    <w:rsid w:val="00C24226"/>
    <w:rsid w:val="00C25BDE"/>
    <w:rsid w:val="00C25E81"/>
    <w:rsid w:val="00C2638F"/>
    <w:rsid w:val="00C31F03"/>
    <w:rsid w:val="00C40507"/>
    <w:rsid w:val="00C44A2B"/>
    <w:rsid w:val="00C46268"/>
    <w:rsid w:val="00C50723"/>
    <w:rsid w:val="00C51C0E"/>
    <w:rsid w:val="00C533A9"/>
    <w:rsid w:val="00C546A6"/>
    <w:rsid w:val="00C61970"/>
    <w:rsid w:val="00C62024"/>
    <w:rsid w:val="00C62E94"/>
    <w:rsid w:val="00C64FEE"/>
    <w:rsid w:val="00C71BE5"/>
    <w:rsid w:val="00C737DB"/>
    <w:rsid w:val="00C748CD"/>
    <w:rsid w:val="00C757B1"/>
    <w:rsid w:val="00C83041"/>
    <w:rsid w:val="00C832C0"/>
    <w:rsid w:val="00C84AD6"/>
    <w:rsid w:val="00C84AEB"/>
    <w:rsid w:val="00C925FF"/>
    <w:rsid w:val="00C9759E"/>
    <w:rsid w:val="00C97E22"/>
    <w:rsid w:val="00CA09F2"/>
    <w:rsid w:val="00CA4CDB"/>
    <w:rsid w:val="00CA6B1B"/>
    <w:rsid w:val="00CB1001"/>
    <w:rsid w:val="00CB2B44"/>
    <w:rsid w:val="00CB5D0C"/>
    <w:rsid w:val="00CB6260"/>
    <w:rsid w:val="00CB6982"/>
    <w:rsid w:val="00CC20B7"/>
    <w:rsid w:val="00CC3CD2"/>
    <w:rsid w:val="00CC4A14"/>
    <w:rsid w:val="00CC6322"/>
    <w:rsid w:val="00CC684B"/>
    <w:rsid w:val="00CC6D63"/>
    <w:rsid w:val="00CC71C0"/>
    <w:rsid w:val="00CC763B"/>
    <w:rsid w:val="00CD59ED"/>
    <w:rsid w:val="00CD5F79"/>
    <w:rsid w:val="00CD680E"/>
    <w:rsid w:val="00CD74EA"/>
    <w:rsid w:val="00CE29C2"/>
    <w:rsid w:val="00CE43B8"/>
    <w:rsid w:val="00CE5336"/>
    <w:rsid w:val="00CE6211"/>
    <w:rsid w:val="00CE714F"/>
    <w:rsid w:val="00CF4710"/>
    <w:rsid w:val="00CF4CC3"/>
    <w:rsid w:val="00CF5E5F"/>
    <w:rsid w:val="00CF62B5"/>
    <w:rsid w:val="00D007CF"/>
    <w:rsid w:val="00D01D03"/>
    <w:rsid w:val="00D01DE2"/>
    <w:rsid w:val="00D1293B"/>
    <w:rsid w:val="00D12A74"/>
    <w:rsid w:val="00D12E69"/>
    <w:rsid w:val="00D14300"/>
    <w:rsid w:val="00D14A2D"/>
    <w:rsid w:val="00D16900"/>
    <w:rsid w:val="00D218B8"/>
    <w:rsid w:val="00D21B8E"/>
    <w:rsid w:val="00D22B17"/>
    <w:rsid w:val="00D23C74"/>
    <w:rsid w:val="00D249FC"/>
    <w:rsid w:val="00D24AF1"/>
    <w:rsid w:val="00D274AE"/>
    <w:rsid w:val="00D30140"/>
    <w:rsid w:val="00D31219"/>
    <w:rsid w:val="00D314E3"/>
    <w:rsid w:val="00D32AA3"/>
    <w:rsid w:val="00D33705"/>
    <w:rsid w:val="00D35B1B"/>
    <w:rsid w:val="00D3741C"/>
    <w:rsid w:val="00D37E8D"/>
    <w:rsid w:val="00D37F7F"/>
    <w:rsid w:val="00D40144"/>
    <w:rsid w:val="00D42029"/>
    <w:rsid w:val="00D445E4"/>
    <w:rsid w:val="00D469AA"/>
    <w:rsid w:val="00D528F3"/>
    <w:rsid w:val="00D5369B"/>
    <w:rsid w:val="00D538FF"/>
    <w:rsid w:val="00D53CE7"/>
    <w:rsid w:val="00D5631D"/>
    <w:rsid w:val="00D568A3"/>
    <w:rsid w:val="00D571AC"/>
    <w:rsid w:val="00D612AA"/>
    <w:rsid w:val="00D616D0"/>
    <w:rsid w:val="00D63320"/>
    <w:rsid w:val="00D63EDF"/>
    <w:rsid w:val="00D669CA"/>
    <w:rsid w:val="00D6772F"/>
    <w:rsid w:val="00D6783B"/>
    <w:rsid w:val="00D70E39"/>
    <w:rsid w:val="00D721F8"/>
    <w:rsid w:val="00D72BB5"/>
    <w:rsid w:val="00D742ED"/>
    <w:rsid w:val="00D74837"/>
    <w:rsid w:val="00D74CC7"/>
    <w:rsid w:val="00D81D09"/>
    <w:rsid w:val="00D82E0B"/>
    <w:rsid w:val="00D83476"/>
    <w:rsid w:val="00D90292"/>
    <w:rsid w:val="00D90D9B"/>
    <w:rsid w:val="00D9563F"/>
    <w:rsid w:val="00D9754B"/>
    <w:rsid w:val="00DA11AD"/>
    <w:rsid w:val="00DA2223"/>
    <w:rsid w:val="00DA2FD6"/>
    <w:rsid w:val="00DA38C3"/>
    <w:rsid w:val="00DA6195"/>
    <w:rsid w:val="00DA7145"/>
    <w:rsid w:val="00DB02BB"/>
    <w:rsid w:val="00DB02E8"/>
    <w:rsid w:val="00DB5F10"/>
    <w:rsid w:val="00DB7994"/>
    <w:rsid w:val="00DC6C56"/>
    <w:rsid w:val="00DD6C5B"/>
    <w:rsid w:val="00DE27D1"/>
    <w:rsid w:val="00DE344A"/>
    <w:rsid w:val="00DE34E3"/>
    <w:rsid w:val="00DE65C7"/>
    <w:rsid w:val="00DE7F5A"/>
    <w:rsid w:val="00DF008D"/>
    <w:rsid w:val="00DF022E"/>
    <w:rsid w:val="00DF45D3"/>
    <w:rsid w:val="00DF4961"/>
    <w:rsid w:val="00DF62FD"/>
    <w:rsid w:val="00DF788E"/>
    <w:rsid w:val="00E0349D"/>
    <w:rsid w:val="00E039EC"/>
    <w:rsid w:val="00E064E7"/>
    <w:rsid w:val="00E06953"/>
    <w:rsid w:val="00E06CB5"/>
    <w:rsid w:val="00E127B4"/>
    <w:rsid w:val="00E13926"/>
    <w:rsid w:val="00E1581A"/>
    <w:rsid w:val="00E224FC"/>
    <w:rsid w:val="00E23360"/>
    <w:rsid w:val="00E312A8"/>
    <w:rsid w:val="00E33218"/>
    <w:rsid w:val="00E33C4C"/>
    <w:rsid w:val="00E344C9"/>
    <w:rsid w:val="00E42F65"/>
    <w:rsid w:val="00E461AE"/>
    <w:rsid w:val="00E51502"/>
    <w:rsid w:val="00E5307B"/>
    <w:rsid w:val="00E550D2"/>
    <w:rsid w:val="00E55429"/>
    <w:rsid w:val="00E5576F"/>
    <w:rsid w:val="00E57D1F"/>
    <w:rsid w:val="00E60417"/>
    <w:rsid w:val="00E63CF6"/>
    <w:rsid w:val="00E67698"/>
    <w:rsid w:val="00E7131D"/>
    <w:rsid w:val="00E71E94"/>
    <w:rsid w:val="00E7569D"/>
    <w:rsid w:val="00E7767B"/>
    <w:rsid w:val="00E90EF3"/>
    <w:rsid w:val="00E92141"/>
    <w:rsid w:val="00E922F5"/>
    <w:rsid w:val="00E95293"/>
    <w:rsid w:val="00E97D6A"/>
    <w:rsid w:val="00EA1642"/>
    <w:rsid w:val="00EA200E"/>
    <w:rsid w:val="00EA70D4"/>
    <w:rsid w:val="00EB30C1"/>
    <w:rsid w:val="00EB62D1"/>
    <w:rsid w:val="00EB7F69"/>
    <w:rsid w:val="00EC02CE"/>
    <w:rsid w:val="00EC0374"/>
    <w:rsid w:val="00EC2F3A"/>
    <w:rsid w:val="00EC53D0"/>
    <w:rsid w:val="00ED0024"/>
    <w:rsid w:val="00ED0606"/>
    <w:rsid w:val="00ED081E"/>
    <w:rsid w:val="00ED3304"/>
    <w:rsid w:val="00ED38C8"/>
    <w:rsid w:val="00ED57EF"/>
    <w:rsid w:val="00ED60E4"/>
    <w:rsid w:val="00ED66DE"/>
    <w:rsid w:val="00ED75CA"/>
    <w:rsid w:val="00EE066B"/>
    <w:rsid w:val="00EE2E0B"/>
    <w:rsid w:val="00EE7401"/>
    <w:rsid w:val="00EE791C"/>
    <w:rsid w:val="00EF0AEB"/>
    <w:rsid w:val="00EF0F52"/>
    <w:rsid w:val="00EF32D1"/>
    <w:rsid w:val="00EF33AE"/>
    <w:rsid w:val="00EF33C2"/>
    <w:rsid w:val="00F007C3"/>
    <w:rsid w:val="00F0117B"/>
    <w:rsid w:val="00F0417F"/>
    <w:rsid w:val="00F04A63"/>
    <w:rsid w:val="00F07267"/>
    <w:rsid w:val="00F12F44"/>
    <w:rsid w:val="00F21841"/>
    <w:rsid w:val="00F220C9"/>
    <w:rsid w:val="00F22B7E"/>
    <w:rsid w:val="00F258ED"/>
    <w:rsid w:val="00F33AB3"/>
    <w:rsid w:val="00F37DAE"/>
    <w:rsid w:val="00F42C11"/>
    <w:rsid w:val="00F44AD7"/>
    <w:rsid w:val="00F54279"/>
    <w:rsid w:val="00F5614E"/>
    <w:rsid w:val="00F6470C"/>
    <w:rsid w:val="00F64827"/>
    <w:rsid w:val="00F65623"/>
    <w:rsid w:val="00F71CEB"/>
    <w:rsid w:val="00F72494"/>
    <w:rsid w:val="00F72FEC"/>
    <w:rsid w:val="00F73BDA"/>
    <w:rsid w:val="00F76780"/>
    <w:rsid w:val="00F80291"/>
    <w:rsid w:val="00F80494"/>
    <w:rsid w:val="00F821CB"/>
    <w:rsid w:val="00F839B2"/>
    <w:rsid w:val="00F868B2"/>
    <w:rsid w:val="00F92363"/>
    <w:rsid w:val="00F93BDD"/>
    <w:rsid w:val="00F9784D"/>
    <w:rsid w:val="00FA73AB"/>
    <w:rsid w:val="00FB1A41"/>
    <w:rsid w:val="00FB2142"/>
    <w:rsid w:val="00FB36E1"/>
    <w:rsid w:val="00FB560D"/>
    <w:rsid w:val="00FB5B12"/>
    <w:rsid w:val="00FB7368"/>
    <w:rsid w:val="00FC1C91"/>
    <w:rsid w:val="00FC2423"/>
    <w:rsid w:val="00FC294E"/>
    <w:rsid w:val="00FC3129"/>
    <w:rsid w:val="00FC49B8"/>
    <w:rsid w:val="00FC567A"/>
    <w:rsid w:val="00FC6FFB"/>
    <w:rsid w:val="00FC7680"/>
    <w:rsid w:val="00FC7BE7"/>
    <w:rsid w:val="00FD1A22"/>
    <w:rsid w:val="00FD3612"/>
    <w:rsid w:val="00FD4E2D"/>
    <w:rsid w:val="00FD559D"/>
    <w:rsid w:val="00FE2534"/>
    <w:rsid w:val="00FF1C8F"/>
    <w:rsid w:val="00FF238D"/>
    <w:rsid w:val="00FF2F6A"/>
    <w:rsid w:val="00FF6CF7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C23DD8C4FF73B5A55CB06A88069FD3F8A6126CB12B9DAE8E70A0D3314w0l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3245-F19A-4ABD-A4AD-2589A4C2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23</Pages>
  <Words>4943</Words>
  <Characters>28178</Characters>
  <Application>Microsoft Office Word</Application>
  <DocSecurity>0</DocSecurity>
  <Lines>234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33055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Хохлова Н.В.</cp:lastModifiedBy>
  <cp:revision>61</cp:revision>
  <cp:lastPrinted>2019-12-18T11:59:00Z</cp:lastPrinted>
  <dcterms:created xsi:type="dcterms:W3CDTF">2019-12-11T05:47:00Z</dcterms:created>
  <dcterms:modified xsi:type="dcterms:W3CDTF">2019-12-18T14:17:00Z</dcterms:modified>
</cp:coreProperties>
</file>