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>Пояснительная записка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 xml:space="preserve">к проекту закона Брянской области 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 xml:space="preserve">«О внесении изменений в Закон Брянской области 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>«О межбюджетных отношениях в Брянской области»</w:t>
      </w:r>
    </w:p>
    <w:p w:rsidR="009837EF" w:rsidRPr="00AE66E3" w:rsidRDefault="009837EF" w:rsidP="009837EF">
      <w:pPr>
        <w:ind w:firstLine="540"/>
        <w:jc w:val="center"/>
        <w:rPr>
          <w:sz w:val="28"/>
          <w:szCs w:val="28"/>
        </w:rPr>
      </w:pPr>
    </w:p>
    <w:p w:rsidR="004D2623" w:rsidRPr="00FA47DE" w:rsidRDefault="004D2623" w:rsidP="00FA47DE">
      <w:pPr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 w:rsidRPr="00FA47DE">
        <w:rPr>
          <w:sz w:val="28"/>
          <w:szCs w:val="28"/>
        </w:rPr>
        <w:t>Необходимость подготовки данного законопроекта обусловлена внесением изменений в Бюджетный кодекс Российской Федерации в соответствии с Федеральным законом от 02.08.2019 № 307-ФЗ «О внесении изменений в Бюджетный кодекс Российской Федерации в целях совершенствования межбюджетных отношений» и актуализации действующей редакции Закона Брянской области «О межбюджетных отношениях в Брянской области».</w:t>
      </w:r>
    </w:p>
    <w:p w:rsidR="004D2623" w:rsidRPr="00FA47DE" w:rsidRDefault="004D2623" w:rsidP="00FA47DE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FA47DE">
        <w:rPr>
          <w:rFonts w:cs="Calibri"/>
          <w:sz w:val="28"/>
          <w:szCs w:val="28"/>
        </w:rPr>
        <w:t xml:space="preserve">При подготовке законопроекта обеспечена стабильность и сохранена преемственность </w:t>
      </w:r>
      <w:r w:rsidR="00C96AEA">
        <w:rPr>
          <w:rFonts w:cs="Calibri"/>
          <w:sz w:val="28"/>
          <w:szCs w:val="28"/>
        </w:rPr>
        <w:t xml:space="preserve">действующей системы </w:t>
      </w:r>
      <w:r w:rsidRPr="00FA47DE">
        <w:rPr>
          <w:rFonts w:cs="Calibri"/>
          <w:sz w:val="28"/>
          <w:szCs w:val="28"/>
        </w:rPr>
        <w:t>межбюджетных отношений и методик распределения дотаций и субвенций местным бюджетам.</w:t>
      </w:r>
    </w:p>
    <w:p w:rsidR="004D2623" w:rsidRPr="00FA47DE" w:rsidRDefault="00C2779C" w:rsidP="00FA47DE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FA47DE">
        <w:rPr>
          <w:rFonts w:cs="Calibri"/>
          <w:sz w:val="28"/>
          <w:szCs w:val="28"/>
        </w:rPr>
        <w:t>В т</w:t>
      </w:r>
      <w:r w:rsidR="004D2623" w:rsidRPr="00FA47DE">
        <w:rPr>
          <w:rFonts w:cs="Calibri"/>
          <w:sz w:val="28"/>
          <w:szCs w:val="28"/>
        </w:rPr>
        <w:t>екстов</w:t>
      </w:r>
      <w:r w:rsidRPr="00FA47DE">
        <w:rPr>
          <w:rFonts w:cs="Calibri"/>
          <w:sz w:val="28"/>
          <w:szCs w:val="28"/>
        </w:rPr>
        <w:t>ую</w:t>
      </w:r>
      <w:r w:rsidR="004D2623" w:rsidRPr="00FA47DE">
        <w:rPr>
          <w:rFonts w:cs="Calibri"/>
          <w:sz w:val="28"/>
          <w:szCs w:val="28"/>
        </w:rPr>
        <w:t xml:space="preserve"> часть проекта закона </w:t>
      </w:r>
      <w:r w:rsidRPr="00FA47DE">
        <w:rPr>
          <w:rFonts w:cs="Calibri"/>
          <w:sz w:val="28"/>
          <w:szCs w:val="28"/>
        </w:rPr>
        <w:t>внесены следующие изменения</w:t>
      </w:r>
      <w:r w:rsidR="00FA47DE" w:rsidRPr="00FA47DE">
        <w:rPr>
          <w:rFonts w:cs="Calibri"/>
          <w:sz w:val="28"/>
          <w:szCs w:val="28"/>
        </w:rPr>
        <w:t>.</w:t>
      </w:r>
    </w:p>
    <w:p w:rsidR="00FA47DE" w:rsidRPr="00FA47DE" w:rsidRDefault="00FA47DE" w:rsidP="00FA47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A47DE">
        <w:rPr>
          <w:sz w:val="28"/>
          <w:szCs w:val="28"/>
        </w:rPr>
        <w:t xml:space="preserve">Расширены правовые основы межбюджетных отношений в Брянской области. </w:t>
      </w:r>
      <w:r w:rsidR="00730777">
        <w:rPr>
          <w:sz w:val="28"/>
          <w:szCs w:val="28"/>
        </w:rPr>
        <w:t>П</w:t>
      </w:r>
      <w:r w:rsidRPr="00FA47DE">
        <w:rPr>
          <w:sz w:val="28"/>
          <w:szCs w:val="28"/>
        </w:rPr>
        <w:t>еречень форм и условий предоставления межбюджетных трансфертов</w:t>
      </w:r>
      <w:r w:rsidR="00730777" w:rsidRPr="00730777">
        <w:rPr>
          <w:sz w:val="28"/>
          <w:szCs w:val="28"/>
        </w:rPr>
        <w:t xml:space="preserve"> </w:t>
      </w:r>
      <w:r w:rsidR="00730777">
        <w:rPr>
          <w:sz w:val="28"/>
          <w:szCs w:val="28"/>
        </w:rPr>
        <w:t>приведен в соответствие с</w:t>
      </w:r>
      <w:r w:rsidR="008D4664">
        <w:rPr>
          <w:sz w:val="28"/>
          <w:szCs w:val="28"/>
        </w:rPr>
        <w:t>о</w:t>
      </w:r>
      <w:r w:rsidR="00730777">
        <w:rPr>
          <w:sz w:val="28"/>
          <w:szCs w:val="28"/>
        </w:rPr>
        <w:t xml:space="preserve"> </w:t>
      </w:r>
      <w:r w:rsidR="008D4664">
        <w:rPr>
          <w:sz w:val="28"/>
          <w:szCs w:val="28"/>
        </w:rPr>
        <w:t>статьей 135</w:t>
      </w:r>
      <w:r w:rsidR="00730777">
        <w:rPr>
          <w:sz w:val="28"/>
          <w:szCs w:val="28"/>
        </w:rPr>
        <w:t xml:space="preserve"> </w:t>
      </w:r>
      <w:r w:rsidR="00730777" w:rsidRPr="00FA47DE">
        <w:rPr>
          <w:sz w:val="28"/>
          <w:szCs w:val="28"/>
        </w:rPr>
        <w:t>Бюджетн</w:t>
      </w:r>
      <w:r w:rsidR="00730777">
        <w:rPr>
          <w:sz w:val="28"/>
          <w:szCs w:val="28"/>
        </w:rPr>
        <w:t xml:space="preserve">ого </w:t>
      </w:r>
      <w:r w:rsidR="00730777" w:rsidRPr="00FA47DE">
        <w:rPr>
          <w:sz w:val="28"/>
          <w:szCs w:val="28"/>
        </w:rPr>
        <w:t>кодекс</w:t>
      </w:r>
      <w:r w:rsidR="00730777">
        <w:rPr>
          <w:sz w:val="28"/>
          <w:szCs w:val="28"/>
        </w:rPr>
        <w:t>а</w:t>
      </w:r>
      <w:r w:rsidR="00730777" w:rsidRPr="00FA47DE">
        <w:rPr>
          <w:sz w:val="28"/>
          <w:szCs w:val="28"/>
        </w:rPr>
        <w:t xml:space="preserve"> Российской Федерации</w:t>
      </w:r>
      <w:r w:rsidRPr="00FA47DE">
        <w:rPr>
          <w:sz w:val="28"/>
          <w:szCs w:val="28"/>
        </w:rPr>
        <w:t>.</w:t>
      </w:r>
    </w:p>
    <w:p w:rsidR="00FA47DE" w:rsidRPr="00FA47DE" w:rsidRDefault="00FA47DE" w:rsidP="00FA47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A47DE">
        <w:rPr>
          <w:sz w:val="28"/>
          <w:szCs w:val="28"/>
        </w:rPr>
        <w:t>В соответствии с внесенными изменениями в  статью 137 Бюджетного кодекса Российской Федерации исключены статья 7 и приложение 4 к Закону в части распределения и предоставления дотации на выравнивание бюджетной обеспеченности городских округов в части реализации полномочий органов местного самоуправления поселений.</w:t>
      </w:r>
    </w:p>
    <w:p w:rsidR="00FA47DE" w:rsidRPr="00FA47DE" w:rsidRDefault="00FA47DE" w:rsidP="00FA47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A47DE">
        <w:rPr>
          <w:sz w:val="28"/>
          <w:szCs w:val="28"/>
        </w:rPr>
        <w:t>Введено понятие «единой субвенции» и порядок ее формирования и предоставления в соответствии с приложением 10.1 к Закону.</w:t>
      </w:r>
    </w:p>
    <w:p w:rsidR="00FA47DE" w:rsidRPr="00FA47DE" w:rsidRDefault="00FA4728" w:rsidP="00FA47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71488D">
        <w:rPr>
          <w:sz w:val="28"/>
          <w:szCs w:val="28"/>
        </w:rPr>
        <w:t>139</w:t>
      </w:r>
      <w:r>
        <w:rPr>
          <w:sz w:val="28"/>
          <w:szCs w:val="28"/>
        </w:rPr>
        <w:t xml:space="preserve"> </w:t>
      </w:r>
      <w:r w:rsidRPr="00FA47DE">
        <w:rPr>
          <w:sz w:val="28"/>
          <w:szCs w:val="28"/>
        </w:rPr>
        <w:t>Бюджетн</w:t>
      </w:r>
      <w:r>
        <w:rPr>
          <w:sz w:val="28"/>
          <w:szCs w:val="28"/>
        </w:rPr>
        <w:t xml:space="preserve">ого </w:t>
      </w:r>
      <w:r w:rsidRPr="00FA47DE">
        <w:rPr>
          <w:sz w:val="28"/>
          <w:szCs w:val="28"/>
        </w:rPr>
        <w:t>кодекс</w:t>
      </w:r>
      <w:r>
        <w:rPr>
          <w:sz w:val="28"/>
          <w:szCs w:val="28"/>
        </w:rPr>
        <w:t>а</w:t>
      </w:r>
      <w:r w:rsidRPr="00FA47DE">
        <w:rPr>
          <w:sz w:val="28"/>
          <w:szCs w:val="28"/>
        </w:rPr>
        <w:t xml:space="preserve"> Российской Федерации </w:t>
      </w:r>
      <w:r w:rsidR="004C30D6">
        <w:rPr>
          <w:sz w:val="28"/>
          <w:szCs w:val="28"/>
        </w:rPr>
        <w:t>у</w:t>
      </w:r>
      <w:r w:rsidR="00FA47DE" w:rsidRPr="00FA47DE">
        <w:rPr>
          <w:sz w:val="28"/>
          <w:szCs w:val="28"/>
        </w:rPr>
        <w:t>точняются подходы к предоставлению субсидий, в том числе без внесения изменений в закон об областном бюджете.</w:t>
      </w:r>
    </w:p>
    <w:p w:rsidR="00FA47DE" w:rsidRPr="00FA47DE" w:rsidRDefault="00FA47DE" w:rsidP="00FA47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A47DE">
        <w:rPr>
          <w:sz w:val="28"/>
          <w:szCs w:val="28"/>
        </w:rPr>
        <w:t xml:space="preserve">Внесены изменения в статьи 6 и 14 Закона с учетом расширения  </w:t>
      </w:r>
      <w:r w:rsidR="00B800FD">
        <w:rPr>
          <w:sz w:val="28"/>
          <w:szCs w:val="28"/>
        </w:rPr>
        <w:t xml:space="preserve">статьей </w:t>
      </w:r>
      <w:r w:rsidR="0071488D">
        <w:rPr>
          <w:sz w:val="28"/>
          <w:szCs w:val="28"/>
        </w:rPr>
        <w:t xml:space="preserve"> 138.4 </w:t>
      </w:r>
      <w:bookmarkStart w:id="0" w:name="_GoBack"/>
      <w:bookmarkEnd w:id="0"/>
      <w:r w:rsidRPr="00FA47DE">
        <w:rPr>
          <w:sz w:val="28"/>
          <w:szCs w:val="28"/>
        </w:rPr>
        <w:t>Бюджетн</w:t>
      </w:r>
      <w:r w:rsidR="00B800FD">
        <w:rPr>
          <w:sz w:val="28"/>
          <w:szCs w:val="28"/>
        </w:rPr>
        <w:t>ого</w:t>
      </w:r>
      <w:r w:rsidRPr="00FA47DE">
        <w:rPr>
          <w:sz w:val="28"/>
          <w:szCs w:val="28"/>
        </w:rPr>
        <w:t xml:space="preserve"> кодек</w:t>
      </w:r>
      <w:r w:rsidR="004C30D6">
        <w:rPr>
          <w:sz w:val="28"/>
          <w:szCs w:val="28"/>
        </w:rPr>
        <w:t>с</w:t>
      </w:r>
      <w:r w:rsidR="00B800FD">
        <w:rPr>
          <w:sz w:val="28"/>
          <w:szCs w:val="28"/>
        </w:rPr>
        <w:t>а</w:t>
      </w:r>
      <w:r w:rsidRPr="00FA47DE">
        <w:rPr>
          <w:sz w:val="28"/>
          <w:szCs w:val="28"/>
        </w:rPr>
        <w:t xml:space="preserve"> Российской Федерации перечня иных межбюджетных трансфертов</w:t>
      </w:r>
      <w:r w:rsidR="00B800FD">
        <w:rPr>
          <w:sz w:val="28"/>
          <w:szCs w:val="28"/>
        </w:rPr>
        <w:t>.</w:t>
      </w:r>
      <w:r w:rsidRPr="00FA47DE">
        <w:rPr>
          <w:sz w:val="28"/>
          <w:szCs w:val="28"/>
        </w:rPr>
        <w:t xml:space="preserve"> </w:t>
      </w:r>
      <w:r w:rsidR="00B800FD">
        <w:rPr>
          <w:sz w:val="28"/>
          <w:szCs w:val="28"/>
        </w:rPr>
        <w:t>В соответствии с данной статьей Бюджетного кодекса Российской Федерации п</w:t>
      </w:r>
      <w:r w:rsidRPr="00FA47DE">
        <w:rPr>
          <w:sz w:val="28"/>
          <w:szCs w:val="28"/>
        </w:rPr>
        <w:t xml:space="preserve">орядки и методики распределения иных межбюджетных трансфертов </w:t>
      </w:r>
      <w:r w:rsidR="00B800FD">
        <w:rPr>
          <w:sz w:val="28"/>
          <w:szCs w:val="28"/>
        </w:rPr>
        <w:t>требуется</w:t>
      </w:r>
      <w:r w:rsidRPr="00FA47DE">
        <w:rPr>
          <w:sz w:val="28"/>
          <w:szCs w:val="28"/>
        </w:rPr>
        <w:t xml:space="preserve"> утверждать нормативными правовыми актами Правительства Брянской области, в </w:t>
      </w:r>
      <w:proofErr w:type="gramStart"/>
      <w:r w:rsidRPr="00FA47DE">
        <w:rPr>
          <w:sz w:val="28"/>
          <w:szCs w:val="28"/>
        </w:rPr>
        <w:t>связи</w:t>
      </w:r>
      <w:proofErr w:type="gramEnd"/>
      <w:r w:rsidRPr="00FA47DE">
        <w:rPr>
          <w:sz w:val="28"/>
          <w:szCs w:val="28"/>
        </w:rPr>
        <w:t xml:space="preserve"> с чем исключаются приложение 2 «Порядок и методика распределения дотаций на поддержку мер по обеспечению сбалансированности бюджетов муниципальных районов (городских округов)» и приложение 3 «Порядок и методика распределения дотаций на стимулирование результатов социально-экономического развития территорий и качества управления общественными финансами муниципальных районов (городских округов)». </w:t>
      </w:r>
    </w:p>
    <w:p w:rsidR="00FA47DE" w:rsidRPr="00FA47DE" w:rsidRDefault="00FA47DE" w:rsidP="00FA47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A47DE">
        <w:rPr>
          <w:sz w:val="28"/>
          <w:szCs w:val="28"/>
        </w:rPr>
        <w:t xml:space="preserve">Закон дополнен статьями 17.1 -17.3, устанавливающими новые формы </w:t>
      </w:r>
      <w:r w:rsidRPr="00FA47DE">
        <w:rPr>
          <w:sz w:val="28"/>
          <w:szCs w:val="28"/>
        </w:rPr>
        <w:lastRenderedPageBreak/>
        <w:t>межбюджетных трансфертов: субсидии и субвенции федеральному бюджету из областного бюджета, субсидии бюджетам субъектов Российской Федерации из областного бюджета.</w:t>
      </w:r>
    </w:p>
    <w:p w:rsidR="00FA47DE" w:rsidRPr="00FA47DE" w:rsidRDefault="00FA47DE" w:rsidP="00FA47DE">
      <w:pPr>
        <w:ind w:firstLine="709"/>
        <w:contextualSpacing/>
        <w:jc w:val="both"/>
        <w:rPr>
          <w:sz w:val="28"/>
          <w:szCs w:val="28"/>
        </w:rPr>
      </w:pPr>
      <w:r w:rsidRPr="00FA47DE">
        <w:rPr>
          <w:sz w:val="28"/>
          <w:szCs w:val="28"/>
        </w:rPr>
        <w:t xml:space="preserve">Введена статья 17.4 «Нормативы отчислений от налоговых и неналоговых доходов в местные бюджеты, согласно </w:t>
      </w:r>
      <w:proofErr w:type="gramStart"/>
      <w:r w:rsidRPr="00FA47DE">
        <w:rPr>
          <w:sz w:val="28"/>
          <w:szCs w:val="28"/>
        </w:rPr>
        <w:t>которой</w:t>
      </w:r>
      <w:proofErr w:type="gramEnd"/>
    </w:p>
    <w:p w:rsidR="00FA47DE" w:rsidRPr="00FA47DE" w:rsidRDefault="00FA47DE" w:rsidP="00FA47D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FA47DE">
        <w:rPr>
          <w:sz w:val="28"/>
          <w:szCs w:val="28"/>
        </w:rPr>
        <w:t>- в соответствии с пунктом 3.1 статьи 58 Бюджетного кодекса Российской Федерации утверждается Порядок и методика расчета дифференцированных нормативов отчислений в бюджеты муниципальных образований Брянской области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FA47DE">
        <w:rPr>
          <w:sz w:val="28"/>
          <w:szCs w:val="28"/>
        </w:rPr>
        <w:t>инжекторных</w:t>
      </w:r>
      <w:proofErr w:type="spellEnd"/>
      <w:r w:rsidRPr="00FA47DE">
        <w:rPr>
          <w:sz w:val="28"/>
          <w:szCs w:val="28"/>
        </w:rPr>
        <w:t>) двигателей, производимые на территории Российской Федерации (приложением 12 к Закону утверждается Порядок установления и методика расчета указанных дифференцированных</w:t>
      </w:r>
      <w:proofErr w:type="gramEnd"/>
      <w:r w:rsidRPr="00FA47DE">
        <w:rPr>
          <w:sz w:val="28"/>
          <w:szCs w:val="28"/>
        </w:rPr>
        <w:t xml:space="preserve"> нормативов отчислений),</w:t>
      </w:r>
    </w:p>
    <w:p w:rsidR="00FA47DE" w:rsidRPr="00FA47DE" w:rsidRDefault="00FA47DE" w:rsidP="00FA47D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FA47DE">
        <w:rPr>
          <w:sz w:val="28"/>
          <w:szCs w:val="28"/>
        </w:rPr>
        <w:t xml:space="preserve">- в связи с изменениями норм статьи 46 Бюджетного кодекса Российской Федерации «Штрафы и иные суммы принудительного изъятия» предусмотрено перераспределение части неналоговых доходов областного бюджета в пользу бюджетов </w:t>
      </w:r>
      <w:r w:rsidR="00B800FD" w:rsidRPr="00DC5533">
        <w:rPr>
          <w:sz w:val="28"/>
          <w:szCs w:val="28"/>
        </w:rPr>
        <w:t xml:space="preserve">муниципальных районов (городских округов) </w:t>
      </w:r>
      <w:r w:rsidRPr="00FA47DE">
        <w:rPr>
          <w:sz w:val="28"/>
          <w:szCs w:val="28"/>
        </w:rPr>
        <w:t>путем установления единых нормативов отчислений в размере 100 процентов для зачисления денежных взысканий (штрафов), предусмотренных Кодексом Российской Федерации об административных правонарушениях, Законом Брянской области от 15 июня 2007 года</w:t>
      </w:r>
      <w:proofErr w:type="gramEnd"/>
      <w:r w:rsidRPr="00FA47DE">
        <w:rPr>
          <w:sz w:val="28"/>
          <w:szCs w:val="28"/>
        </w:rPr>
        <w:t xml:space="preserve"> № </w:t>
      </w:r>
      <w:proofErr w:type="gramStart"/>
      <w:r w:rsidRPr="00FA47DE">
        <w:rPr>
          <w:sz w:val="28"/>
          <w:szCs w:val="28"/>
        </w:rPr>
        <w:t>88-З «Об административных правонарушениях на территории Брянской области»</w:t>
      </w:r>
      <w:r w:rsidR="00B800FD" w:rsidRPr="00B800FD">
        <w:rPr>
          <w:sz w:val="28"/>
          <w:szCs w:val="28"/>
        </w:rPr>
        <w:t xml:space="preserve"> </w:t>
      </w:r>
      <w:r w:rsidR="00B800FD" w:rsidRPr="00DC5533">
        <w:rPr>
          <w:sz w:val="28"/>
          <w:szCs w:val="28"/>
        </w:rPr>
        <w:t>в случае, если постановления о наложении административных штрафов вынесены мировыми судьями, комиссиями по делам несовершеннолетних и защите их прав, за исключением штрафов об административных правонарушениях за нарушение Правил дорожного движения, правил эксплуатации транспортного средства, подлежащих зачислению  в областной бюджет, и штрафов за нарушение правил перевозки крупногабаритных и тяжеловесных грузов, являющихся источником формирования</w:t>
      </w:r>
      <w:proofErr w:type="gramEnd"/>
      <w:r w:rsidR="00B800FD" w:rsidRPr="00DC5533">
        <w:rPr>
          <w:sz w:val="28"/>
          <w:szCs w:val="28"/>
        </w:rPr>
        <w:t xml:space="preserve"> дорожного фонда Брянской области</w:t>
      </w:r>
      <w:r w:rsidRPr="00FA47DE">
        <w:rPr>
          <w:sz w:val="28"/>
          <w:szCs w:val="28"/>
        </w:rPr>
        <w:t xml:space="preserve">. </w:t>
      </w:r>
    </w:p>
    <w:p w:rsidR="00FA47DE" w:rsidRPr="00FA47DE" w:rsidRDefault="00FA47DE" w:rsidP="00FA47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FA47DE">
        <w:rPr>
          <w:rFonts w:cs="Calibri"/>
          <w:sz w:val="28"/>
          <w:szCs w:val="28"/>
        </w:rPr>
        <w:t xml:space="preserve"> </w:t>
      </w:r>
      <w:r w:rsidRPr="00FA47DE">
        <w:rPr>
          <w:sz w:val="28"/>
          <w:szCs w:val="28"/>
        </w:rPr>
        <w:t>В порядке и методике распределения дотаций на выравнивание бюджетной обеспеченности муниципальных районов (городских округов) (приложение 1 к Закону) исключается понятие Регионального фонда финансовой поддержки муниципальных районов (городских округов) и вводится формулировка «общий объем средств на выравнивание бюджетной обеспеченности муниципальных районов (городских округов)».</w:t>
      </w:r>
    </w:p>
    <w:p w:rsidR="00FA47DE" w:rsidRPr="00FA47DE" w:rsidRDefault="00FA47DE" w:rsidP="00FA47DE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47DE">
        <w:rPr>
          <w:rFonts w:ascii="Times New Roman" w:hAnsi="Times New Roman" w:cs="Times New Roman"/>
          <w:b w:val="0"/>
          <w:sz w:val="28"/>
          <w:szCs w:val="28"/>
        </w:rPr>
        <w:t xml:space="preserve">Приложением 10.3 к Закону в новой редакции устанавливается порядок и методика распределения субвенции бюджетам муниципальных районов (городских округов) на осуществление отдельных государственных полномочий в сфере образования, в том числе </w:t>
      </w:r>
      <w:proofErr w:type="gramStart"/>
      <w:r w:rsidRPr="00FA47DE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Pr="00FA47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A47DE" w:rsidRPr="00FA47DE" w:rsidRDefault="00FA47DE" w:rsidP="00FA47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7DE">
        <w:rPr>
          <w:rFonts w:ascii="Times New Roman" w:hAnsi="Times New Roman" w:cs="Times New Roman"/>
          <w:sz w:val="28"/>
          <w:szCs w:val="28"/>
        </w:rPr>
        <w:t xml:space="preserve">финансовое обеспечение государственных гарантий реализации прав на получение общедоступного и бесплатного начального общего, основного </w:t>
      </w:r>
      <w:r w:rsidRPr="00FA47DE">
        <w:rPr>
          <w:rFonts w:ascii="Times New Roman" w:hAnsi="Times New Roman" w:cs="Times New Roman"/>
          <w:sz w:val="28"/>
          <w:szCs w:val="28"/>
        </w:rPr>
        <w:lastRenderedPageBreak/>
        <w:t>общего, среднего общего образования в общеобразовательных организациях;</w:t>
      </w:r>
    </w:p>
    <w:p w:rsidR="00FA47DE" w:rsidRPr="00FA47DE" w:rsidRDefault="00FA47DE" w:rsidP="00FA47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7DE">
        <w:rPr>
          <w:rFonts w:ascii="Times New Roman" w:hAnsi="Times New Roman" w:cs="Times New Roman"/>
          <w:sz w:val="28"/>
          <w:szCs w:val="28"/>
        </w:rPr>
        <w:t>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образования);</w:t>
      </w:r>
      <w:proofErr w:type="gramEnd"/>
    </w:p>
    <w:p w:rsidR="00FA47DE" w:rsidRPr="00FA47DE" w:rsidRDefault="00FA47DE" w:rsidP="00FA47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7DE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 педагогическим работникам и специалистам образовательных организаций (за исключением педагогических работников), работающим в сельских населенных пунктах и поселках городского типа на территории Брянской области.</w:t>
      </w:r>
    </w:p>
    <w:p w:rsidR="00B63B76" w:rsidRPr="00FA47DE" w:rsidRDefault="00B63B76" w:rsidP="00FA47DE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1B5D" w:rsidRPr="00FA47DE" w:rsidRDefault="00AF1B5D" w:rsidP="009837EF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9837EF" w:rsidRPr="00FA47DE" w:rsidRDefault="009837EF" w:rsidP="009837EF">
      <w:pPr>
        <w:jc w:val="both"/>
        <w:rPr>
          <w:sz w:val="28"/>
          <w:szCs w:val="28"/>
        </w:rPr>
      </w:pPr>
      <w:r w:rsidRPr="00FA47DE">
        <w:rPr>
          <w:color w:val="000000"/>
          <w:sz w:val="28"/>
          <w:szCs w:val="28"/>
        </w:rPr>
        <w:t xml:space="preserve">Заместитель </w:t>
      </w:r>
      <w:r w:rsidRPr="00FA47DE">
        <w:rPr>
          <w:sz w:val="28"/>
          <w:szCs w:val="28"/>
        </w:rPr>
        <w:t>Губернатора</w:t>
      </w:r>
    </w:p>
    <w:p w:rsidR="009837EF" w:rsidRPr="00FA47DE" w:rsidRDefault="009837EF" w:rsidP="009837EF">
      <w:pPr>
        <w:jc w:val="both"/>
        <w:rPr>
          <w:sz w:val="28"/>
          <w:szCs w:val="28"/>
        </w:rPr>
      </w:pPr>
      <w:r w:rsidRPr="00FA47DE">
        <w:rPr>
          <w:sz w:val="28"/>
          <w:szCs w:val="28"/>
        </w:rPr>
        <w:t>Брянской области                                                                          Г.В. Петушкова</w:t>
      </w:r>
    </w:p>
    <w:p w:rsidR="009837EF" w:rsidRPr="00FA47DE" w:rsidRDefault="009837EF" w:rsidP="009837EF">
      <w:pPr>
        <w:jc w:val="both"/>
        <w:rPr>
          <w:sz w:val="28"/>
          <w:szCs w:val="28"/>
        </w:rPr>
      </w:pPr>
    </w:p>
    <w:p w:rsidR="0057748E" w:rsidRPr="00FA47DE" w:rsidRDefault="0057748E" w:rsidP="009837EF">
      <w:pPr>
        <w:jc w:val="both"/>
        <w:rPr>
          <w:sz w:val="28"/>
          <w:szCs w:val="28"/>
        </w:rPr>
      </w:pPr>
    </w:p>
    <w:p w:rsidR="009837EF" w:rsidRPr="00FA47DE" w:rsidRDefault="009837EF" w:rsidP="009837EF">
      <w:pPr>
        <w:jc w:val="both"/>
        <w:rPr>
          <w:sz w:val="28"/>
          <w:szCs w:val="28"/>
        </w:rPr>
      </w:pPr>
      <w:r w:rsidRPr="00FA47DE">
        <w:rPr>
          <w:sz w:val="28"/>
          <w:szCs w:val="28"/>
        </w:rPr>
        <w:t>Исп. Боровикова Е.М.</w:t>
      </w:r>
    </w:p>
    <w:p w:rsidR="00902DE4" w:rsidRPr="00FA47DE" w:rsidRDefault="009837EF" w:rsidP="00FA47DE">
      <w:pPr>
        <w:jc w:val="both"/>
        <w:rPr>
          <w:sz w:val="28"/>
          <w:szCs w:val="28"/>
        </w:rPr>
      </w:pPr>
      <w:r w:rsidRPr="00FA47DE">
        <w:rPr>
          <w:sz w:val="28"/>
          <w:szCs w:val="28"/>
        </w:rPr>
        <w:t>Тел. 67 10 54</w:t>
      </w:r>
    </w:p>
    <w:sectPr w:rsidR="00902DE4" w:rsidRPr="00FA47DE" w:rsidSect="00FA47DE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41BA"/>
    <w:multiLevelType w:val="hybridMultilevel"/>
    <w:tmpl w:val="65ACCD94"/>
    <w:lvl w:ilvl="0" w:tplc="CAF48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EF"/>
    <w:rsid w:val="000214F2"/>
    <w:rsid w:val="00025FD7"/>
    <w:rsid w:val="00085EA7"/>
    <w:rsid w:val="000A511B"/>
    <w:rsid w:val="000E1329"/>
    <w:rsid w:val="0017220B"/>
    <w:rsid w:val="00296AA0"/>
    <w:rsid w:val="002A2FDB"/>
    <w:rsid w:val="00362D88"/>
    <w:rsid w:val="004208D6"/>
    <w:rsid w:val="00426C45"/>
    <w:rsid w:val="004838FB"/>
    <w:rsid w:val="004C30D6"/>
    <w:rsid w:val="004D2623"/>
    <w:rsid w:val="004E7B9B"/>
    <w:rsid w:val="0057748E"/>
    <w:rsid w:val="005A658E"/>
    <w:rsid w:val="00663A7B"/>
    <w:rsid w:val="006D3084"/>
    <w:rsid w:val="0071488D"/>
    <w:rsid w:val="00730777"/>
    <w:rsid w:val="00730917"/>
    <w:rsid w:val="00766EA2"/>
    <w:rsid w:val="008D4664"/>
    <w:rsid w:val="008D5E38"/>
    <w:rsid w:val="00902DE4"/>
    <w:rsid w:val="009837EF"/>
    <w:rsid w:val="009B17E4"/>
    <w:rsid w:val="009E4160"/>
    <w:rsid w:val="00A147CF"/>
    <w:rsid w:val="00AE2521"/>
    <w:rsid w:val="00AE66E3"/>
    <w:rsid w:val="00AE77AE"/>
    <w:rsid w:val="00AF1B5D"/>
    <w:rsid w:val="00B2766A"/>
    <w:rsid w:val="00B63B76"/>
    <w:rsid w:val="00B744F1"/>
    <w:rsid w:val="00B800FD"/>
    <w:rsid w:val="00B95CCA"/>
    <w:rsid w:val="00BD5548"/>
    <w:rsid w:val="00BE2167"/>
    <w:rsid w:val="00C15F9F"/>
    <w:rsid w:val="00C2779C"/>
    <w:rsid w:val="00C534D3"/>
    <w:rsid w:val="00C96AEA"/>
    <w:rsid w:val="00CD64D8"/>
    <w:rsid w:val="00CE3BE4"/>
    <w:rsid w:val="00CE5CC2"/>
    <w:rsid w:val="00DB15A4"/>
    <w:rsid w:val="00EE4994"/>
    <w:rsid w:val="00F070B6"/>
    <w:rsid w:val="00F75D50"/>
    <w:rsid w:val="00FA4728"/>
    <w:rsid w:val="00FA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0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D64D8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64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21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0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D64D8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64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21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Боровикова Е.М.</dc:creator>
  <cp:lastModifiedBy>Боровикова Е.М.</cp:lastModifiedBy>
  <cp:revision>26</cp:revision>
  <cp:lastPrinted>2019-09-27T07:12:00Z</cp:lastPrinted>
  <dcterms:created xsi:type="dcterms:W3CDTF">2019-09-20T09:12:00Z</dcterms:created>
  <dcterms:modified xsi:type="dcterms:W3CDTF">2019-09-30T12:19:00Z</dcterms:modified>
</cp:coreProperties>
</file>