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86" w:rsidRPr="00425E86" w:rsidRDefault="00425E86" w:rsidP="00425E86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CBD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425E86">
        <w:rPr>
          <w:rFonts w:ascii="Times New Roman" w:hAnsi="Times New Roman" w:cs="Times New Roman"/>
          <w:sz w:val="28"/>
          <w:szCs w:val="28"/>
        </w:rPr>
        <w:t>Проект</w:t>
      </w:r>
    </w:p>
    <w:p w:rsidR="00425E86" w:rsidRPr="00425E86" w:rsidRDefault="00425E86" w:rsidP="00425E86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25E86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25E86" w:rsidRPr="00425E86" w:rsidRDefault="00425E86" w:rsidP="00425E86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25E86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425E86">
        <w:rPr>
          <w:rFonts w:ascii="Times New Roman" w:hAnsi="Times New Roman" w:cs="Times New Roman"/>
          <w:b/>
          <w:sz w:val="28"/>
          <w:szCs w:val="28"/>
        </w:rPr>
        <w:t xml:space="preserve"> А К О Н</w:t>
      </w:r>
    </w:p>
    <w:p w:rsidR="00425E86" w:rsidRPr="00425E86" w:rsidRDefault="00425E86" w:rsidP="00425E86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E86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425E86" w:rsidRPr="003F3C84" w:rsidRDefault="00425E86" w:rsidP="00425E86">
      <w:pPr>
        <w:pStyle w:val="Con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C84">
        <w:rPr>
          <w:rFonts w:ascii="Times New Roman" w:hAnsi="Times New Roman" w:cs="Times New Roman"/>
          <w:b/>
          <w:sz w:val="28"/>
          <w:szCs w:val="28"/>
        </w:rPr>
        <w:t>О внесении изменений в Закон Брянской области</w:t>
      </w:r>
    </w:p>
    <w:p w:rsidR="00425E86" w:rsidRPr="003F3C84" w:rsidRDefault="00425E86" w:rsidP="00425E86">
      <w:pPr>
        <w:pStyle w:val="Con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C84">
        <w:rPr>
          <w:rFonts w:ascii="Times New Roman" w:hAnsi="Times New Roman" w:cs="Times New Roman"/>
          <w:b/>
          <w:sz w:val="28"/>
          <w:szCs w:val="28"/>
        </w:rPr>
        <w:t xml:space="preserve"> «О межбюджетных отношениях в Брянской области»</w:t>
      </w:r>
    </w:p>
    <w:p w:rsidR="00510732" w:rsidRDefault="00510732" w:rsidP="00425E86">
      <w:pPr>
        <w:pStyle w:val="2"/>
        <w:spacing w:line="360" w:lineRule="auto"/>
        <w:ind w:firstLine="720"/>
        <w:jc w:val="center"/>
        <w:rPr>
          <w:sz w:val="28"/>
          <w:szCs w:val="28"/>
        </w:rPr>
      </w:pPr>
    </w:p>
    <w:p w:rsidR="00425E86" w:rsidRDefault="00425E86" w:rsidP="00425E86">
      <w:pPr>
        <w:pStyle w:val="2"/>
        <w:spacing w:line="360" w:lineRule="auto"/>
        <w:ind w:firstLine="720"/>
        <w:jc w:val="center"/>
        <w:rPr>
          <w:sz w:val="28"/>
          <w:szCs w:val="28"/>
        </w:rPr>
      </w:pPr>
      <w:proofErr w:type="gramStart"/>
      <w:r w:rsidRPr="003F3C84">
        <w:rPr>
          <w:sz w:val="28"/>
          <w:szCs w:val="28"/>
        </w:rPr>
        <w:t>Принят</w:t>
      </w:r>
      <w:proofErr w:type="gramEnd"/>
      <w:r w:rsidRPr="003F3C84">
        <w:rPr>
          <w:sz w:val="28"/>
          <w:szCs w:val="28"/>
        </w:rPr>
        <w:t xml:space="preserve"> Брянской областной Думой ________________201</w:t>
      </w:r>
      <w:r w:rsidR="00527DB0">
        <w:rPr>
          <w:sz w:val="28"/>
          <w:szCs w:val="28"/>
        </w:rPr>
        <w:t>9</w:t>
      </w:r>
      <w:r w:rsidRPr="003F3C84">
        <w:rPr>
          <w:sz w:val="28"/>
          <w:szCs w:val="28"/>
        </w:rPr>
        <w:t xml:space="preserve"> года</w:t>
      </w:r>
    </w:p>
    <w:p w:rsidR="00510732" w:rsidRPr="003F3C84" w:rsidRDefault="00510732" w:rsidP="00E111C5">
      <w:pPr>
        <w:pStyle w:val="2"/>
        <w:spacing w:line="360" w:lineRule="auto"/>
        <w:ind w:firstLine="720"/>
        <w:jc w:val="center"/>
        <w:rPr>
          <w:sz w:val="28"/>
          <w:szCs w:val="28"/>
        </w:rPr>
      </w:pPr>
    </w:p>
    <w:p w:rsidR="00425E86" w:rsidRDefault="00425E86" w:rsidP="00E111C5">
      <w:pPr>
        <w:pStyle w:val="Con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57C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3F3C84">
        <w:rPr>
          <w:rFonts w:ascii="Times New Roman" w:hAnsi="Times New Roman" w:cs="Times New Roman"/>
          <w:sz w:val="28"/>
          <w:szCs w:val="28"/>
        </w:rPr>
        <w:t xml:space="preserve"> Внести в Закон Брянской области от </w:t>
      </w:r>
      <w:r w:rsidR="0011678D">
        <w:rPr>
          <w:rFonts w:ascii="Times New Roman" w:hAnsi="Times New Roman" w:cs="Times New Roman"/>
          <w:sz w:val="28"/>
          <w:szCs w:val="28"/>
        </w:rPr>
        <w:t>2 ноября</w:t>
      </w:r>
      <w:r w:rsidRPr="003F3C84">
        <w:rPr>
          <w:rFonts w:ascii="Times New Roman" w:hAnsi="Times New Roman" w:cs="Times New Roman"/>
          <w:sz w:val="28"/>
          <w:szCs w:val="28"/>
        </w:rPr>
        <w:t xml:space="preserve"> 20</w:t>
      </w:r>
      <w:r w:rsidR="00510732">
        <w:rPr>
          <w:rFonts w:ascii="Times New Roman" w:hAnsi="Times New Roman" w:cs="Times New Roman"/>
          <w:sz w:val="28"/>
          <w:szCs w:val="28"/>
        </w:rPr>
        <w:t>16</w:t>
      </w:r>
      <w:r w:rsidRPr="003F3C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9B19DD">
        <w:rPr>
          <w:rFonts w:ascii="Times New Roman" w:hAnsi="Times New Roman" w:cs="Times New Roman"/>
          <w:sz w:val="28"/>
          <w:szCs w:val="28"/>
        </w:rPr>
        <w:t> </w:t>
      </w:r>
      <w:r w:rsidR="0058157C">
        <w:rPr>
          <w:rFonts w:ascii="Times New Roman" w:hAnsi="Times New Roman" w:cs="Times New Roman"/>
          <w:sz w:val="28"/>
          <w:szCs w:val="28"/>
        </w:rPr>
        <w:br/>
      </w:r>
      <w:r w:rsidRPr="003F3C84">
        <w:rPr>
          <w:rFonts w:ascii="Times New Roman" w:hAnsi="Times New Roman" w:cs="Times New Roman"/>
          <w:sz w:val="28"/>
          <w:szCs w:val="28"/>
        </w:rPr>
        <w:t xml:space="preserve">№ </w:t>
      </w:r>
      <w:r w:rsidR="00510732">
        <w:rPr>
          <w:rFonts w:ascii="Times New Roman" w:hAnsi="Times New Roman" w:cs="Times New Roman"/>
          <w:sz w:val="28"/>
          <w:szCs w:val="28"/>
        </w:rPr>
        <w:t>89</w:t>
      </w:r>
      <w:r w:rsidRPr="003F3C84">
        <w:rPr>
          <w:rFonts w:ascii="Times New Roman" w:hAnsi="Times New Roman" w:cs="Times New Roman"/>
          <w:sz w:val="28"/>
          <w:szCs w:val="28"/>
        </w:rPr>
        <w:t xml:space="preserve">-З </w:t>
      </w:r>
      <w:r w:rsidR="008A5757">
        <w:rPr>
          <w:rFonts w:ascii="Times New Roman" w:hAnsi="Times New Roman" w:cs="Times New Roman"/>
          <w:sz w:val="28"/>
          <w:szCs w:val="28"/>
        </w:rPr>
        <w:t>(в редакции законов Брянкой области от 31 октября 2017 года №</w:t>
      </w:r>
      <w:r w:rsidR="00235DBF">
        <w:rPr>
          <w:rFonts w:ascii="Times New Roman" w:hAnsi="Times New Roman" w:cs="Times New Roman"/>
          <w:sz w:val="28"/>
          <w:szCs w:val="28"/>
        </w:rPr>
        <w:t xml:space="preserve"> </w:t>
      </w:r>
      <w:r w:rsidR="008A5757">
        <w:rPr>
          <w:rFonts w:ascii="Times New Roman" w:hAnsi="Times New Roman" w:cs="Times New Roman"/>
          <w:sz w:val="28"/>
          <w:szCs w:val="28"/>
        </w:rPr>
        <w:t>87-З, от 24 сентября 2018 года №</w:t>
      </w:r>
      <w:r w:rsidR="00235DBF">
        <w:rPr>
          <w:rFonts w:ascii="Times New Roman" w:hAnsi="Times New Roman" w:cs="Times New Roman"/>
          <w:sz w:val="28"/>
          <w:szCs w:val="28"/>
        </w:rPr>
        <w:t xml:space="preserve"> </w:t>
      </w:r>
      <w:r w:rsidR="008A5757">
        <w:rPr>
          <w:rFonts w:ascii="Times New Roman" w:hAnsi="Times New Roman" w:cs="Times New Roman"/>
          <w:sz w:val="28"/>
          <w:szCs w:val="28"/>
        </w:rPr>
        <w:t>78-З</w:t>
      </w:r>
      <w:r w:rsidR="00527DB0">
        <w:rPr>
          <w:rFonts w:ascii="Times New Roman" w:hAnsi="Times New Roman" w:cs="Times New Roman"/>
          <w:sz w:val="28"/>
          <w:szCs w:val="28"/>
        </w:rPr>
        <w:t>, от 29 октября 2018 года №</w:t>
      </w:r>
      <w:r w:rsidR="00235DBF">
        <w:rPr>
          <w:rFonts w:ascii="Times New Roman" w:hAnsi="Times New Roman" w:cs="Times New Roman"/>
          <w:sz w:val="28"/>
          <w:szCs w:val="28"/>
        </w:rPr>
        <w:t xml:space="preserve"> </w:t>
      </w:r>
      <w:r w:rsidR="00527DB0">
        <w:rPr>
          <w:rFonts w:ascii="Times New Roman" w:hAnsi="Times New Roman" w:cs="Times New Roman"/>
          <w:sz w:val="28"/>
          <w:szCs w:val="28"/>
        </w:rPr>
        <w:t>90-З</w:t>
      </w:r>
      <w:r w:rsidR="008A5757">
        <w:rPr>
          <w:rFonts w:ascii="Times New Roman" w:hAnsi="Times New Roman" w:cs="Times New Roman"/>
          <w:sz w:val="28"/>
          <w:szCs w:val="28"/>
        </w:rPr>
        <w:t xml:space="preserve">) </w:t>
      </w:r>
      <w:r w:rsidRPr="003F3C84">
        <w:rPr>
          <w:rFonts w:ascii="Times New Roman" w:hAnsi="Times New Roman" w:cs="Times New Roman"/>
          <w:sz w:val="28"/>
          <w:szCs w:val="28"/>
        </w:rPr>
        <w:t>«О межбюджетных отношениях в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3C8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24A3D" w:rsidRPr="00024A3D" w:rsidRDefault="00421FD9" w:rsidP="00E111C5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FD9">
        <w:rPr>
          <w:rFonts w:ascii="Times New Roman" w:hAnsi="Times New Roman" w:cs="Times New Roman"/>
          <w:sz w:val="28"/>
          <w:szCs w:val="28"/>
        </w:rPr>
        <w:t>П</w:t>
      </w:r>
      <w:r w:rsidR="00552A35" w:rsidRPr="00421FD9">
        <w:rPr>
          <w:rFonts w:ascii="Times New Roman" w:hAnsi="Times New Roman" w:cs="Times New Roman"/>
          <w:sz w:val="28"/>
          <w:szCs w:val="28"/>
        </w:rPr>
        <w:t>реамбулу</w:t>
      </w:r>
      <w:r w:rsidR="00552A35">
        <w:rPr>
          <w:rFonts w:ascii="Times New Roman" w:hAnsi="Times New Roman" w:cs="Times New Roman"/>
          <w:sz w:val="28"/>
          <w:szCs w:val="28"/>
        </w:rPr>
        <w:t xml:space="preserve"> </w:t>
      </w:r>
      <w:r w:rsidR="00524A3D">
        <w:rPr>
          <w:rFonts w:ascii="Times New Roman" w:hAnsi="Times New Roman" w:cs="Times New Roman"/>
          <w:sz w:val="28"/>
          <w:szCs w:val="28"/>
        </w:rPr>
        <w:t xml:space="preserve">настоящего Закона </w:t>
      </w:r>
      <w:r w:rsidR="00552A35">
        <w:rPr>
          <w:rFonts w:ascii="Times New Roman" w:hAnsi="Times New Roman" w:cs="Times New Roman"/>
          <w:sz w:val="28"/>
          <w:szCs w:val="28"/>
        </w:rPr>
        <w:t>изложить в редакции</w:t>
      </w:r>
      <w:r w:rsidR="00024A3D" w:rsidRPr="00024A3D">
        <w:rPr>
          <w:rFonts w:ascii="Times New Roman" w:hAnsi="Times New Roman" w:cs="Times New Roman"/>
          <w:sz w:val="28"/>
          <w:szCs w:val="28"/>
        </w:rPr>
        <w:t>:</w:t>
      </w:r>
    </w:p>
    <w:p w:rsidR="00933278" w:rsidRDefault="00024A3D" w:rsidP="009332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2A35" w:rsidRPr="0055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</w:t>
      </w:r>
      <w:r w:rsidR="00A870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взаимо</w:t>
      </w:r>
      <w:r w:rsidR="00552A35" w:rsidRPr="00552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между публично-правовыми образованиями по вопросам регулирования бюджетных правоотношений, организации и осуществления бюджетного процесса в Брянской области (далее - межбюджетные отношения)</w:t>
      </w:r>
      <w:proofErr w:type="gramStart"/>
      <w:r w:rsidR="00552A35" w:rsidRPr="00552A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933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278" w:rsidRPr="00933278" w:rsidRDefault="00933278" w:rsidP="00933278">
      <w:pPr>
        <w:pStyle w:val="a5"/>
        <w:numPr>
          <w:ilvl w:val="0"/>
          <w:numId w:val="24"/>
        </w:numPr>
        <w:spacing w:after="0" w:line="360" w:lineRule="auto"/>
        <w:jc w:val="both"/>
        <w:rPr>
          <w:rFonts w:cs="Calibri"/>
          <w:lang w:eastAsia="ru-RU"/>
        </w:rPr>
      </w:pPr>
      <w:r w:rsidRPr="00933278">
        <w:rPr>
          <w:rFonts w:ascii="Times New Roman" w:hAnsi="Times New Roman" w:cs="Times New Roman"/>
          <w:sz w:val="28"/>
          <w:szCs w:val="28"/>
        </w:rPr>
        <w:t>Абзац первый пункта 1 статьи 2 изложить в редакции</w:t>
      </w:r>
      <w:r w:rsidR="009F307C" w:rsidRPr="00933278">
        <w:rPr>
          <w:rFonts w:ascii="Times New Roman" w:hAnsi="Times New Roman" w:cs="Times New Roman"/>
          <w:sz w:val="28"/>
          <w:szCs w:val="28"/>
        </w:rPr>
        <w:t>:</w:t>
      </w:r>
      <w:r w:rsidRPr="00933278">
        <w:rPr>
          <w:rFonts w:cs="Calibri"/>
          <w:lang w:eastAsia="ru-RU"/>
        </w:rPr>
        <w:t xml:space="preserve"> </w:t>
      </w:r>
    </w:p>
    <w:p w:rsidR="009F307C" w:rsidRDefault="00933278" w:rsidP="00933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3278">
        <w:rPr>
          <w:rFonts w:ascii="Times New Roman" w:hAnsi="Times New Roman" w:cs="Times New Roman"/>
          <w:sz w:val="28"/>
          <w:szCs w:val="28"/>
          <w:lang w:eastAsia="ru-RU"/>
        </w:rPr>
        <w:t>«Участниками межбюджетных отношений от имени Брянской области, муниципальных образований Брянской области являются</w:t>
      </w:r>
      <w:proofErr w:type="gramStart"/>
      <w:r w:rsidRPr="00933278">
        <w:rPr>
          <w:rFonts w:ascii="Times New Roman" w:hAnsi="Times New Roman" w:cs="Times New Roman"/>
          <w:sz w:val="28"/>
          <w:szCs w:val="28"/>
          <w:lang w:eastAsia="ru-RU"/>
        </w:rPr>
        <w:t>:»</w:t>
      </w:r>
      <w:proofErr w:type="gramEnd"/>
      <w:r w:rsidRPr="009332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33278" w:rsidRPr="00933278" w:rsidRDefault="00933278" w:rsidP="00933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В статье </w:t>
      </w:r>
      <w:r w:rsidR="001A78FF">
        <w:rPr>
          <w:rFonts w:ascii="Times New Roman" w:hAnsi="Times New Roman" w:cs="Times New Roman"/>
          <w:sz w:val="28"/>
          <w:szCs w:val="28"/>
          <w:lang w:eastAsia="ru-RU"/>
        </w:rPr>
        <w:t>3:</w:t>
      </w:r>
    </w:p>
    <w:p w:rsidR="00D60EFF" w:rsidRDefault="009F307C" w:rsidP="00552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1C25">
        <w:rPr>
          <w:rFonts w:ascii="Times New Roman" w:hAnsi="Times New Roman" w:cs="Times New Roman"/>
          <w:sz w:val="28"/>
          <w:szCs w:val="28"/>
        </w:rPr>
        <w:t xml:space="preserve">1) </w:t>
      </w:r>
      <w:r w:rsidR="001A78FF">
        <w:rPr>
          <w:rFonts w:ascii="Times New Roman" w:hAnsi="Times New Roman" w:cs="Times New Roman"/>
          <w:sz w:val="28"/>
          <w:szCs w:val="28"/>
        </w:rPr>
        <w:t>н</w:t>
      </w:r>
      <w:r w:rsidR="001A78FF">
        <w:rPr>
          <w:rFonts w:ascii="Times New Roman" w:hAnsi="Times New Roman" w:cs="Times New Roman"/>
          <w:sz w:val="28"/>
          <w:szCs w:val="28"/>
          <w:lang w:eastAsia="ru-RU"/>
        </w:rPr>
        <w:t>азвание статьи изложить в редакции:</w:t>
      </w:r>
    </w:p>
    <w:p w:rsidR="001A78FF" w:rsidRPr="001A78FF" w:rsidRDefault="001A78FF" w:rsidP="001A78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8FF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E74D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Статья 3. Формы и условия предоставления межбюджетных трансфертов </w:t>
      </w:r>
      <w:r w:rsidRPr="00E74D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бюджетам бюджетной системы Российской Федерации </w:t>
      </w:r>
      <w:r w:rsidRPr="00E74D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 областного бюджета</w:t>
      </w:r>
      <w:r w:rsidRPr="001A78FF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:rsidR="00621C25" w:rsidRPr="001A78FF" w:rsidRDefault="008C6C80" w:rsidP="002A40F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78F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1A78FF" w:rsidRPr="001A78F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="0016223C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1A78FF" w:rsidRPr="001A78F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изложить в редакции:</w:t>
      </w:r>
    </w:p>
    <w:p w:rsidR="001A78FF" w:rsidRPr="001A78FF" w:rsidRDefault="001A78FF" w:rsidP="00AF4B2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A78FF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«</w:t>
      </w:r>
      <w:r w:rsidR="00AF4B23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33748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1A78F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Межбюджетные трансферты из областного бюджета предоставляются бюджетам бюджетной системы Российской Федерации в следующих формах, установленных Бюджетным </w:t>
      </w:r>
      <w:hyperlink r:id="rId9" w:history="1">
        <w:r w:rsidRPr="001A78FF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кодексом</w:t>
        </w:r>
      </w:hyperlink>
      <w:r w:rsidRPr="001A78F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Российской Федерации:</w:t>
      </w:r>
    </w:p>
    <w:p w:rsidR="001A78FF" w:rsidRPr="001A78FF" w:rsidRDefault="001A78FF" w:rsidP="00094785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-142"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A78FF">
        <w:rPr>
          <w:rFonts w:ascii="Times New Roman" w:hAnsi="Times New Roman" w:cs="Times New Roman"/>
          <w:bCs/>
          <w:sz w:val="28"/>
          <w:szCs w:val="28"/>
          <w:lang w:eastAsia="ru-RU"/>
        </w:rPr>
        <w:t>дотаций местным бюджетам;</w:t>
      </w:r>
    </w:p>
    <w:p w:rsidR="001A78FF" w:rsidRPr="001A78FF" w:rsidRDefault="001A78FF" w:rsidP="00094785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-142"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A78FF">
        <w:rPr>
          <w:rFonts w:ascii="Times New Roman" w:hAnsi="Times New Roman" w:cs="Times New Roman"/>
          <w:bCs/>
          <w:sz w:val="28"/>
          <w:szCs w:val="28"/>
          <w:lang w:eastAsia="ru-RU"/>
        </w:rPr>
        <w:t>субсидий местным бюджетам;</w:t>
      </w:r>
    </w:p>
    <w:p w:rsidR="001A78FF" w:rsidRPr="001A78FF" w:rsidRDefault="001A78FF" w:rsidP="00094785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-142"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A78F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субвенций местным бюджетам; </w:t>
      </w:r>
    </w:p>
    <w:p w:rsidR="001A78FF" w:rsidRPr="001A78FF" w:rsidRDefault="001A78FF" w:rsidP="00094785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-142"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A78FF">
        <w:rPr>
          <w:rFonts w:ascii="Times New Roman" w:hAnsi="Times New Roman" w:cs="Times New Roman"/>
          <w:bCs/>
          <w:sz w:val="28"/>
          <w:szCs w:val="28"/>
          <w:lang w:eastAsia="ru-RU"/>
        </w:rPr>
        <w:t>субсидий федеральному бюджету;</w:t>
      </w:r>
    </w:p>
    <w:p w:rsidR="001A78FF" w:rsidRPr="001A78FF" w:rsidRDefault="001A78FF" w:rsidP="00094785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-142"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A78FF">
        <w:rPr>
          <w:rFonts w:ascii="Times New Roman" w:hAnsi="Times New Roman" w:cs="Times New Roman"/>
          <w:bCs/>
          <w:sz w:val="28"/>
          <w:szCs w:val="28"/>
          <w:lang w:eastAsia="ru-RU"/>
        </w:rPr>
        <w:t>субвенций федеральному бюджету;</w:t>
      </w:r>
    </w:p>
    <w:p w:rsidR="001A78FF" w:rsidRPr="001A78FF" w:rsidRDefault="001A78FF" w:rsidP="00094785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-142"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A78FF">
        <w:rPr>
          <w:rFonts w:ascii="Times New Roman" w:hAnsi="Times New Roman" w:cs="Times New Roman"/>
          <w:bCs/>
          <w:sz w:val="28"/>
          <w:szCs w:val="28"/>
          <w:lang w:eastAsia="ru-RU"/>
        </w:rPr>
        <w:t>субсидий бюджетам субъектов Российской Федерации;</w:t>
      </w:r>
    </w:p>
    <w:p w:rsidR="001A78FF" w:rsidRPr="006F2252" w:rsidRDefault="001A78FF" w:rsidP="00094785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-142"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F2252">
        <w:rPr>
          <w:rFonts w:ascii="Times New Roman" w:hAnsi="Times New Roman" w:cs="Times New Roman"/>
          <w:bCs/>
          <w:sz w:val="28"/>
          <w:szCs w:val="28"/>
          <w:lang w:eastAsia="ru-RU"/>
        </w:rPr>
        <w:t>иных межбюджетных трансфертов бюджетам бюджетной системы Российской Федерации</w:t>
      </w:r>
      <w:proofErr w:type="gramStart"/>
      <w:r w:rsidRPr="006F2252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6F2252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  <w:proofErr w:type="gramEnd"/>
    </w:p>
    <w:p w:rsidR="006F2252" w:rsidRDefault="006F2252" w:rsidP="0009478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-142"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3) пункт </w:t>
      </w:r>
      <w:r w:rsidR="00AF4B2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исключить</w:t>
      </w:r>
      <w:r w:rsidR="00FF0F8A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FF0F8A" w:rsidRDefault="00FF0F8A" w:rsidP="0009478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-142"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4) пункт </w:t>
      </w:r>
      <w:r w:rsidR="00AF4B2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изложить в редакции:</w:t>
      </w:r>
    </w:p>
    <w:p w:rsidR="00FF0F8A" w:rsidRPr="00FF0F8A" w:rsidRDefault="00FF0F8A" w:rsidP="0009478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FF0F8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4. Муниципальные образования, являющиеся получателями дотаций из областного бюджета, заключают соглашения с уполномоченным исполнительным органом государственной власти Брянской области. </w:t>
      </w:r>
    </w:p>
    <w:p w:rsidR="00FF0F8A" w:rsidRDefault="00FF0F8A" w:rsidP="0009478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0F8A">
        <w:rPr>
          <w:rFonts w:ascii="Times New Roman" w:hAnsi="Times New Roman" w:cs="Times New Roman"/>
          <w:bCs/>
          <w:sz w:val="28"/>
          <w:szCs w:val="28"/>
          <w:lang w:eastAsia="ru-RU"/>
        </w:rPr>
        <w:t>Порядок, сроки заключения соглашений и требования к указанным соглашениям устанавливаются нормативным правовым актом Правительства Брянской области. Меры ответственности за нарушение порядка и сроков заключения указанных соглашений и невыполнение органами местного самоуправления обязательств, возникающих из таких соглашений, устанавливаются Правительством Брянской области и применяются в текущем финансовом году по результатам выполнения соответствующим муниципальным районом (городским округом) обязательств в отчетном финансовом году</w:t>
      </w:r>
      <w:proofErr w:type="gramStart"/>
      <w:r w:rsidRPr="00FF0F8A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DA12C4">
        <w:rPr>
          <w:rFonts w:ascii="Times New Roman" w:hAnsi="Times New Roman" w:cs="Times New Roman"/>
          <w:bCs/>
          <w:sz w:val="28"/>
          <w:szCs w:val="28"/>
          <w:lang w:eastAsia="ru-RU"/>
        </w:rPr>
        <w:t>».</w:t>
      </w:r>
      <w:proofErr w:type="gramEnd"/>
    </w:p>
    <w:p w:rsidR="00DA12C4" w:rsidRPr="00FF0F8A" w:rsidRDefault="00DA12C4" w:rsidP="0009478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5) дополнить пунктом </w:t>
      </w:r>
      <w:r w:rsidR="00AF4B2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следующего содержани</w:t>
      </w:r>
      <w:r w:rsidR="00D41224">
        <w:rPr>
          <w:rFonts w:ascii="Times New Roman" w:hAnsi="Times New Roman" w:cs="Times New Roman"/>
          <w:bCs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FF0F8A" w:rsidRPr="00FF0F8A" w:rsidRDefault="00DA12C4" w:rsidP="0009478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FF0F8A" w:rsidRPr="00FF0F8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5. В случае предоставления дотаций бюджетам поселений из бюджета муниципального района финансовый орган муниципального района вправе заключать с главами местных администраций (руководителями </w:t>
      </w:r>
      <w:r w:rsidR="00FF0F8A" w:rsidRPr="00FF0F8A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исполнительно-распорядительных органов)</w:t>
      </w:r>
      <w:r w:rsidR="00A9365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поселений</w:t>
      </w:r>
      <w:r w:rsidR="00FF0F8A" w:rsidRPr="00FF0F8A">
        <w:rPr>
          <w:rFonts w:ascii="Times New Roman" w:hAnsi="Times New Roman" w:cs="Times New Roman"/>
          <w:bCs/>
          <w:sz w:val="28"/>
          <w:szCs w:val="28"/>
          <w:lang w:eastAsia="ru-RU"/>
        </w:rPr>
        <w:t>, получающих дотации, соглашения, которыми предусматриваются меры по социально-экономическому развитию и оздоровлению муниципальных финансов поселени</w:t>
      </w:r>
      <w:r w:rsidR="00E52087">
        <w:rPr>
          <w:rFonts w:ascii="Times New Roman" w:hAnsi="Times New Roman" w:cs="Times New Roman"/>
          <w:bCs/>
          <w:sz w:val="28"/>
          <w:szCs w:val="28"/>
          <w:lang w:eastAsia="ru-RU"/>
        </w:rPr>
        <w:t>й</w:t>
      </w:r>
      <w:r w:rsidR="00FF0F8A" w:rsidRPr="00FF0F8A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FF0F8A" w:rsidRDefault="00FF0F8A" w:rsidP="00094785">
      <w:pPr>
        <w:tabs>
          <w:tab w:val="left" w:pos="993"/>
        </w:tabs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0F8A">
        <w:rPr>
          <w:rFonts w:ascii="Times New Roman" w:hAnsi="Times New Roman" w:cs="Times New Roman"/>
          <w:bCs/>
          <w:sz w:val="28"/>
          <w:szCs w:val="28"/>
          <w:lang w:eastAsia="ru-RU"/>
        </w:rPr>
        <w:t>Порядок, сроки заключения соглашений и требования к соглашениям, которые указаны в настоящем пункте, устанавливаются местной администрацией (исполнительно-распорядительным органом) муниципального района</w:t>
      </w:r>
      <w:proofErr w:type="gramStart"/>
      <w:r w:rsidRPr="00FF0F8A">
        <w:rPr>
          <w:rFonts w:ascii="Times New Roman" w:hAnsi="Times New Roman" w:cs="Times New Roman"/>
          <w:bCs/>
          <w:sz w:val="28"/>
          <w:szCs w:val="28"/>
          <w:lang w:eastAsia="ru-RU"/>
        </w:rPr>
        <w:t>.».</w:t>
      </w:r>
      <w:proofErr w:type="gramEnd"/>
    </w:p>
    <w:p w:rsidR="00AE4980" w:rsidRDefault="00AE4980" w:rsidP="00094785">
      <w:pPr>
        <w:tabs>
          <w:tab w:val="left" w:pos="993"/>
        </w:tabs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4. Статью 4 дополнить пунктом </w:t>
      </w:r>
      <w:r w:rsidR="0094129E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</w:p>
    <w:p w:rsidR="00AE4980" w:rsidRPr="00AE4980" w:rsidRDefault="00AE4980" w:rsidP="00094785">
      <w:pPr>
        <w:tabs>
          <w:tab w:val="left" w:pos="993"/>
        </w:tabs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E4980">
        <w:rPr>
          <w:rFonts w:ascii="Times New Roman" w:hAnsi="Times New Roman" w:cs="Times New Roman"/>
          <w:bCs/>
          <w:sz w:val="28"/>
          <w:szCs w:val="28"/>
          <w:lang w:eastAsia="ru-RU"/>
        </w:rPr>
        <w:t>«3. Распределение дотаций на выравнивание бюджетной обеспеченности муниципальных районов (городских округов), а также заменяющие указанные дотации (или их часть) дополнительные нормативы отчислений от налога на доходы физических лиц в местные бюджеты утверждаются законом об областном бюджете на соответствующий финансовый год и на плановый период</w:t>
      </w:r>
      <w:proofErr w:type="gramStart"/>
      <w:r w:rsidRPr="00AE4980">
        <w:rPr>
          <w:rFonts w:ascii="Times New Roman" w:hAnsi="Times New Roman" w:cs="Times New Roman"/>
          <w:bCs/>
          <w:sz w:val="28"/>
          <w:szCs w:val="28"/>
          <w:lang w:eastAsia="ru-RU"/>
        </w:rPr>
        <w:t>.».</w:t>
      </w:r>
      <w:proofErr w:type="gramEnd"/>
    </w:p>
    <w:p w:rsidR="00D41224" w:rsidRDefault="00AE4980" w:rsidP="00094785">
      <w:pPr>
        <w:tabs>
          <w:tab w:val="left" w:pos="993"/>
        </w:tabs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5.</w:t>
      </w:r>
      <w:r w:rsidRPr="00AE49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41224">
        <w:rPr>
          <w:rFonts w:ascii="Times New Roman" w:hAnsi="Times New Roman" w:cs="Times New Roman"/>
          <w:bCs/>
          <w:sz w:val="28"/>
          <w:szCs w:val="28"/>
          <w:lang w:eastAsia="ru-RU"/>
        </w:rPr>
        <w:t>В статье 5:</w:t>
      </w:r>
    </w:p>
    <w:p w:rsidR="00AE4980" w:rsidRDefault="00D41224" w:rsidP="00094785">
      <w:pPr>
        <w:tabs>
          <w:tab w:val="left" w:pos="993"/>
        </w:tabs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1) п</w:t>
      </w:r>
      <w:r w:rsidR="00AE49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ункт 4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изложить в редакции</w:t>
      </w:r>
      <w:r w:rsidR="00AE4980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AE4980" w:rsidRDefault="00AE4980" w:rsidP="00094785">
      <w:pPr>
        <w:tabs>
          <w:tab w:val="left" w:pos="993"/>
        </w:tabs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AE4980">
        <w:rPr>
          <w:rFonts w:ascii="Times New Roman" w:hAnsi="Times New Roman" w:cs="Times New Roman"/>
          <w:bCs/>
          <w:sz w:val="28"/>
          <w:szCs w:val="28"/>
          <w:lang w:eastAsia="ru-RU"/>
        </w:rPr>
        <w:t>4. Методика распределения и пр</w:t>
      </w:r>
      <w:r w:rsidR="00BE7403">
        <w:rPr>
          <w:rFonts w:ascii="Times New Roman" w:hAnsi="Times New Roman" w:cs="Times New Roman"/>
          <w:bCs/>
          <w:sz w:val="28"/>
          <w:szCs w:val="28"/>
          <w:lang w:eastAsia="ru-RU"/>
        </w:rPr>
        <w:t>авила</w:t>
      </w:r>
      <w:r w:rsidRPr="00AE49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предоставления дотаций на поддержку мер по обеспечению сбалансированности бюджетов муниципальных районов (городских округов) у</w:t>
      </w:r>
      <w:r w:rsidR="00EA5AC9">
        <w:rPr>
          <w:rFonts w:ascii="Times New Roman" w:hAnsi="Times New Roman" w:cs="Times New Roman"/>
          <w:bCs/>
          <w:sz w:val="28"/>
          <w:szCs w:val="28"/>
          <w:lang w:eastAsia="ru-RU"/>
        </w:rPr>
        <w:t>станавливаются</w:t>
      </w:r>
      <w:r w:rsidRPr="00AE49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нормативными правовыми актами Правительства Брянской области</w:t>
      </w:r>
      <w:proofErr w:type="gramStart"/>
      <w:r w:rsidRPr="00AE4980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D41224">
        <w:rPr>
          <w:rFonts w:ascii="Times New Roman" w:hAnsi="Times New Roman" w:cs="Times New Roman"/>
          <w:bCs/>
          <w:sz w:val="28"/>
          <w:szCs w:val="28"/>
          <w:lang w:eastAsia="ru-RU"/>
        </w:rPr>
        <w:t>».</w:t>
      </w:r>
      <w:proofErr w:type="gramEnd"/>
    </w:p>
    <w:p w:rsidR="00D41224" w:rsidRPr="00AE4980" w:rsidRDefault="00D41224" w:rsidP="00094785">
      <w:pPr>
        <w:tabs>
          <w:tab w:val="left" w:pos="993"/>
        </w:tabs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2) дополнить пунктом </w:t>
      </w:r>
      <w:r w:rsidR="008B1EA7">
        <w:rPr>
          <w:rFonts w:ascii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</w:p>
    <w:p w:rsidR="00AE4980" w:rsidRDefault="00D41224" w:rsidP="0009478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AE4980" w:rsidRPr="00AE49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5. Распределение дотаций на поддержку мер по обеспечению сбалансированности бюджетов муниципальных районов (городских округов)  утверждается законом об областном бюджете на соответствующий финансовый год и </w:t>
      </w:r>
      <w:r w:rsidR="0033748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AE4980" w:rsidRPr="00AE4980">
        <w:rPr>
          <w:rFonts w:ascii="Times New Roman" w:hAnsi="Times New Roman" w:cs="Times New Roman"/>
          <w:bCs/>
          <w:sz w:val="28"/>
          <w:szCs w:val="28"/>
          <w:lang w:eastAsia="ru-RU"/>
        </w:rPr>
        <w:t>плановый период и (или) нормативными правовыми актами Правительства Брянской области</w:t>
      </w:r>
      <w:proofErr w:type="gramStart"/>
      <w:r w:rsidR="00AE4980" w:rsidRPr="00AE4980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AE4980">
        <w:rPr>
          <w:rFonts w:ascii="Times New Roman" w:hAnsi="Times New Roman" w:cs="Times New Roman"/>
          <w:bCs/>
          <w:sz w:val="28"/>
          <w:szCs w:val="28"/>
          <w:lang w:eastAsia="ru-RU"/>
        </w:rPr>
        <w:t>».</w:t>
      </w:r>
      <w:proofErr w:type="gramEnd"/>
    </w:p>
    <w:p w:rsidR="00D9772D" w:rsidRDefault="00D9772D" w:rsidP="0009478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6. Статью 6 изложить в редакции:</w:t>
      </w:r>
    </w:p>
    <w:p w:rsidR="00D9772D" w:rsidRPr="00443E8F" w:rsidRDefault="00D9772D" w:rsidP="0009478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«</w:t>
      </w:r>
      <w:r w:rsidRPr="00E74D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6. Поощрение достижения наилучших показателей социально-экономического развития муниципальных районов (городских округов)</w:t>
      </w:r>
    </w:p>
    <w:p w:rsidR="00D9772D" w:rsidRPr="00443E8F" w:rsidRDefault="00D9772D" w:rsidP="0009478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43E8F">
        <w:rPr>
          <w:rFonts w:ascii="Times New Roman" w:hAnsi="Times New Roman" w:cs="Times New Roman"/>
          <w:bCs/>
          <w:sz w:val="28"/>
          <w:szCs w:val="28"/>
          <w:lang w:eastAsia="ru-RU"/>
        </w:rPr>
        <w:t>1. В целях стимулирования результатов социально-экономического развития территорий и качества управления общественными финансами муниципальных районов (городских округов) в областном бюджете предусматриваются дотации на поощрение достижения наилучших показателей социально-экономического развития муниципальных районов (городских округов).</w:t>
      </w:r>
    </w:p>
    <w:p w:rsidR="00D9772D" w:rsidRPr="00443E8F" w:rsidRDefault="00D9772D" w:rsidP="00094785">
      <w:pPr>
        <w:tabs>
          <w:tab w:val="left" w:pos="993"/>
        </w:tabs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43E8F">
        <w:rPr>
          <w:rFonts w:ascii="Times New Roman" w:hAnsi="Times New Roman" w:cs="Times New Roman"/>
          <w:bCs/>
          <w:sz w:val="28"/>
          <w:szCs w:val="28"/>
          <w:lang w:eastAsia="ru-RU"/>
        </w:rPr>
        <w:t>2. Методика распределения и п</w:t>
      </w:r>
      <w:r w:rsidR="00F453F3">
        <w:rPr>
          <w:rFonts w:ascii="Times New Roman" w:hAnsi="Times New Roman" w:cs="Times New Roman"/>
          <w:bCs/>
          <w:sz w:val="28"/>
          <w:szCs w:val="28"/>
          <w:lang w:eastAsia="ru-RU"/>
        </w:rPr>
        <w:t>равила</w:t>
      </w:r>
      <w:r w:rsidRPr="00443E8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предоставления дотаций на поощрение достижения наилучших показателей социально-экономического развития муниципальных районов (городских округов) </w:t>
      </w:r>
      <w:r w:rsidR="00EA5AC9" w:rsidRPr="00AE4980">
        <w:rPr>
          <w:rFonts w:ascii="Times New Roman" w:hAnsi="Times New Roman" w:cs="Times New Roman"/>
          <w:bCs/>
          <w:sz w:val="28"/>
          <w:szCs w:val="28"/>
          <w:lang w:eastAsia="ru-RU"/>
        </w:rPr>
        <w:t>у</w:t>
      </w:r>
      <w:r w:rsidR="00EA5AC9">
        <w:rPr>
          <w:rFonts w:ascii="Times New Roman" w:hAnsi="Times New Roman" w:cs="Times New Roman"/>
          <w:bCs/>
          <w:sz w:val="28"/>
          <w:szCs w:val="28"/>
          <w:lang w:eastAsia="ru-RU"/>
        </w:rPr>
        <w:t>станавливаются</w:t>
      </w:r>
      <w:r w:rsidR="00EA5AC9" w:rsidRPr="00443E8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43E8F">
        <w:rPr>
          <w:rFonts w:ascii="Times New Roman" w:hAnsi="Times New Roman" w:cs="Times New Roman"/>
          <w:bCs/>
          <w:sz w:val="28"/>
          <w:szCs w:val="28"/>
          <w:lang w:eastAsia="ru-RU"/>
        </w:rPr>
        <w:t>нормативными правовыми актами Правительства Брянской области.</w:t>
      </w:r>
    </w:p>
    <w:p w:rsidR="00D9772D" w:rsidRDefault="00D9772D" w:rsidP="0009478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43E8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Распределение дотаций на поощрение достижения наилучших показателей социально-экономического развития муниципальных районов (городских округов) утверждается законом об областном бюджете на соответствующий финансовый год и </w:t>
      </w:r>
      <w:r w:rsidR="0033748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443E8F">
        <w:rPr>
          <w:rFonts w:ascii="Times New Roman" w:hAnsi="Times New Roman" w:cs="Times New Roman"/>
          <w:bCs/>
          <w:sz w:val="28"/>
          <w:szCs w:val="28"/>
          <w:lang w:eastAsia="ru-RU"/>
        </w:rPr>
        <w:t>плановый период и (или) нормативными правовыми актами Правительства Брянской области</w:t>
      </w:r>
      <w:proofErr w:type="gramStart"/>
      <w:r w:rsidR="00443E8F">
        <w:rPr>
          <w:rFonts w:ascii="Times New Roman" w:hAnsi="Times New Roman" w:cs="Times New Roman"/>
          <w:bCs/>
          <w:sz w:val="28"/>
          <w:szCs w:val="28"/>
          <w:lang w:eastAsia="ru-RU"/>
        </w:rPr>
        <w:t>.».</w:t>
      </w:r>
      <w:proofErr w:type="gramEnd"/>
    </w:p>
    <w:p w:rsidR="001B28F0" w:rsidRDefault="001B28F0" w:rsidP="0009478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7. Статью 7 исключить.</w:t>
      </w:r>
    </w:p>
    <w:p w:rsidR="001B28F0" w:rsidRDefault="001B28F0" w:rsidP="0009478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8.</w:t>
      </w:r>
      <w:r w:rsidRPr="001B28F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Статью 8 дополнить пунктами </w:t>
      </w:r>
      <w:r w:rsidR="00567AFF">
        <w:rPr>
          <w:rFonts w:ascii="Times New Roman" w:hAnsi="Times New Roman" w:cs="Times New Roman"/>
          <w:bCs/>
          <w:sz w:val="28"/>
          <w:szCs w:val="28"/>
          <w:lang w:eastAsia="ru-RU"/>
        </w:rPr>
        <w:t>5</w:t>
      </w:r>
      <w:r w:rsidR="00F4088A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7AFF">
        <w:rPr>
          <w:rFonts w:ascii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</w:p>
    <w:p w:rsidR="00567AFF" w:rsidRPr="00567AFF" w:rsidRDefault="00567AFF" w:rsidP="00094785">
      <w:pPr>
        <w:tabs>
          <w:tab w:val="left" w:pos="993"/>
        </w:tabs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567AFF">
        <w:rPr>
          <w:rFonts w:ascii="Times New Roman" w:hAnsi="Times New Roman" w:cs="Times New Roman"/>
          <w:bCs/>
          <w:sz w:val="28"/>
          <w:szCs w:val="28"/>
          <w:lang w:eastAsia="ru-RU"/>
        </w:rPr>
        <w:t>5. Распределение субвенций бюджетам муниципальных районов на выравнивание бюджетной обеспеченности поселений утверждается законом об областном бюджете на соответствующий финансовый год и на плановый период.</w:t>
      </w:r>
    </w:p>
    <w:p w:rsidR="00567AFF" w:rsidRPr="00567AFF" w:rsidRDefault="00567AFF" w:rsidP="0009478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67AFF">
        <w:rPr>
          <w:rFonts w:ascii="Times New Roman" w:hAnsi="Times New Roman" w:cs="Times New Roman"/>
          <w:bCs/>
          <w:sz w:val="28"/>
          <w:szCs w:val="28"/>
          <w:lang w:eastAsia="ru-RU"/>
        </w:rPr>
        <w:t>6. </w:t>
      </w:r>
      <w:proofErr w:type="gramStart"/>
      <w:r w:rsidRPr="00567AF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случае наделения органов местного самоуправления муниципальных районов отдельными государственными полномочиями Брянской области по расчету и предоставлению дотаций на выравнивание бюджетной обеспеченности поселений за счет субвенций из областного бюджета между финансовым органом муниципального района и главами местных администраций (руководителями исполнительно-распорядительных </w:t>
      </w:r>
      <w:r w:rsidRPr="00567AFF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органов) поселений заключаются соглашения, которыми предусматриваются меры по социально-экономическому развитию и оздоровлению муниципальных финансов поселений.</w:t>
      </w:r>
      <w:proofErr w:type="gramEnd"/>
    </w:p>
    <w:p w:rsidR="00567AFF" w:rsidRDefault="00567AFF" w:rsidP="0009478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67AF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Порядок, сроки заключения соглашений между финансовым органом муниципального района и главами местных администраций (руководителями исполнительно-распорядительных органов) поселений и требования к указанным соглашениям устанавливаются нормативным правовым актом Правительства Брянской области. Меры ответственности за нарушение порядка и сроков заключения указанных соглашений и за невыполнение органами местного самоуправления обязательств, возникающих из таких соглашений, устанавливаются Правительством Брянской области и применяются в текущем финансовом году по результатам выполнения соответствующим </w:t>
      </w:r>
      <w:r w:rsidR="00E5208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поселением </w:t>
      </w:r>
      <w:r w:rsidRPr="00567AFF">
        <w:rPr>
          <w:rFonts w:ascii="Times New Roman" w:hAnsi="Times New Roman" w:cs="Times New Roman"/>
          <w:bCs/>
          <w:sz w:val="28"/>
          <w:szCs w:val="28"/>
          <w:lang w:eastAsia="ru-RU"/>
        </w:rPr>
        <w:t>обязательств в отчетном финансовом году</w:t>
      </w:r>
      <w:proofErr w:type="gramStart"/>
      <w:r w:rsidRPr="00567AFF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».</w:t>
      </w:r>
      <w:proofErr w:type="gramEnd"/>
    </w:p>
    <w:p w:rsidR="005974AD" w:rsidRPr="005B12B1" w:rsidRDefault="005974AD" w:rsidP="0009478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B12B1">
        <w:rPr>
          <w:rFonts w:ascii="Times New Roman" w:hAnsi="Times New Roman" w:cs="Times New Roman"/>
          <w:bCs/>
          <w:sz w:val="28"/>
          <w:szCs w:val="28"/>
          <w:lang w:eastAsia="ru-RU"/>
        </w:rPr>
        <w:t>9.</w:t>
      </w:r>
      <w:r w:rsidR="005B12B1" w:rsidRPr="005B12B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Статью 12 изложить в редакции:</w:t>
      </w:r>
    </w:p>
    <w:p w:rsidR="005B12B1" w:rsidRPr="00C676B2" w:rsidRDefault="005B12B1" w:rsidP="0009478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B12B1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E74D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12. Финансовое обеспечение расходных обязательств муниципальных образований, возникающих при выполнении государственных полномочий Российской Федерации, Брянской области, переданных для осуществления органам местного самоуправления</w:t>
      </w:r>
    </w:p>
    <w:p w:rsidR="005B12B1" w:rsidRPr="00C676B2" w:rsidRDefault="00094785" w:rsidP="0009478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5B12B1" w:rsidRPr="00C676B2">
        <w:rPr>
          <w:rFonts w:ascii="Times New Roman" w:hAnsi="Times New Roman" w:cs="Times New Roman"/>
          <w:bCs/>
          <w:sz w:val="28"/>
          <w:szCs w:val="28"/>
          <w:lang w:eastAsia="ru-RU"/>
        </w:rPr>
        <w:t>В целях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Брянской области, переданных для осуществления органам местного самоуправления в установленном порядке, предусматриваются субвенции местным бюджетам.</w:t>
      </w:r>
    </w:p>
    <w:p w:rsidR="005B12B1" w:rsidRPr="00C676B2" w:rsidRDefault="005B12B1" w:rsidP="00094785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76B2">
        <w:rPr>
          <w:rFonts w:ascii="Times New Roman" w:hAnsi="Times New Roman" w:cs="Times New Roman"/>
          <w:bCs/>
          <w:sz w:val="28"/>
          <w:szCs w:val="28"/>
          <w:lang w:eastAsia="ru-RU"/>
        </w:rPr>
        <w:t>2. Законы Брянской области, предусматривающие предоставление местным бюджетам субвенций из областного бюджета, должны содержать порядок определения общего объема субвенций для осуществления переданных полномочий и показатели (критерии) распределения между муниципальными образованиями общего объема таких субвенций.</w:t>
      </w:r>
    </w:p>
    <w:p w:rsidR="005B12B1" w:rsidRPr="00C676B2" w:rsidRDefault="005B12B1" w:rsidP="0009478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76B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Субвенции бюджетам поселений выделяются в рамках межбюджетных отношений с муниципальными образованиями посредством </w:t>
      </w:r>
      <w:r w:rsidRPr="00C676B2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предоставления субвенций бюджетам муниципальных районов из средств областного бюджета.</w:t>
      </w:r>
    </w:p>
    <w:p w:rsidR="005B12B1" w:rsidRPr="00C676B2" w:rsidRDefault="005B12B1" w:rsidP="0009478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76B2">
        <w:rPr>
          <w:rFonts w:ascii="Times New Roman" w:hAnsi="Times New Roman" w:cs="Times New Roman"/>
          <w:bCs/>
          <w:sz w:val="28"/>
          <w:szCs w:val="28"/>
          <w:lang w:eastAsia="ru-RU"/>
        </w:rPr>
        <w:t>4. Субвенции местным бюджетам из областного бюджета на финансовое обеспечение расходных обязательств муниципальных образований, возникающих при выполнении двух и более государственных полномочий Российской Федерации, Брянской области, переданных для осуществления органам местного самоуправления, могут быть объединены в единую субвенцию местным бюджетам из областного бюджета.</w:t>
      </w:r>
    </w:p>
    <w:p w:rsidR="005B12B1" w:rsidRPr="00C676B2" w:rsidRDefault="005B12B1" w:rsidP="000947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76B2">
        <w:rPr>
          <w:rFonts w:ascii="Times New Roman" w:hAnsi="Times New Roman" w:cs="Times New Roman"/>
          <w:bCs/>
          <w:sz w:val="28"/>
          <w:szCs w:val="28"/>
          <w:lang w:eastAsia="ru-RU"/>
        </w:rPr>
        <w:t>5. Утвердить  порядок формирования и предоставления единой субвенции местным бюджетам из областного бюджета согласно приложению 10.1.</w:t>
      </w:r>
    </w:p>
    <w:p w:rsidR="005B12B1" w:rsidRPr="00C676B2" w:rsidRDefault="005B12B1" w:rsidP="000947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76B2">
        <w:rPr>
          <w:rFonts w:ascii="Times New Roman" w:hAnsi="Times New Roman" w:cs="Times New Roman"/>
          <w:bCs/>
          <w:sz w:val="28"/>
          <w:szCs w:val="28"/>
          <w:lang w:eastAsia="ru-RU"/>
        </w:rPr>
        <w:t>6</w:t>
      </w:r>
      <w:r w:rsidR="00B208F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C676B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Утвердить порядки и методики распределения субвенций бюджетам муниципальных образований на осуществление расходных обязательств муниципальных образований, возникающих при выполнении государственных полномочий Российской Федерации, Брянской области, переданных для осуществления органам местного самоуправления, согласно </w:t>
      </w:r>
      <w:hyperlink r:id="rId10" w:history="1">
        <w:r w:rsidRPr="00C676B2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приложениям 10.</w:t>
        </w:r>
      </w:hyperlink>
      <w:r w:rsidRPr="00C676B2">
        <w:rPr>
          <w:rFonts w:ascii="Times New Roman" w:hAnsi="Times New Roman" w:cs="Times New Roman"/>
          <w:bCs/>
          <w:sz w:val="28"/>
          <w:szCs w:val="28"/>
          <w:lang w:eastAsia="ru-RU"/>
        </w:rPr>
        <w:t>2 -</w:t>
      </w:r>
      <w:r w:rsidR="00B208F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10.7, 10.9 -</w:t>
      </w:r>
      <w:r w:rsidRPr="00C676B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11" w:history="1">
        <w:r w:rsidRPr="00C676B2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10.15</w:t>
        </w:r>
      </w:hyperlink>
      <w:r w:rsidRPr="00C676B2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5B12B1" w:rsidRPr="00C676B2" w:rsidRDefault="005B12B1" w:rsidP="000947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76B2">
        <w:rPr>
          <w:rFonts w:ascii="Times New Roman" w:hAnsi="Times New Roman" w:cs="Times New Roman"/>
          <w:bCs/>
          <w:sz w:val="28"/>
          <w:szCs w:val="28"/>
          <w:lang w:eastAsia="ru-RU"/>
        </w:rPr>
        <w:t>7. В случае</w:t>
      </w:r>
      <w:proofErr w:type="gramStart"/>
      <w:r w:rsidRPr="00C676B2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C676B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если муниципальным образованием превышены нормативы, используемые в методиках расчета соответствующих субвенций, утвержденных настоящим Законом, то в соответствии с </w:t>
      </w:r>
      <w:hyperlink r:id="rId12" w:history="1">
        <w:r w:rsidRPr="00C676B2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пунктом 3 статьи 86</w:t>
        </w:r>
      </w:hyperlink>
      <w:r w:rsidRPr="00C676B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Бюджетного кодекса Российской Федерации финансовое обеспечение дополнительных расходов, необходимых для полного исполнения указанных расходных обязательств муниципального образования, осуществляется за счет собственных доходов и источников финансирования дефицита местного бюджета.</w:t>
      </w:r>
    </w:p>
    <w:p w:rsidR="005B12B1" w:rsidRDefault="005B12B1" w:rsidP="000947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76B2">
        <w:rPr>
          <w:rFonts w:ascii="Times New Roman" w:hAnsi="Times New Roman" w:cs="Times New Roman"/>
          <w:bCs/>
          <w:sz w:val="28"/>
          <w:szCs w:val="28"/>
          <w:lang w:eastAsia="ru-RU"/>
        </w:rPr>
        <w:t>8. Распределение субвенций местным бюджетам между муниципальными образованиями утверждается законом об областном бюджете на соответствующий финансовый год и на плановый период по каждому муниципальному образованию и виду субвенции</w:t>
      </w:r>
      <w:proofErr w:type="gramStart"/>
      <w:r w:rsidRPr="00C676B2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C676B2">
        <w:rPr>
          <w:rFonts w:ascii="Times New Roman" w:hAnsi="Times New Roman" w:cs="Times New Roman"/>
          <w:bCs/>
          <w:sz w:val="28"/>
          <w:szCs w:val="28"/>
          <w:lang w:eastAsia="ru-RU"/>
        </w:rPr>
        <w:t>».</w:t>
      </w:r>
      <w:proofErr w:type="gramEnd"/>
    </w:p>
    <w:p w:rsidR="001F2B43" w:rsidRDefault="001F2B43" w:rsidP="000947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10. Статью 13 изложить в редакции:</w:t>
      </w:r>
    </w:p>
    <w:p w:rsidR="001F2B43" w:rsidRPr="001F2B43" w:rsidRDefault="001F2B43" w:rsidP="000947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«</w:t>
      </w:r>
      <w:r w:rsidRPr="00E74D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13. Софинансирование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</w:t>
      </w:r>
    </w:p>
    <w:p w:rsidR="001F2B43" w:rsidRPr="001F2B43" w:rsidRDefault="001F2B43" w:rsidP="000947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>1. В целях финансового обеспечения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значения, предусматриваются субсидии местным бюджетам.</w:t>
      </w:r>
    </w:p>
    <w:p w:rsidR="001F2B43" w:rsidRPr="001F2B43" w:rsidRDefault="001F2B43" w:rsidP="0009478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0" w:name="Par0"/>
      <w:bookmarkEnd w:id="0"/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>2. Правила, устанавливающие общие требования к формированию, предоставлению и распределению субсидий из областного бюджета местным бюджетам</w:t>
      </w:r>
      <w:r w:rsidR="00700ECC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устанавливаются нормативным правовым актом Правительства Брянской области.</w:t>
      </w:r>
    </w:p>
    <w:p w:rsidR="001F2B43" w:rsidRPr="001F2B43" w:rsidRDefault="001F2B43" w:rsidP="0009478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Порядок определения и установления предельного уровня софинансирования </w:t>
      </w:r>
      <w:r w:rsidR="00247DC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(в процентах) объема </w:t>
      </w: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>расходного обязательства муниципального образования из областного бюджета по муниципальным образованиям на очередной финансовый год и на плановый период устанавливается нормативным правовым актом Правительства Брянской области.</w:t>
      </w:r>
    </w:p>
    <w:p w:rsidR="001F2B43" w:rsidRPr="001F2B43" w:rsidRDefault="001F2B43" w:rsidP="000947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>4. Нормативные правовые акты Правительства Брянской области, устанавливающие порядок предоставления и распределения каждой субсидии, принимаются в соответствии с правилами, предусмотренными пункт</w:t>
      </w:r>
      <w:r w:rsidR="001B474C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>м 2  настоящей статьи.</w:t>
      </w:r>
    </w:p>
    <w:p w:rsidR="001F2B43" w:rsidRPr="001F2B43" w:rsidRDefault="001F2B43" w:rsidP="000947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gramStart"/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Распределение субсидий местным бюджетам из областного бюджета между муниципальными образованиями (за исключением субсидий, распределяемых на конкурсной основе, а также субсидий за счет средств резервного фонда Правительства Брянской области и субсидий,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Федерации) утверждается законом об областном бюджете на соответствующий финансовый год и </w:t>
      </w:r>
      <w:r w:rsidR="00F95E1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>плановый</w:t>
      </w:r>
      <w:proofErr w:type="gramEnd"/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период.</w:t>
      </w:r>
    </w:p>
    <w:p w:rsidR="00114700" w:rsidRPr="001F2B43" w:rsidRDefault="00114700" w:rsidP="0011470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Н</w:t>
      </w: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ормативными правовыми актами Правительства Брянской области могут быть внесены изменения </w:t>
      </w:r>
      <w:proofErr w:type="gramStart"/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>в утвержденные  законом об областном бюджете распределени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я</w:t>
      </w: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субсидий местным бюджетам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б</w:t>
      </w: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>ез внесения изменений в закон об областном бюджете</w:t>
      </w:r>
      <w:proofErr w:type="gramEnd"/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 соответствующий финансовый год и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>плановый период в следующих случаях:</w:t>
      </w:r>
    </w:p>
    <w:p w:rsidR="00114700" w:rsidRPr="001F2B43" w:rsidRDefault="00114700" w:rsidP="0011470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наличия </w:t>
      </w: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>экономии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бюджетных средств</w:t>
      </w: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полученной муниципальными образованиями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 результатам </w:t>
      </w: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>закупок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товаров, работ и услуг</w:t>
      </w: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114700" w:rsidRPr="001F2B43" w:rsidRDefault="00114700" w:rsidP="0011470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>изменения проектно-сметной документации, увеличени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я</w:t>
      </w: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(уменьшени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я</w:t>
      </w: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>) стоимости объектов бюджетных инвестиций, сметной стоимости выполнения работ на объектах муниципальной собственности;</w:t>
      </w:r>
    </w:p>
    <w:p w:rsidR="00114700" w:rsidRPr="001F2B43" w:rsidRDefault="00114700" w:rsidP="0011470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>увеличени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я</w:t>
      </w: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(уменьшени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я</w:t>
      </w: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>) бюджетных ассигнований за счет межбюджетных трансфертов, предусмотренных к предоставлению областному бюджету из федерального бюджета, безвозмездных поступлений от юридических лиц сверх сумм распределенных субсидий.</w:t>
      </w:r>
    </w:p>
    <w:p w:rsidR="00611FB6" w:rsidRDefault="00611FB6" w:rsidP="000947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Указанные распределения (изменения распределений) объемов субсидий между муниципальными образованиями подлежат утверждению законом о внесении изменений в закон об областном бюджете на соответствующий финансовый год и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>плановый период при подготовке очередных плановых изменений в указанный закон.</w:t>
      </w:r>
    </w:p>
    <w:p w:rsidR="00677A7D" w:rsidRDefault="001F2B43" w:rsidP="000947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Распределение субсидий местным бюджетам из областного бюджета, распределяемых между муниципальными образованиями на конкурсной основе, а также субсидий за счет средств резервного фонда Правительства Брянской области и субсидий,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Федерации, утверждается законом об областном бюджете на соответствующий финансовый год и </w:t>
      </w:r>
      <w:r w:rsidR="004502E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>плановый период и (или</w:t>
      </w:r>
      <w:proofErr w:type="gramEnd"/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>) принятыми в соответствии с ним нормативными правовыми актами Правительства Брянской области</w:t>
      </w:r>
      <w:proofErr w:type="gramStart"/>
      <w:r w:rsidRPr="001F2B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.». </w:t>
      </w:r>
      <w:proofErr w:type="gramEnd"/>
    </w:p>
    <w:p w:rsidR="00677A7D" w:rsidRDefault="00677A7D" w:rsidP="000947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11. Статью 14 изложить в редакции:</w:t>
      </w:r>
    </w:p>
    <w:p w:rsidR="00677A7D" w:rsidRPr="00677A7D" w:rsidRDefault="00677A7D" w:rsidP="000947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«</w:t>
      </w:r>
      <w:r w:rsidRPr="00E74D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14. Иные межбюджетные трансферты, предоставляемые из областного бюджета местным бюджетам</w:t>
      </w:r>
    </w:p>
    <w:p w:rsidR="00677A7D" w:rsidRPr="00677A7D" w:rsidRDefault="00677A7D" w:rsidP="000947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77A7D">
        <w:rPr>
          <w:rFonts w:ascii="Times New Roman" w:hAnsi="Times New Roman" w:cs="Times New Roman"/>
          <w:bCs/>
          <w:sz w:val="28"/>
          <w:szCs w:val="28"/>
          <w:lang w:eastAsia="ru-RU"/>
        </w:rPr>
        <w:t>1. В случаях, предусмотренных законами Брянской области и принимаемыми в соответствии с ними иными нормативными правовыми актами Правительства Брянской области, местным бюджетам могут быть предоставлены иные межбюджетные т</w:t>
      </w:r>
      <w:r w:rsidR="00AB1B19">
        <w:rPr>
          <w:rFonts w:ascii="Times New Roman" w:hAnsi="Times New Roman" w:cs="Times New Roman"/>
          <w:bCs/>
          <w:sz w:val="28"/>
          <w:szCs w:val="28"/>
          <w:lang w:eastAsia="ru-RU"/>
        </w:rPr>
        <w:t>рансферты из областного бюджета</w:t>
      </w:r>
      <w:r w:rsidRPr="00677A7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 финансовое обеспечение расходных обязательств муниципальных образований.</w:t>
      </w:r>
    </w:p>
    <w:p w:rsidR="00677A7D" w:rsidRPr="00677A7D" w:rsidRDefault="00677A7D" w:rsidP="007C3B9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77A7D">
        <w:rPr>
          <w:rFonts w:ascii="Times New Roman" w:hAnsi="Times New Roman" w:cs="Times New Roman"/>
          <w:bCs/>
          <w:sz w:val="28"/>
          <w:szCs w:val="28"/>
          <w:lang w:eastAsia="ru-RU"/>
        </w:rPr>
        <w:t>2. Методики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Брянской области.</w:t>
      </w:r>
    </w:p>
    <w:p w:rsidR="00677A7D" w:rsidRDefault="00677A7D" w:rsidP="007C3B9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77A7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 Распределение иных межбюджетных трансфертов местным бюджетам, предоставляемых из областного бюджета, между муниципальными образованиями утверждается законом об областном бюджете на соответствующий финансовый год и </w:t>
      </w:r>
      <w:r w:rsidR="00071CE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677A7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плановый период и (или) </w:t>
      </w:r>
      <w:r w:rsidR="00DB0BE6">
        <w:rPr>
          <w:rFonts w:ascii="Times New Roman" w:hAnsi="Times New Roman" w:cs="Times New Roman"/>
          <w:bCs/>
          <w:sz w:val="28"/>
          <w:szCs w:val="28"/>
          <w:lang w:eastAsia="ru-RU"/>
        </w:rPr>
        <w:t>приняты</w:t>
      </w:r>
      <w:r w:rsidR="00071CEF">
        <w:rPr>
          <w:rFonts w:ascii="Times New Roman" w:hAnsi="Times New Roman" w:cs="Times New Roman"/>
          <w:bCs/>
          <w:sz w:val="28"/>
          <w:szCs w:val="28"/>
          <w:lang w:eastAsia="ru-RU"/>
        </w:rPr>
        <w:t>ми</w:t>
      </w:r>
      <w:r w:rsidR="00DB0B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соответствии с ним </w:t>
      </w:r>
      <w:r w:rsidRPr="00677A7D">
        <w:rPr>
          <w:rFonts w:ascii="Times New Roman" w:hAnsi="Times New Roman" w:cs="Times New Roman"/>
          <w:bCs/>
          <w:sz w:val="28"/>
          <w:szCs w:val="28"/>
          <w:lang w:eastAsia="ru-RU"/>
        </w:rPr>
        <w:t>нормативными правовыми актами Правительства Брянской области</w:t>
      </w:r>
      <w:proofErr w:type="gramStart"/>
      <w:r w:rsidRPr="00677A7D">
        <w:rPr>
          <w:rFonts w:ascii="Times New Roman" w:hAnsi="Times New Roman" w:cs="Times New Roman"/>
          <w:bCs/>
          <w:sz w:val="28"/>
          <w:szCs w:val="28"/>
          <w:lang w:eastAsia="ru-RU"/>
        </w:rPr>
        <w:t>.».</w:t>
      </w:r>
      <w:proofErr w:type="gramEnd"/>
    </w:p>
    <w:p w:rsidR="00A869FE" w:rsidRDefault="00A869FE" w:rsidP="007C3B9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12. Статью 16 после слов</w:t>
      </w:r>
      <w:r w:rsidRPr="00A869FE">
        <w:rPr>
          <w:rFonts w:cs="Calibri"/>
          <w:lang w:eastAsia="ru-RU"/>
        </w:rPr>
        <w:t xml:space="preserve"> </w:t>
      </w:r>
      <w:r>
        <w:rPr>
          <w:rFonts w:cs="Calibri"/>
          <w:lang w:eastAsia="ru-RU"/>
        </w:rPr>
        <w:t>«</w:t>
      </w:r>
      <w:r w:rsidRPr="00A869FE">
        <w:rPr>
          <w:rFonts w:ascii="Times New Roman" w:hAnsi="Times New Roman" w:cs="Times New Roman"/>
          <w:bCs/>
          <w:sz w:val="28"/>
          <w:szCs w:val="28"/>
          <w:lang w:eastAsia="ru-RU"/>
        </w:rPr>
        <w:t>бюджетов поселений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A869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дополнить словами «</w:t>
      </w:r>
      <w:r w:rsidRPr="00A869FE">
        <w:rPr>
          <w:rFonts w:ascii="Times New Roman" w:hAnsi="Times New Roman" w:cs="Times New Roman"/>
          <w:bCs/>
          <w:sz w:val="28"/>
          <w:szCs w:val="28"/>
          <w:lang w:eastAsia="ru-RU"/>
        </w:rPr>
        <w:t>на осуществление части полномочий по решению вопросов местного значения в соответствии с заключенными соглашениями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».</w:t>
      </w:r>
    </w:p>
    <w:p w:rsidR="00CD3D94" w:rsidRDefault="00CD3D94" w:rsidP="007C3B9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13. Дополнить статьями 17.1</w:t>
      </w:r>
      <w:r w:rsidR="00A92D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-</w:t>
      </w:r>
      <w:r w:rsidR="00BC4F6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17.</w:t>
      </w:r>
      <w:r w:rsidR="00A92D06">
        <w:rPr>
          <w:rFonts w:ascii="Times New Roman" w:hAnsi="Times New Roman" w:cs="Times New Roman"/>
          <w:bCs/>
          <w:sz w:val="28"/>
          <w:szCs w:val="28"/>
          <w:lang w:eastAsia="ru-RU"/>
        </w:rPr>
        <w:t>4</w:t>
      </w:r>
      <w:r w:rsidR="00CA43F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CD3D94" w:rsidRPr="00CD3D94" w:rsidRDefault="00CD3D94" w:rsidP="007C3B9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D3D94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E74D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17.1. Субсидии федеральному бюджету из областного бюджета</w:t>
      </w:r>
      <w:r w:rsidRPr="00CD3D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D3D94" w:rsidRPr="00CD3D94" w:rsidRDefault="00CD3D94" w:rsidP="007C3B9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D3D94">
        <w:rPr>
          <w:rFonts w:ascii="Times New Roman" w:hAnsi="Times New Roman" w:cs="Times New Roman"/>
          <w:bCs/>
          <w:sz w:val="28"/>
          <w:szCs w:val="28"/>
          <w:lang w:eastAsia="ru-RU"/>
        </w:rPr>
        <w:t>1. Субсидии федеральному бюджету из областного бюджета предоставляются в целях софинансирования исполнения расходных обязательств Российской Федерации, возникающих при выполнении полномочий, отнесенных к компетенции органов государственной власти Российской Федерации, в случаях, установленных федеральными законами, а также при предоставлении грантов федеральным государственным учреждениям из областного бюджета.</w:t>
      </w:r>
    </w:p>
    <w:p w:rsidR="00CD3D94" w:rsidRPr="00CD3D94" w:rsidRDefault="00CD3D94" w:rsidP="007C3B9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D3D94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2. Цели и условия предоставления и расходования субсидий федеральному бюджету из областного бюджета устанавливаются соглашениями между федеральным органом исполнительной власти и Правительством Брянской области, заключаемыми в </w:t>
      </w:r>
      <w:hyperlink r:id="rId13" w:history="1">
        <w:r w:rsidRPr="00CD3D94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порядке</w:t>
        </w:r>
      </w:hyperlink>
      <w:r w:rsidRPr="00CD3D94">
        <w:rPr>
          <w:rFonts w:ascii="Times New Roman" w:hAnsi="Times New Roman" w:cs="Times New Roman"/>
          <w:bCs/>
          <w:sz w:val="28"/>
          <w:szCs w:val="28"/>
          <w:lang w:eastAsia="ru-RU"/>
        </w:rPr>
        <w:t>, установленном Правительством Российской Федерации.</w:t>
      </w:r>
    </w:p>
    <w:p w:rsidR="00CD3D94" w:rsidRPr="00E74D9B" w:rsidRDefault="00CD3D94" w:rsidP="00CA43F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74D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Статья 17.2. Субвенции федеральному бюджету из областного бюджета </w:t>
      </w:r>
    </w:p>
    <w:p w:rsidR="00CD3D94" w:rsidRPr="00CD3D94" w:rsidRDefault="00CD3D94" w:rsidP="00CA43F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D3D94">
        <w:rPr>
          <w:rFonts w:ascii="Times New Roman" w:hAnsi="Times New Roman" w:cs="Times New Roman"/>
          <w:bCs/>
          <w:sz w:val="28"/>
          <w:szCs w:val="28"/>
          <w:lang w:eastAsia="ru-RU"/>
        </w:rPr>
        <w:t>1. Субвенции федеральному бюджету из областного бюджета предоставляются в целях финансового обеспечения расходных обязательств Российской Федерации, возникающих при выполнении полномочий Брянской области, переданных для осуществления федеральным органам исполнительной власти, в случаях, установленных федеральными законами.</w:t>
      </w:r>
    </w:p>
    <w:p w:rsidR="00CD3D94" w:rsidRPr="00CD3D94" w:rsidRDefault="00CD3D94" w:rsidP="00CA43F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D3D94">
        <w:rPr>
          <w:rFonts w:ascii="Times New Roman" w:hAnsi="Times New Roman" w:cs="Times New Roman"/>
          <w:bCs/>
          <w:sz w:val="28"/>
          <w:szCs w:val="28"/>
          <w:lang w:eastAsia="ru-RU"/>
        </w:rPr>
        <w:t>2. Цели и условия предоставления субвенций федеральному бюджету из областного бюджета устанавливаются соглашениями между федеральным органом исполнительной власти и Правительством Брянской области.</w:t>
      </w:r>
    </w:p>
    <w:p w:rsidR="00CD3D94" w:rsidRPr="00E74D9B" w:rsidRDefault="00CD3D94" w:rsidP="00CA43F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74D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17.3. Субсидии бюджетам субъектов Российской Федерации из областного бюджета</w:t>
      </w:r>
    </w:p>
    <w:p w:rsidR="00CD3D94" w:rsidRPr="00CD3D94" w:rsidRDefault="00CD3D94" w:rsidP="00CA43F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D3D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Pr="00CD3D94">
        <w:rPr>
          <w:rFonts w:ascii="Times New Roman" w:hAnsi="Times New Roman" w:cs="Times New Roman"/>
          <w:bCs/>
          <w:sz w:val="28"/>
          <w:szCs w:val="28"/>
          <w:lang w:eastAsia="ru-RU"/>
        </w:rPr>
        <w:t>Субсидии бюджетам субъектов Российской Федерации из областного бюджета предоставляются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местного значения.</w:t>
      </w:r>
      <w:proofErr w:type="gramEnd"/>
    </w:p>
    <w:p w:rsidR="00CD3D94" w:rsidRDefault="00CD3D94" w:rsidP="00CA43F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D3D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2. Цели и условия предоставления субсидий бюджетам субъектов Российской Федерации из областного бюджета устанавливаются соглашениями между Правительством Брянской области и высшими исполнительными органами государственной власти субъектов Российской </w:t>
      </w:r>
      <w:r w:rsidRPr="00CD3D94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Федерации, заключаемыми в порядке, установленном нормативными правовыми актами Правительства Брянской области.</w:t>
      </w:r>
    </w:p>
    <w:p w:rsidR="003B70C5" w:rsidRPr="00E74D9B" w:rsidRDefault="00154556" w:rsidP="00CA43F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4D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Статья 17.4 </w:t>
      </w:r>
      <w:r w:rsidR="001B3FF4" w:rsidRPr="00E74D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</w:t>
      </w:r>
      <w:r w:rsidR="003B70C5" w:rsidRPr="00E74D9B">
        <w:rPr>
          <w:rFonts w:ascii="Times New Roman" w:eastAsia="Times New Roman" w:hAnsi="Times New Roman"/>
          <w:b/>
          <w:sz w:val="28"/>
          <w:szCs w:val="28"/>
          <w:lang w:eastAsia="ru-RU"/>
        </w:rPr>
        <w:t>орматив</w:t>
      </w:r>
      <w:r w:rsidR="001B3FF4" w:rsidRPr="00E74D9B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3B70C5" w:rsidRPr="00E74D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отчислений от </w:t>
      </w:r>
      <w:r w:rsidR="0096771C" w:rsidRPr="00E74D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налоговых и </w:t>
      </w:r>
      <w:r w:rsidR="003B70C5" w:rsidRPr="00E74D9B">
        <w:rPr>
          <w:rFonts w:ascii="Times New Roman" w:eastAsia="Times New Roman" w:hAnsi="Times New Roman"/>
          <w:b/>
          <w:sz w:val="28"/>
          <w:szCs w:val="28"/>
          <w:lang w:eastAsia="ru-RU"/>
        </w:rPr>
        <w:t>неналоговых доходов в местные бюджеты</w:t>
      </w:r>
    </w:p>
    <w:p w:rsidR="002A3E50" w:rsidRPr="002A3E50" w:rsidRDefault="002A3E50" w:rsidP="002A3E50">
      <w:pPr>
        <w:pStyle w:val="a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A3E50">
        <w:rPr>
          <w:rFonts w:ascii="Times New Roman" w:hAnsi="Times New Roman"/>
          <w:sz w:val="28"/>
          <w:szCs w:val="28"/>
        </w:rPr>
        <w:t xml:space="preserve">Утвердить порядок установления и расчета дифференцированных нормативов отчислений в бюджеты муниципальных районов </w:t>
      </w:r>
      <w:r w:rsidR="00762020">
        <w:rPr>
          <w:rFonts w:ascii="Times New Roman" w:hAnsi="Times New Roman"/>
          <w:sz w:val="28"/>
          <w:szCs w:val="28"/>
        </w:rPr>
        <w:br/>
      </w:r>
      <w:r w:rsidRPr="002A3E50">
        <w:rPr>
          <w:rFonts w:ascii="Times New Roman" w:hAnsi="Times New Roman"/>
          <w:sz w:val="28"/>
          <w:szCs w:val="28"/>
        </w:rPr>
        <w:t xml:space="preserve">(городских округов), городских поселений от акцизов на автомобильный и прямогонный бензин, дизельное топливо, моторные масла для </w:t>
      </w:r>
      <w:r w:rsidR="00762020">
        <w:rPr>
          <w:rFonts w:ascii="Times New Roman" w:hAnsi="Times New Roman"/>
          <w:sz w:val="28"/>
          <w:szCs w:val="28"/>
        </w:rPr>
        <w:br/>
      </w:r>
      <w:r w:rsidRPr="002A3E50">
        <w:rPr>
          <w:rFonts w:ascii="Times New Roman" w:hAnsi="Times New Roman"/>
          <w:sz w:val="28"/>
          <w:szCs w:val="28"/>
        </w:rPr>
        <w:t>дизельных и (или) карбюраторных (</w:t>
      </w:r>
      <w:proofErr w:type="spellStart"/>
      <w:r w:rsidRPr="002A3E50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2A3E50">
        <w:rPr>
          <w:rFonts w:ascii="Times New Roman" w:hAnsi="Times New Roman"/>
          <w:sz w:val="28"/>
          <w:szCs w:val="28"/>
        </w:rPr>
        <w:t xml:space="preserve">) двигателей, </w:t>
      </w:r>
      <w:r w:rsidR="00762020">
        <w:rPr>
          <w:rFonts w:ascii="Times New Roman" w:hAnsi="Times New Roman"/>
          <w:sz w:val="28"/>
          <w:szCs w:val="28"/>
        </w:rPr>
        <w:br/>
      </w:r>
      <w:r w:rsidRPr="002A3E50">
        <w:rPr>
          <w:rFonts w:ascii="Times New Roman" w:hAnsi="Times New Roman"/>
          <w:sz w:val="28"/>
          <w:szCs w:val="28"/>
        </w:rPr>
        <w:t xml:space="preserve">производимые на территории Российской Федерации, согласно </w:t>
      </w:r>
      <w:r w:rsidR="00762020">
        <w:rPr>
          <w:rFonts w:ascii="Times New Roman" w:hAnsi="Times New Roman"/>
          <w:sz w:val="28"/>
          <w:szCs w:val="28"/>
        </w:rPr>
        <w:br/>
      </w:r>
      <w:r w:rsidRPr="002A3E50">
        <w:rPr>
          <w:rFonts w:ascii="Times New Roman" w:hAnsi="Times New Roman"/>
          <w:sz w:val="28"/>
          <w:szCs w:val="28"/>
        </w:rPr>
        <w:t>приложению 12.</w:t>
      </w:r>
    </w:p>
    <w:p w:rsidR="003B70C5" w:rsidRPr="00DC5533" w:rsidRDefault="001B3FF4" w:rsidP="002A3E50">
      <w:pPr>
        <w:pStyle w:val="a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C553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3B70C5" w:rsidRPr="00DC5533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становить единые нормативы отчислений </w:t>
      </w:r>
      <w:r w:rsidR="005C5BE3" w:rsidRPr="00DC5533">
        <w:rPr>
          <w:rFonts w:ascii="Times New Roman" w:eastAsia="Times New Roman" w:hAnsi="Times New Roman"/>
          <w:sz w:val="28"/>
          <w:szCs w:val="28"/>
          <w:lang w:eastAsia="ru-RU"/>
        </w:rPr>
        <w:t xml:space="preserve">от денежных взысканий (штрафов), предусмотренных Кодексом Российской Федерации об административных правонарушениях, </w:t>
      </w:r>
      <w:r w:rsidR="00FF3B7D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5C5BE3" w:rsidRPr="00DC5533">
        <w:rPr>
          <w:rFonts w:ascii="Times New Roman" w:eastAsia="Times New Roman" w:hAnsi="Times New Roman"/>
          <w:sz w:val="28"/>
          <w:szCs w:val="28"/>
          <w:lang w:eastAsia="ru-RU"/>
        </w:rPr>
        <w:t xml:space="preserve">аконом Брянской области </w:t>
      </w:r>
      <w:r w:rsidR="00FF3B7D">
        <w:rPr>
          <w:rFonts w:ascii="Times New Roman" w:eastAsia="Times New Roman" w:hAnsi="Times New Roman"/>
          <w:sz w:val="28"/>
          <w:szCs w:val="28"/>
          <w:lang w:eastAsia="ru-RU"/>
        </w:rPr>
        <w:t>от 15 июня 2007 года № 88-З «О</w:t>
      </w:r>
      <w:r w:rsidR="005C5BE3" w:rsidRPr="00DC5533">
        <w:rPr>
          <w:rFonts w:ascii="Times New Roman" w:eastAsia="Times New Roman" w:hAnsi="Times New Roman"/>
          <w:sz w:val="28"/>
          <w:szCs w:val="28"/>
          <w:lang w:eastAsia="ru-RU"/>
        </w:rPr>
        <w:t>б административных правонарушениях на территории Брянской области</w:t>
      </w:r>
      <w:r w:rsidR="00FF3B7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276E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C5BE3" w:rsidRPr="00DC55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4DD9" w:rsidRPr="00DC5533">
        <w:rPr>
          <w:rFonts w:ascii="Times New Roman" w:eastAsia="Times New Roman" w:hAnsi="Times New Roman"/>
          <w:sz w:val="28"/>
          <w:szCs w:val="28"/>
          <w:lang w:eastAsia="ru-RU"/>
        </w:rPr>
        <w:t>в случае, если постановления о наложении административных штрафов вынесены мировыми судьями, комиссиями по делам несовершеннолетних и защите их прав, за исключением штрафов об административных правонарушениях за нарушение Правил дорожного</w:t>
      </w:r>
      <w:proofErr w:type="gramEnd"/>
      <w:r w:rsidR="00AF4DD9" w:rsidRPr="00DC5533">
        <w:rPr>
          <w:rFonts w:ascii="Times New Roman" w:eastAsia="Times New Roman" w:hAnsi="Times New Roman"/>
          <w:sz w:val="28"/>
          <w:szCs w:val="28"/>
          <w:lang w:eastAsia="ru-RU"/>
        </w:rPr>
        <w:t xml:space="preserve"> движения, правил эксплуатации транспортного средства, подлежащих зачислению  в областной бюджет, и штрафов за нарушение правил перевозки крупногабаритных и тяжеловесных грузов, являющихся источником формирования дорожного фонда Брянской области</w:t>
      </w:r>
      <w:r w:rsidR="006E0B83" w:rsidRPr="00DC553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B70C5" w:rsidRPr="00DC5533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0026C4" w:rsidRPr="00DC5533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бюджеты муниципальных районов </w:t>
      </w:r>
      <w:r w:rsidR="00B500B7" w:rsidRPr="00DC553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0026C4" w:rsidRPr="00DC5533">
        <w:rPr>
          <w:rFonts w:ascii="Times New Roman" w:eastAsia="Times New Roman" w:hAnsi="Times New Roman"/>
          <w:sz w:val="28"/>
          <w:szCs w:val="28"/>
          <w:lang w:eastAsia="ru-RU"/>
        </w:rPr>
        <w:t>городских округов</w:t>
      </w:r>
      <w:r w:rsidR="00B500B7" w:rsidRPr="00DC553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026C4" w:rsidRPr="00DC55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0DAE" w:rsidRPr="00DC5533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3B70C5" w:rsidRPr="00DC5533">
        <w:rPr>
          <w:rFonts w:ascii="Times New Roman" w:eastAsia="Times New Roman" w:hAnsi="Times New Roman"/>
          <w:sz w:val="28"/>
          <w:szCs w:val="28"/>
          <w:lang w:eastAsia="ru-RU"/>
        </w:rPr>
        <w:t>100 процентов</w:t>
      </w:r>
      <w:proofErr w:type="gramStart"/>
      <w:r w:rsidR="003B70C5" w:rsidRPr="00DC553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44D2" w:rsidRPr="00DC5533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BC4F60" w:rsidRDefault="00BC4F60" w:rsidP="005D6BB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14. В пункте </w:t>
      </w:r>
      <w:r w:rsidR="0094129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статьи 18 исключить слова «с муниципальными образованиями</w:t>
      </w:r>
      <w:r w:rsidR="00AC7376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AC7376" w:rsidRDefault="00AC7376" w:rsidP="005D6BB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15. В </w:t>
      </w:r>
      <w:r w:rsidR="00706924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риложении 1:</w:t>
      </w:r>
    </w:p>
    <w:p w:rsidR="004E2938" w:rsidRDefault="00AC7376" w:rsidP="005D6BB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3E1F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4E2938">
        <w:rPr>
          <w:rFonts w:ascii="Times New Roman" w:hAnsi="Times New Roman" w:cs="Times New Roman"/>
          <w:bCs/>
          <w:sz w:val="28"/>
          <w:szCs w:val="28"/>
          <w:lang w:eastAsia="ru-RU"/>
        </w:rPr>
        <w:t>в пункте 2:</w:t>
      </w:r>
    </w:p>
    <w:p w:rsidR="00AC7376" w:rsidRDefault="003E1F3A" w:rsidP="005D6BB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абзац </w:t>
      </w:r>
      <w:r w:rsidR="0094129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первый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исключить;</w:t>
      </w:r>
    </w:p>
    <w:p w:rsidR="004E2938" w:rsidRDefault="004E2938" w:rsidP="005D6BB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абзаце втором формулу изложить в редакции:</w:t>
      </w:r>
    </w:p>
    <w:p w:rsidR="003375EA" w:rsidRDefault="003375EA" w:rsidP="003375EA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«Дот = До х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Ккор</w:t>
      </w:r>
      <w:r w:rsidR="005A2CAB">
        <w:rPr>
          <w:rFonts w:ascii="Times New Roman" w:hAnsi="Times New Roman" w:cs="Times New Roman"/>
          <w:bCs/>
          <w:sz w:val="28"/>
          <w:szCs w:val="28"/>
          <w:lang w:eastAsia="ru-RU"/>
        </w:rPr>
        <w:t>ОС</w:t>
      </w:r>
      <w:proofErr w:type="spellEnd"/>
      <w:r w:rsidR="005A2CAB">
        <w:rPr>
          <w:rFonts w:ascii="Times New Roman" w:hAnsi="Times New Roman" w:cs="Times New Roman"/>
          <w:bCs/>
          <w:sz w:val="28"/>
          <w:szCs w:val="28"/>
          <w:lang w:eastAsia="ru-RU"/>
        </w:rPr>
        <w:t>+</w:t>
      </w:r>
      <w:proofErr w:type="gramStart"/>
      <w:r w:rsidR="005A2CAB">
        <w:rPr>
          <w:rFonts w:ascii="Times New Roman" w:hAnsi="Times New Roman" w:cs="Times New Roman"/>
          <w:bCs/>
          <w:sz w:val="28"/>
          <w:szCs w:val="28"/>
          <w:lang w:eastAsia="ru-RU"/>
        </w:rPr>
        <w:t>/-</w:t>
      </w:r>
      <w:proofErr w:type="gramEnd"/>
      <w:r w:rsidR="005A2CAB">
        <w:rPr>
          <w:rFonts w:ascii="Times New Roman" w:hAnsi="Times New Roman" w:cs="Times New Roman"/>
          <w:bCs/>
          <w:sz w:val="28"/>
          <w:szCs w:val="28"/>
          <w:lang w:eastAsia="ru-RU"/>
        </w:rPr>
        <w:t>ИНД+/-ИРО»;</w:t>
      </w:r>
    </w:p>
    <w:p w:rsidR="005A2CAB" w:rsidRDefault="003E1F3A" w:rsidP="001B414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абзац </w:t>
      </w:r>
      <w:r w:rsidR="0094129E">
        <w:rPr>
          <w:rFonts w:ascii="Times New Roman" w:hAnsi="Times New Roman" w:cs="Times New Roman"/>
          <w:bCs/>
          <w:sz w:val="28"/>
          <w:szCs w:val="28"/>
          <w:lang w:eastAsia="ru-RU"/>
        </w:rPr>
        <w:t>пят</w:t>
      </w:r>
      <w:r w:rsidR="005A2CAB">
        <w:rPr>
          <w:rFonts w:ascii="Times New Roman" w:hAnsi="Times New Roman" w:cs="Times New Roman"/>
          <w:bCs/>
          <w:sz w:val="28"/>
          <w:szCs w:val="28"/>
          <w:lang w:eastAsia="ru-RU"/>
        </w:rPr>
        <w:t>ый изложить в редакции: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E1F3A" w:rsidRDefault="003E1F3A" w:rsidP="005A2CA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5A2CAB">
        <w:rPr>
          <w:rFonts w:ascii="Times New Roman" w:hAnsi="Times New Roman" w:cs="Times New Roman"/>
          <w:bCs/>
          <w:sz w:val="28"/>
          <w:szCs w:val="28"/>
          <w:lang w:eastAsia="ru-RU"/>
        </w:rPr>
        <w:t>КкорОС</w:t>
      </w:r>
      <w:proofErr w:type="spellEnd"/>
      <w:r w:rsidR="005A2C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- коэффициент корректировки </w:t>
      </w:r>
      <w:r w:rsidR="00587A8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общего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объема средств на выравнивание бюджетной обеспеченности муниципальных районо</w:t>
      </w:r>
      <w:r w:rsidR="0041555F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(городских округов)</w:t>
      </w:r>
      <w:r w:rsidR="005A2C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 учетом прогнозируемого уровня инфляции и других социально-экономических факторов</w:t>
      </w:r>
      <w:r w:rsidR="001B3D48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1B414C" w:rsidRDefault="001B414C" w:rsidP="005D6BB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80443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пункте 3:</w:t>
      </w:r>
    </w:p>
    <w:p w:rsidR="001B414C" w:rsidRDefault="001B414C" w:rsidP="001B414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абзаце третьем формулу изложить в редакции:</w:t>
      </w:r>
    </w:p>
    <w:p w:rsidR="001B414C" w:rsidRDefault="001B414C" w:rsidP="001B414C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«К = (НП + ОС) / НП»;</w:t>
      </w:r>
    </w:p>
    <w:p w:rsidR="001B414C" w:rsidRDefault="0080443E" w:rsidP="005D6BB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абзац </w:t>
      </w:r>
      <w:r w:rsidR="0094129E">
        <w:rPr>
          <w:rFonts w:ascii="Times New Roman" w:hAnsi="Times New Roman" w:cs="Times New Roman"/>
          <w:bCs/>
          <w:sz w:val="28"/>
          <w:szCs w:val="28"/>
          <w:lang w:eastAsia="ru-RU"/>
        </w:rPr>
        <w:t>шесто</w:t>
      </w:r>
      <w:r w:rsidR="001B414C">
        <w:rPr>
          <w:rFonts w:ascii="Times New Roman" w:hAnsi="Times New Roman" w:cs="Times New Roman"/>
          <w:bCs/>
          <w:sz w:val="28"/>
          <w:szCs w:val="28"/>
          <w:lang w:eastAsia="ru-RU"/>
        </w:rPr>
        <w:t>й изложить в редакции:</w:t>
      </w:r>
    </w:p>
    <w:p w:rsidR="0080443E" w:rsidRDefault="0080443E" w:rsidP="005D6BB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1B414C">
        <w:rPr>
          <w:rFonts w:ascii="Times New Roman" w:hAnsi="Times New Roman" w:cs="Times New Roman"/>
          <w:bCs/>
          <w:sz w:val="28"/>
          <w:szCs w:val="28"/>
          <w:lang w:eastAsia="ru-RU"/>
        </w:rPr>
        <w:t>ОС –</w:t>
      </w:r>
      <w:r w:rsidR="0047649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7A8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="001B414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объем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средств на выравнивание бюджетной обеспеченности</w:t>
      </w:r>
      <w:r w:rsidR="001B414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муниципальных районов (городских округов)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:rsidR="00476496" w:rsidRDefault="00476496" w:rsidP="005D6BB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C27B92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="00C27B92" w:rsidRPr="00C27B9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пункте 9:</w:t>
      </w:r>
    </w:p>
    <w:p w:rsidR="00AF7660" w:rsidRDefault="00476496" w:rsidP="005D6BB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27B92">
        <w:rPr>
          <w:rFonts w:ascii="Times New Roman" w:hAnsi="Times New Roman" w:cs="Times New Roman"/>
          <w:bCs/>
          <w:sz w:val="28"/>
          <w:szCs w:val="28"/>
          <w:lang w:eastAsia="ru-RU"/>
        </w:rPr>
        <w:t>в абзац</w:t>
      </w:r>
      <w:r w:rsidR="00B4736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 </w:t>
      </w:r>
      <w:r w:rsidR="00C27B9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129E">
        <w:rPr>
          <w:rFonts w:ascii="Times New Roman" w:hAnsi="Times New Roman" w:cs="Times New Roman"/>
          <w:bCs/>
          <w:sz w:val="28"/>
          <w:szCs w:val="28"/>
          <w:lang w:eastAsia="ru-RU"/>
        </w:rPr>
        <w:t>первом</w:t>
      </w:r>
      <w:r w:rsidR="00C27B9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слова «из РФФПМР (ГО)» исключить;</w:t>
      </w:r>
    </w:p>
    <w:p w:rsidR="00C27B92" w:rsidRDefault="00C27B92" w:rsidP="005D6BB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абзац</w:t>
      </w:r>
      <w:r w:rsidR="00B4736E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129E">
        <w:rPr>
          <w:rFonts w:ascii="Times New Roman" w:hAnsi="Times New Roman" w:cs="Times New Roman"/>
          <w:bCs/>
          <w:sz w:val="28"/>
          <w:szCs w:val="28"/>
          <w:lang w:eastAsia="ru-RU"/>
        </w:rPr>
        <w:t>втором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слов</w:t>
      </w:r>
      <w:r w:rsidR="0094129E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«РФФПМР (ГО)»</w:t>
      </w:r>
      <w:r w:rsidR="00B4736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исключить</w:t>
      </w:r>
      <w:r w:rsidR="0094129E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265EF9" w:rsidRDefault="00265EF9" w:rsidP="00265EF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абзаце третьем слово «фонда»</w:t>
      </w:r>
      <w:r w:rsidR="00B4736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исключить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587A87" w:rsidRDefault="00B4736E" w:rsidP="005D6BB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4</w:t>
      </w:r>
      <w:r w:rsidR="00265EF9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="0094129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7A87">
        <w:rPr>
          <w:rFonts w:ascii="Times New Roman" w:hAnsi="Times New Roman" w:cs="Times New Roman"/>
          <w:bCs/>
          <w:sz w:val="28"/>
          <w:szCs w:val="28"/>
          <w:lang w:eastAsia="ru-RU"/>
        </w:rPr>
        <w:t>в пункте 9.1:</w:t>
      </w:r>
    </w:p>
    <w:p w:rsidR="00D42318" w:rsidRDefault="00D42318" w:rsidP="005D6BB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абзаце первом слово</w:t>
      </w:r>
      <w:r w:rsidRPr="00D4231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«РФФПМР (ГО)» заменить словами «</w:t>
      </w:r>
      <w:r w:rsidR="00587A8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общего объема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средств на выравнивание бюджетной обеспеченности муниципальных районо</w:t>
      </w:r>
      <w:r w:rsidR="00FA60E6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(городских округов)</w:t>
      </w:r>
      <w:r w:rsidR="001B3D48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587A87" w:rsidRDefault="00587A87" w:rsidP="005D6BB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абзаце втором формулу изложить в редакции:</w:t>
      </w:r>
    </w:p>
    <w:p w:rsidR="00587A87" w:rsidRDefault="00587A87" w:rsidP="001F56AA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«Д(1)</w:t>
      </w:r>
      <w:r w:rsidR="002D7CA9">
        <w:rPr>
          <w:rFonts w:ascii="Times New Roman" w:hAnsi="Times New Roman" w:cs="Times New Roman"/>
          <w:bCs/>
          <w:sz w:val="28"/>
          <w:szCs w:val="28"/>
          <w:vertAlign w:val="subscript"/>
          <w:lang w:val="en-US" w:eastAsia="ru-RU"/>
        </w:rPr>
        <w:t>i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= </w:t>
      </w:r>
      <w:r>
        <w:rPr>
          <w:rFonts w:ascii="Times New Roman" w:hAnsi="Times New Roman" w:cs="Times New Roman"/>
          <w:bCs/>
          <w:sz w:val="28"/>
          <w:szCs w:val="28"/>
          <w:lang w:val="en-US" w:eastAsia="ru-RU"/>
        </w:rPr>
        <w:t>d</w:t>
      </w:r>
      <w:r w:rsidRPr="005F1E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х ОС  х Т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en-US" w:eastAsia="ru-RU"/>
        </w:rPr>
        <w:t>i</w:t>
      </w:r>
      <w:proofErr w:type="gramStart"/>
      <w:r w:rsidRPr="005F1E7C">
        <w:rPr>
          <w:rFonts w:ascii="Times New Roman" w:hAnsi="Times New Roman" w:cs="Times New Roman"/>
          <w:bCs/>
          <w:sz w:val="28"/>
          <w:szCs w:val="28"/>
          <w:vertAlign w:val="subscript"/>
          <w:lang w:eastAsia="ru-RU"/>
        </w:rPr>
        <w:t xml:space="preserve"> </w:t>
      </w:r>
      <w:r w:rsidRPr="005F1E7C">
        <w:rPr>
          <w:rFonts w:ascii="Times New Roman" w:hAnsi="Times New Roman" w:cs="Times New Roman"/>
          <w:bCs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:rsidR="00265EF9" w:rsidRDefault="00265EF9" w:rsidP="005D6BB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абзаце третьем слова «из РФФПМР (ГО)» исключить;</w:t>
      </w:r>
    </w:p>
    <w:p w:rsidR="00D42318" w:rsidRDefault="00D42318" w:rsidP="00CF0C3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абзаце </w:t>
      </w:r>
      <w:r w:rsidR="00CD41D8">
        <w:rPr>
          <w:rFonts w:ascii="Times New Roman" w:hAnsi="Times New Roman" w:cs="Times New Roman"/>
          <w:bCs/>
          <w:sz w:val="28"/>
          <w:szCs w:val="28"/>
          <w:lang w:eastAsia="ru-RU"/>
        </w:rPr>
        <w:t>четверт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ом слово</w:t>
      </w:r>
      <w:r w:rsidRPr="00D4231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«РФФПМР (ГО)» заменить словом «средств»</w:t>
      </w:r>
      <w:r w:rsidR="00CD41D8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5F1E7C" w:rsidRDefault="005F1E7C" w:rsidP="00CF0C3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CD41D8">
        <w:rPr>
          <w:rFonts w:ascii="Times New Roman" w:hAnsi="Times New Roman" w:cs="Times New Roman"/>
          <w:bCs/>
          <w:sz w:val="28"/>
          <w:szCs w:val="28"/>
          <w:lang w:eastAsia="ru-RU"/>
        </w:rPr>
        <w:t>бзац пят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ый</w:t>
      </w:r>
      <w:r w:rsidR="00CD41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изложить в редакции:</w:t>
      </w:r>
    </w:p>
    <w:p w:rsidR="005F1E7C" w:rsidRDefault="005F1E7C" w:rsidP="00CF0C3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«ОС – общий объем средств на выравнивание бюджетной обеспеченности муниципальных районов (городских округов)»;</w:t>
      </w:r>
    </w:p>
    <w:p w:rsidR="005F1E7C" w:rsidRDefault="005F1E7C" w:rsidP="00CF0C3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абзаце шестнадцатом</w:t>
      </w:r>
      <w:r w:rsidRPr="005F1E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формулу изложить в редакции:</w:t>
      </w:r>
    </w:p>
    <w:p w:rsidR="005F1E7C" w:rsidRDefault="005F1E7C" w:rsidP="002D7CA9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БОср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= (НП – СР + ОС</w:t>
      </w:r>
      <w:r w:rsidR="001F56AA" w:rsidRPr="001F56AA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="002D7CA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/ НП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:rsidR="002D7CA9" w:rsidRDefault="002D7CA9" w:rsidP="002D7CA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абзац</w:t>
      </w:r>
      <w:r w:rsidR="00336DFE" w:rsidRPr="00336D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6DFE">
        <w:rPr>
          <w:rFonts w:ascii="Times New Roman" w:hAnsi="Times New Roman" w:cs="Times New Roman"/>
          <w:bCs/>
          <w:sz w:val="28"/>
          <w:szCs w:val="28"/>
          <w:lang w:eastAsia="ru-RU"/>
        </w:rPr>
        <w:t>двадцат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ый изложить в редакции:</w:t>
      </w:r>
    </w:p>
    <w:p w:rsidR="002D7CA9" w:rsidRDefault="002D7CA9" w:rsidP="002D7CA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«ОС – общий объем средств на выравнивание бюджетной обеспеченности муниципальных районов (городских округов)»;</w:t>
      </w:r>
    </w:p>
    <w:p w:rsidR="002D7CA9" w:rsidRDefault="002D7CA9" w:rsidP="00CF0C3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5</w:t>
      </w:r>
      <w:r w:rsidR="00336D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пункте 9.2:</w:t>
      </w:r>
    </w:p>
    <w:p w:rsidR="002D7CA9" w:rsidRDefault="00336DFE" w:rsidP="00CF0C3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абзац</w:t>
      </w:r>
      <w:r w:rsidR="002D7CA9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="00991E9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первом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слово «РФФПМР (ГО)» заменить словами «</w:t>
      </w:r>
      <w:r w:rsidR="00292C23">
        <w:rPr>
          <w:rFonts w:ascii="Times New Roman" w:hAnsi="Times New Roman" w:cs="Times New Roman"/>
          <w:bCs/>
          <w:sz w:val="28"/>
          <w:szCs w:val="28"/>
          <w:lang w:eastAsia="ru-RU"/>
        </w:rPr>
        <w:t>общ</w:t>
      </w:r>
      <w:r w:rsidR="00292C23">
        <w:rPr>
          <w:rFonts w:ascii="Times New Roman" w:hAnsi="Times New Roman" w:cs="Times New Roman"/>
          <w:bCs/>
          <w:sz w:val="28"/>
          <w:szCs w:val="28"/>
          <w:lang w:eastAsia="ru-RU"/>
        </w:rPr>
        <w:t>его</w:t>
      </w:r>
      <w:r w:rsidR="00292C2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объем</w:t>
      </w:r>
      <w:r w:rsidR="00292C23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292C2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средств на выравнивание бюджетной обеспеченности муниципальных районо</w:t>
      </w:r>
      <w:r w:rsidR="000B2B8F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(городских округов)</w:t>
      </w:r>
      <w:r w:rsidR="001B3D48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8B1EA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D7CA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формулу изложить в редакции:</w:t>
      </w:r>
    </w:p>
    <w:p w:rsidR="009803A8" w:rsidRDefault="002D7CA9" w:rsidP="00AF5770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«Д(2)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en-US" w:eastAsia="ru-RU"/>
        </w:rPr>
        <w:t>i</w:t>
      </w:r>
      <w:r w:rsidRPr="009803A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= </w:t>
      </w:r>
      <w:r w:rsidR="00AF5770">
        <w:rPr>
          <w:rFonts w:ascii="Times New Roman" w:hAnsi="Times New Roman" w:cs="Times New Roman"/>
          <w:bCs/>
          <w:sz w:val="28"/>
          <w:szCs w:val="28"/>
          <w:lang w:val="en-US" w:eastAsia="ru-RU"/>
        </w:rPr>
        <w:t>d</w:t>
      </w:r>
      <w:r w:rsidR="00AF5770" w:rsidRPr="009803A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 </w:t>
      </w:r>
      <w:r w:rsidR="00AF5770">
        <w:rPr>
          <w:rFonts w:ascii="Times New Roman" w:hAnsi="Times New Roman" w:cs="Times New Roman"/>
          <w:bCs/>
          <w:sz w:val="28"/>
          <w:szCs w:val="28"/>
          <w:lang w:eastAsia="ru-RU"/>
        </w:rPr>
        <w:t>х ОС х ИБР</w:t>
      </w:r>
      <w:r w:rsidR="009803A8">
        <w:rPr>
          <w:rFonts w:ascii="Times New Roman" w:hAnsi="Times New Roman" w:cs="Times New Roman"/>
          <w:bCs/>
          <w:sz w:val="28"/>
          <w:szCs w:val="28"/>
          <w:vertAlign w:val="subscript"/>
          <w:lang w:val="en-US" w:eastAsia="ru-RU"/>
        </w:rPr>
        <w:t>i</w:t>
      </w:r>
      <w:r w:rsidR="009803A8" w:rsidRPr="001F56AA"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="00AF57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х Ч</w:t>
      </w:r>
      <w:r w:rsidR="009803A8">
        <w:rPr>
          <w:rFonts w:ascii="Times New Roman" w:hAnsi="Times New Roman" w:cs="Times New Roman"/>
          <w:bCs/>
          <w:sz w:val="28"/>
          <w:szCs w:val="28"/>
          <w:vertAlign w:val="subscript"/>
          <w:lang w:val="en-US" w:eastAsia="ru-RU"/>
        </w:rPr>
        <w:t>i</w:t>
      </w:r>
      <w:r w:rsidR="00AF57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/ Ч</w:t>
      </w:r>
      <w:proofErr w:type="gramStart"/>
      <w:r w:rsidR="009803A8" w:rsidRPr="001F56AA"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="009803A8">
        <w:rPr>
          <w:rFonts w:ascii="Times New Roman" w:hAnsi="Times New Roman" w:cs="Times New Roman"/>
          <w:bCs/>
          <w:sz w:val="28"/>
          <w:szCs w:val="28"/>
          <w:lang w:eastAsia="ru-RU"/>
        </w:rPr>
        <w:t>, если БО</w:t>
      </w:r>
      <w:r w:rsidR="009803A8">
        <w:rPr>
          <w:rFonts w:ascii="Times New Roman" w:hAnsi="Times New Roman" w:cs="Times New Roman"/>
          <w:bCs/>
          <w:sz w:val="28"/>
          <w:szCs w:val="28"/>
          <w:vertAlign w:val="subscript"/>
          <w:lang w:val="en-US" w:eastAsia="ru-RU"/>
        </w:rPr>
        <w:t>i</w:t>
      </w:r>
      <w:r w:rsidR="009803A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&lt; </w:t>
      </w:r>
      <w:proofErr w:type="spellStart"/>
      <w:r w:rsidR="009803A8">
        <w:rPr>
          <w:rFonts w:ascii="Times New Roman" w:hAnsi="Times New Roman" w:cs="Times New Roman"/>
          <w:bCs/>
          <w:sz w:val="28"/>
          <w:szCs w:val="28"/>
          <w:lang w:eastAsia="ru-RU"/>
        </w:rPr>
        <w:t>БОср</w:t>
      </w:r>
      <w:proofErr w:type="spellEnd"/>
      <w:r w:rsidR="009803A8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CD41D8" w:rsidRDefault="009803A8" w:rsidP="00AF5770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Д(2)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en-US" w:eastAsia="ru-RU"/>
        </w:rPr>
        <w:t>i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= 0, если БО</w:t>
      </w:r>
      <w:proofErr w:type="gramStart"/>
      <w:r>
        <w:rPr>
          <w:rFonts w:ascii="Times New Roman" w:hAnsi="Times New Roman" w:cs="Times New Roman"/>
          <w:bCs/>
          <w:sz w:val="28"/>
          <w:szCs w:val="28"/>
          <w:vertAlign w:val="subscript"/>
          <w:lang w:val="en-US" w:eastAsia="ru-RU"/>
        </w:rPr>
        <w:t>i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≥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БОср</w:t>
      </w:r>
      <w:proofErr w:type="spellEnd"/>
      <w:r w:rsidR="002D7CA9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336DFE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991E98" w:rsidRPr="00E5493E" w:rsidRDefault="00991E98" w:rsidP="00CF0C3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абзаце втором слова «из РФФПМР (ГО)» исключить;</w:t>
      </w:r>
    </w:p>
    <w:p w:rsidR="00E5493E" w:rsidRDefault="00E5493E" w:rsidP="00CF0C3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абзаце третьем слово «РФФПМР (ГО)» заменить слов</w:t>
      </w:r>
      <w:r w:rsidR="00AC4B41">
        <w:rPr>
          <w:rFonts w:ascii="Times New Roman" w:hAnsi="Times New Roman" w:cs="Times New Roman"/>
          <w:bCs/>
          <w:sz w:val="28"/>
          <w:szCs w:val="28"/>
          <w:lang w:eastAsia="ru-RU"/>
        </w:rPr>
        <w:t>ом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«средств»;</w:t>
      </w:r>
    </w:p>
    <w:p w:rsidR="005C777B" w:rsidRDefault="00336DFE" w:rsidP="00E5493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абзац четверт</w:t>
      </w:r>
      <w:r w:rsidR="00E5493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ый изложить в редакции: </w:t>
      </w:r>
    </w:p>
    <w:p w:rsidR="00E5493E" w:rsidRDefault="00E5493E" w:rsidP="00E5493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«ОС – общий объем средств на выравнивание бюджетной обеспеченности муниципальных районов (городских округов)»;</w:t>
      </w:r>
    </w:p>
    <w:p w:rsidR="00336DFE" w:rsidRDefault="00E5493E" w:rsidP="00CF0C3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6</w:t>
      </w:r>
      <w:r w:rsidR="001B3D48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="001B3D48" w:rsidRPr="001B3D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B3D48">
        <w:rPr>
          <w:rFonts w:ascii="Times New Roman" w:hAnsi="Times New Roman" w:cs="Times New Roman"/>
          <w:bCs/>
          <w:sz w:val="28"/>
          <w:szCs w:val="28"/>
          <w:lang w:eastAsia="ru-RU"/>
        </w:rPr>
        <w:t>в абзацах третьем</w:t>
      </w:r>
      <w:r w:rsidR="00CE29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B3D48"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CE29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B3D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пятом </w:t>
      </w:r>
      <w:r w:rsidR="00AD58BD">
        <w:rPr>
          <w:rFonts w:ascii="Times New Roman" w:hAnsi="Times New Roman" w:cs="Times New Roman"/>
          <w:bCs/>
          <w:sz w:val="28"/>
          <w:szCs w:val="28"/>
          <w:lang w:eastAsia="ru-RU"/>
        </w:rPr>
        <w:t>пункт</w:t>
      </w:r>
      <w:r w:rsidR="005C777B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AD58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9.3 </w:t>
      </w:r>
      <w:r w:rsidR="001B3D48">
        <w:rPr>
          <w:rFonts w:ascii="Times New Roman" w:hAnsi="Times New Roman" w:cs="Times New Roman"/>
          <w:bCs/>
          <w:sz w:val="28"/>
          <w:szCs w:val="28"/>
          <w:lang w:eastAsia="ru-RU"/>
        </w:rPr>
        <w:t>слово «РФФПМР (ГО)» заменить словами 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средств на выравн</w:t>
      </w:r>
      <w:r w:rsidR="00AD58BD">
        <w:rPr>
          <w:rFonts w:ascii="Times New Roman" w:hAnsi="Times New Roman" w:cs="Times New Roman"/>
          <w:bCs/>
          <w:sz w:val="28"/>
          <w:szCs w:val="28"/>
          <w:lang w:eastAsia="ru-RU"/>
        </w:rPr>
        <w:t>ивание бюджетной обеспеченности</w:t>
      </w:r>
      <w:r w:rsidR="001B3D48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:rsidR="001B3D48" w:rsidRDefault="00E5493E" w:rsidP="00CF0C3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7</w:t>
      </w:r>
      <w:r w:rsidR="001B3D48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="001B3D48" w:rsidRPr="001B3D48">
        <w:t xml:space="preserve"> </w:t>
      </w:r>
      <w:r w:rsidR="001B3D48">
        <w:rPr>
          <w:rFonts w:ascii="Times New Roman" w:hAnsi="Times New Roman" w:cs="Times New Roman"/>
          <w:bCs/>
          <w:sz w:val="28"/>
          <w:szCs w:val="28"/>
          <w:lang w:eastAsia="ru-RU"/>
        </w:rPr>
        <w:t>в абзаце третьем пункта 10</w:t>
      </w:r>
      <w:r w:rsidR="001B3D48" w:rsidRPr="001B3D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слово «РФФПМР (ГО)» заменить словами «средств на выравнивание бюджетной обеспеченности</w:t>
      </w:r>
      <w:r w:rsidR="001B3D48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1B3D48" w:rsidRPr="001B3D48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1B3D48" w:rsidRDefault="00E5493E" w:rsidP="00CF0C3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8</w:t>
      </w:r>
      <w:r w:rsidR="001B3D48">
        <w:rPr>
          <w:rFonts w:ascii="Times New Roman" w:hAnsi="Times New Roman" w:cs="Times New Roman"/>
          <w:bCs/>
          <w:sz w:val="28"/>
          <w:szCs w:val="28"/>
          <w:lang w:eastAsia="ru-RU"/>
        </w:rPr>
        <w:t>) в пункте 11 слово «уровня»</w:t>
      </w:r>
      <w:r w:rsidR="00C16FD3" w:rsidRPr="00C16F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6FD3">
        <w:rPr>
          <w:rFonts w:ascii="Times New Roman" w:hAnsi="Times New Roman" w:cs="Times New Roman"/>
          <w:bCs/>
          <w:sz w:val="28"/>
          <w:szCs w:val="28"/>
          <w:lang w:eastAsia="ru-RU"/>
        </w:rPr>
        <w:t>исключить</w:t>
      </w:r>
      <w:r w:rsidR="007102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слово </w:t>
      </w:r>
      <w:r w:rsidR="00710200" w:rsidRPr="001B3D48">
        <w:rPr>
          <w:rFonts w:ascii="Times New Roman" w:hAnsi="Times New Roman" w:cs="Times New Roman"/>
          <w:bCs/>
          <w:sz w:val="28"/>
          <w:szCs w:val="28"/>
          <w:lang w:eastAsia="ru-RU"/>
        </w:rPr>
        <w:t>«РФФПМР (ГО)» заменить словами «</w:t>
      </w:r>
      <w:r w:rsidR="00781968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муниципальных районо</w:t>
      </w:r>
      <w:r w:rsidR="00CE29A0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 w:rsidR="0078196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(городских округов)</w:t>
      </w:r>
      <w:r w:rsidR="00710200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1B3D48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CA56D8" w:rsidRDefault="008B5FDA" w:rsidP="00CF0C3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16. Приложения</w:t>
      </w:r>
      <w:r w:rsidR="00CA56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2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,3</w:t>
      </w:r>
      <w:r w:rsidR="00BC0782">
        <w:rPr>
          <w:rFonts w:ascii="Times New Roman" w:hAnsi="Times New Roman" w:cs="Times New Roman"/>
          <w:bCs/>
          <w:sz w:val="28"/>
          <w:szCs w:val="28"/>
          <w:lang w:eastAsia="ru-RU"/>
        </w:rPr>
        <w:t>,4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56D8">
        <w:rPr>
          <w:rFonts w:ascii="Times New Roman" w:hAnsi="Times New Roman" w:cs="Times New Roman"/>
          <w:bCs/>
          <w:sz w:val="28"/>
          <w:szCs w:val="28"/>
          <w:lang w:eastAsia="ru-RU"/>
        </w:rPr>
        <w:t>исключить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781968" w:rsidRDefault="008B5FDA" w:rsidP="00CF0C3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17. </w:t>
      </w:r>
      <w:r w:rsidR="00781968">
        <w:rPr>
          <w:rFonts w:ascii="Times New Roman" w:hAnsi="Times New Roman" w:cs="Times New Roman"/>
          <w:bCs/>
          <w:sz w:val="28"/>
          <w:szCs w:val="28"/>
          <w:lang w:eastAsia="ru-RU"/>
        </w:rPr>
        <w:t>Абзац шестой пункта 6 приложения 7 исключить.</w:t>
      </w:r>
    </w:p>
    <w:p w:rsidR="008B5FDA" w:rsidRDefault="00781968" w:rsidP="00CF0C3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18. </w:t>
      </w:r>
      <w:r w:rsidR="008B5FDA">
        <w:rPr>
          <w:rFonts w:ascii="Times New Roman" w:hAnsi="Times New Roman" w:cs="Times New Roman"/>
          <w:bCs/>
          <w:sz w:val="28"/>
          <w:szCs w:val="28"/>
          <w:lang w:eastAsia="ru-RU"/>
        </w:rPr>
        <w:t>Приложение 10.1 изложить в редакции:</w:t>
      </w:r>
    </w:p>
    <w:p w:rsidR="00312F87" w:rsidRPr="00312F87" w:rsidRDefault="00E74D9B" w:rsidP="00CF0C35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312F87" w:rsidRPr="00312F87">
        <w:rPr>
          <w:rFonts w:ascii="Times New Roman" w:hAnsi="Times New Roman"/>
          <w:bCs/>
          <w:sz w:val="28"/>
          <w:szCs w:val="28"/>
          <w:lang w:eastAsia="ru-RU"/>
        </w:rPr>
        <w:t>Приложение 10.1</w:t>
      </w:r>
    </w:p>
    <w:p w:rsidR="00312F87" w:rsidRPr="00312F87" w:rsidRDefault="00312F87" w:rsidP="00CF0C3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312F87">
        <w:rPr>
          <w:rFonts w:ascii="Times New Roman" w:hAnsi="Times New Roman"/>
          <w:bCs/>
          <w:sz w:val="28"/>
          <w:szCs w:val="28"/>
          <w:lang w:eastAsia="ru-RU"/>
        </w:rPr>
        <w:t>к Закону Брянской области</w:t>
      </w:r>
    </w:p>
    <w:p w:rsidR="00312F87" w:rsidRPr="00312F87" w:rsidRDefault="00E74D9B" w:rsidP="00CF0C3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312F87" w:rsidRPr="00312F87">
        <w:rPr>
          <w:rFonts w:ascii="Times New Roman" w:hAnsi="Times New Roman"/>
          <w:bCs/>
          <w:sz w:val="28"/>
          <w:szCs w:val="28"/>
          <w:lang w:eastAsia="ru-RU"/>
        </w:rPr>
        <w:t>О межбюджетных отношениях</w:t>
      </w:r>
    </w:p>
    <w:p w:rsidR="00312F87" w:rsidRPr="00312F87" w:rsidRDefault="00312F87" w:rsidP="00CF0C3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312F87">
        <w:rPr>
          <w:rFonts w:ascii="Times New Roman" w:hAnsi="Times New Roman"/>
          <w:bCs/>
          <w:sz w:val="28"/>
          <w:szCs w:val="28"/>
          <w:lang w:eastAsia="ru-RU"/>
        </w:rPr>
        <w:t>в Брянской области</w:t>
      </w:r>
      <w:r w:rsidR="00E74D9B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312F87" w:rsidRPr="00312F87" w:rsidRDefault="00312F87" w:rsidP="00CF0C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12F87" w:rsidRPr="00E74D9B" w:rsidRDefault="00312F87" w:rsidP="00CF0C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74D9B">
        <w:rPr>
          <w:rFonts w:ascii="Times New Roman" w:hAnsi="Times New Roman"/>
          <w:b/>
          <w:bCs/>
          <w:sz w:val="28"/>
          <w:szCs w:val="28"/>
          <w:lang w:eastAsia="ru-RU"/>
        </w:rPr>
        <w:t>Порядок</w:t>
      </w:r>
    </w:p>
    <w:p w:rsidR="00312F87" w:rsidRPr="00E74D9B" w:rsidRDefault="00312F87" w:rsidP="00CF0C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74D9B">
        <w:rPr>
          <w:rFonts w:ascii="Times New Roman" w:hAnsi="Times New Roman"/>
          <w:b/>
          <w:bCs/>
          <w:sz w:val="28"/>
          <w:szCs w:val="28"/>
          <w:lang w:eastAsia="ru-RU"/>
        </w:rPr>
        <w:t>формирования и предоставления из областного бюджета</w:t>
      </w:r>
    </w:p>
    <w:p w:rsidR="00312F87" w:rsidRPr="00E74D9B" w:rsidRDefault="00312F87" w:rsidP="00CF0C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74D9B">
        <w:rPr>
          <w:rFonts w:ascii="Times New Roman" w:hAnsi="Times New Roman"/>
          <w:b/>
          <w:bCs/>
          <w:sz w:val="28"/>
          <w:szCs w:val="28"/>
          <w:lang w:eastAsia="ru-RU"/>
        </w:rPr>
        <w:t>единой субвенции местным бюджетам</w:t>
      </w:r>
    </w:p>
    <w:p w:rsidR="00312F87" w:rsidRPr="00312F87" w:rsidRDefault="00312F87" w:rsidP="00CF0C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12F87" w:rsidRPr="00297B62" w:rsidRDefault="00312F87" w:rsidP="00CF0C3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7B62">
        <w:rPr>
          <w:rFonts w:ascii="Times New Roman" w:hAnsi="Times New Roman"/>
          <w:bCs/>
          <w:sz w:val="28"/>
          <w:szCs w:val="28"/>
          <w:lang w:eastAsia="ru-RU"/>
        </w:rPr>
        <w:lastRenderedPageBreak/>
        <w:t>1. Настоящи</w:t>
      </w:r>
      <w:r>
        <w:rPr>
          <w:rFonts w:ascii="Times New Roman" w:hAnsi="Times New Roman"/>
          <w:bCs/>
          <w:sz w:val="28"/>
          <w:szCs w:val="28"/>
          <w:lang w:eastAsia="ru-RU"/>
        </w:rPr>
        <w:t>й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П</w:t>
      </w:r>
      <w:r>
        <w:rPr>
          <w:rFonts w:ascii="Times New Roman" w:hAnsi="Times New Roman"/>
          <w:bCs/>
          <w:sz w:val="28"/>
          <w:szCs w:val="28"/>
          <w:lang w:eastAsia="ru-RU"/>
        </w:rPr>
        <w:t>орядок устанавливае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т </w:t>
      </w:r>
      <w:r>
        <w:rPr>
          <w:rFonts w:ascii="Times New Roman" w:hAnsi="Times New Roman"/>
          <w:bCs/>
          <w:sz w:val="28"/>
          <w:szCs w:val="28"/>
          <w:lang w:eastAsia="ru-RU"/>
        </w:rPr>
        <w:t>общие положения и правила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формирования и предоставления из </w:t>
      </w:r>
      <w:r>
        <w:rPr>
          <w:rFonts w:ascii="Times New Roman" w:hAnsi="Times New Roman"/>
          <w:bCs/>
          <w:sz w:val="28"/>
          <w:szCs w:val="28"/>
          <w:lang w:eastAsia="ru-RU"/>
        </w:rPr>
        <w:t>областного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бюджета единой субвенции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местным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бюджетам (далее </w:t>
      </w:r>
      <w:r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единая субвенция).</w:t>
      </w:r>
    </w:p>
    <w:p w:rsidR="00312F87" w:rsidRPr="00297B62" w:rsidRDefault="00312F87" w:rsidP="00CF0C3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proofErr w:type="gramStart"/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Единая субвенция формируется из субвенций, предоставляемых из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областного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местным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бюджетам, за исключением субвенций, предоставляемых на исполнение публичных нормативных обязательств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местных бюджетов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, возникающих при выполнении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государственных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полномочий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Брянской области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, переданных для осуществления органам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местного самоуправления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в установленном порядке, а также на исполнение отдельных расходных обязательств муниципальных образований, возникающих при выполнении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государственных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полномочий Российской Федерации, переданных для осуществления органам местного самоуправления</w:t>
      </w:r>
      <w:proofErr w:type="gramEnd"/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в установленном порядке (далее </w:t>
      </w:r>
      <w:r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субвенции, формирующие единую субвенцию</w:t>
      </w:r>
      <w:r>
        <w:rPr>
          <w:rFonts w:ascii="Times New Roman" w:hAnsi="Times New Roman"/>
          <w:bCs/>
          <w:sz w:val="28"/>
          <w:szCs w:val="28"/>
          <w:lang w:eastAsia="ru-RU"/>
        </w:rPr>
        <w:t>, государственные полномочия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).</w:t>
      </w:r>
    </w:p>
    <w:p w:rsidR="00312F87" w:rsidRPr="00297B62" w:rsidRDefault="00312F87" w:rsidP="00C26C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7B62">
        <w:rPr>
          <w:rFonts w:ascii="Times New Roman" w:hAnsi="Times New Roman"/>
          <w:bCs/>
          <w:sz w:val="28"/>
          <w:szCs w:val="28"/>
          <w:lang w:eastAsia="ru-RU"/>
        </w:rPr>
        <w:t>3. Общий объем единой субвенции рассчитывается по формуле:</w:t>
      </w:r>
    </w:p>
    <w:p w:rsidR="00A83AB6" w:rsidRPr="0048198B" w:rsidRDefault="00A83AB6" w:rsidP="00312F8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312F87" w:rsidRPr="0048198B" w:rsidRDefault="00A83AB6" w:rsidP="00312F8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eastAsia="ru-RU"/>
          </w:rPr>
          <m:t>V=</m:t>
        </m:r>
        <m:nary>
          <m:naryPr>
            <m:chr m:val="∑"/>
            <m:limLoc m:val="subSup"/>
            <m:ctrlPr>
              <w:rPr>
                <w:rFonts w:ascii="Cambria Math" w:hAnsi="Cambria Math"/>
                <w:bCs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i</m:t>
                </m:r>
              </m:sub>
            </m:sSub>
          </m:e>
        </m:nary>
      </m:oMath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12F87" w:rsidRPr="00297B62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312F8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12F87" w:rsidRPr="00297B62">
        <w:rPr>
          <w:rFonts w:ascii="Times New Roman" w:hAnsi="Times New Roman"/>
          <w:bCs/>
          <w:sz w:val="28"/>
          <w:szCs w:val="28"/>
          <w:lang w:eastAsia="ru-RU"/>
        </w:rPr>
        <w:t>где:</w:t>
      </w:r>
    </w:p>
    <w:p w:rsidR="00A83AB6" w:rsidRPr="0048198B" w:rsidRDefault="00A83AB6" w:rsidP="00312F8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45427A" w:rsidRPr="0045427A" w:rsidRDefault="0045427A" w:rsidP="00C26C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en-US" w:eastAsia="ru-RU"/>
        </w:rPr>
        <w:t>V</w:t>
      </w:r>
      <w:r w:rsidRPr="0045427A">
        <w:rPr>
          <w:rFonts w:ascii="Times New Roman" w:hAnsi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бщий объем единой субвенции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312F87" w:rsidRPr="00297B62" w:rsidRDefault="00312F87" w:rsidP="00C26C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i </w:t>
      </w:r>
      <w:r>
        <w:rPr>
          <w:rFonts w:ascii="Times New Roman" w:hAnsi="Times New Roman"/>
          <w:bCs/>
          <w:sz w:val="28"/>
          <w:szCs w:val="28"/>
          <w:lang w:eastAsia="ru-RU"/>
        </w:rPr>
        <w:t>– муниципальное образование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, бюджету которого в соответствии с утвержденными методиками распределения субвенций, формирующих единую субвенцию, предусмотрена хотя бы одна из таких субвенций;</w:t>
      </w:r>
    </w:p>
    <w:p w:rsidR="00312F87" w:rsidRPr="00297B62" w:rsidRDefault="00312F87" w:rsidP="00C26C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n - количество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муниципальных образований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312F87" w:rsidRPr="00297B62" w:rsidRDefault="00312F87" w:rsidP="00C26C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7B62">
        <w:rPr>
          <w:rFonts w:ascii="Times New Roman" w:hAnsi="Times New Roman"/>
          <w:bCs/>
          <w:noProof/>
          <w:position w:val="-11"/>
          <w:sz w:val="28"/>
          <w:szCs w:val="28"/>
          <w:lang w:eastAsia="ru-RU"/>
        </w:rPr>
        <w:drawing>
          <wp:inline distT="0" distB="0" distL="0" distR="0" wp14:anchorId="5DF7D057" wp14:editId="070091A5">
            <wp:extent cx="254000" cy="317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– объем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субвенций, формирующих единую субвенцию, предусмотренных бюджету i-</w:t>
      </w:r>
      <w:proofErr w:type="spellStart"/>
      <w:r w:rsidRPr="00297B62">
        <w:rPr>
          <w:rFonts w:ascii="Times New Roman" w:hAnsi="Times New Roman"/>
          <w:bCs/>
          <w:sz w:val="28"/>
          <w:szCs w:val="28"/>
          <w:lang w:eastAsia="ru-RU"/>
        </w:rPr>
        <w:t>го</w:t>
      </w:r>
      <w:proofErr w:type="spellEnd"/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муниципального образования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в соответствии с методиками распределения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указанных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субвенций (далее </w:t>
      </w:r>
      <w:r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объем единой субвенции бюджету i-</w:t>
      </w:r>
      <w:proofErr w:type="spellStart"/>
      <w:r w:rsidRPr="00297B62">
        <w:rPr>
          <w:rFonts w:ascii="Times New Roman" w:hAnsi="Times New Roman"/>
          <w:bCs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образования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).</w:t>
      </w:r>
    </w:p>
    <w:p w:rsidR="00312F87" w:rsidRPr="00297B62" w:rsidRDefault="00312F87" w:rsidP="00C26C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7B62">
        <w:rPr>
          <w:rFonts w:ascii="Times New Roman" w:hAnsi="Times New Roman"/>
          <w:bCs/>
          <w:sz w:val="28"/>
          <w:szCs w:val="28"/>
          <w:lang w:eastAsia="ru-RU"/>
        </w:rPr>
        <w:t>4. Объем единой субвенции бюджету i-</w:t>
      </w:r>
      <w:proofErr w:type="spellStart"/>
      <w:r w:rsidRPr="00297B62">
        <w:rPr>
          <w:rFonts w:ascii="Times New Roman" w:hAnsi="Times New Roman"/>
          <w:bCs/>
          <w:sz w:val="28"/>
          <w:szCs w:val="28"/>
          <w:lang w:eastAsia="ru-RU"/>
        </w:rPr>
        <w:t>го</w:t>
      </w:r>
      <w:proofErr w:type="spellEnd"/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рассчитывается по формуле:</w:t>
      </w:r>
    </w:p>
    <w:p w:rsidR="006F5A03" w:rsidRDefault="006F5A03" w:rsidP="00395F56">
      <w:pPr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312F87" w:rsidRDefault="00B90DD8" w:rsidP="00395F56">
      <w:pPr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90DD8">
        <w:rPr>
          <w:rFonts w:ascii="Times New Roman" w:hAnsi="Times New Roman"/>
          <w:bCs/>
          <w:sz w:val="28"/>
          <w:szCs w:val="28"/>
          <w:lang w:eastAsia="ru-RU"/>
        </w:rPr>
        <w:t xml:space="preserve">    </w:t>
      </w:r>
      <m:oMath>
        <m:sSub>
          <m:sSubPr>
            <m:ctrlPr>
              <w:rPr>
                <w:rFonts w:ascii="Cambria Math" w:hAnsi="Cambria Math"/>
                <w:bCs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Cs/>
                <w:sz w:val="28"/>
                <w:szCs w:val="28"/>
                <w:lang w:val="en-US"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 w:eastAsia="ru-RU"/>
              </w:rPr>
              <m:t>j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 w:eastAsia="ru-RU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bCs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 w:eastAsia="ru-RU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 w:eastAsia="ru-RU"/>
                  </w:rPr>
                  <m:t>ij</m:t>
                </m:r>
              </m:sub>
            </m:sSub>
          </m:e>
        </m:nary>
      </m:oMath>
      <w:r w:rsidRPr="00B90D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12F87" w:rsidRPr="00297B62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312F8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12F87" w:rsidRPr="00297B62">
        <w:rPr>
          <w:rFonts w:ascii="Times New Roman" w:hAnsi="Times New Roman"/>
          <w:bCs/>
          <w:sz w:val="28"/>
          <w:szCs w:val="28"/>
          <w:lang w:eastAsia="ru-RU"/>
        </w:rPr>
        <w:t>где:</w:t>
      </w:r>
    </w:p>
    <w:p w:rsidR="006F5A03" w:rsidRPr="00297B62" w:rsidRDefault="006F5A03" w:rsidP="00395F56">
      <w:pPr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312F87" w:rsidRPr="00297B62" w:rsidRDefault="00312F87" w:rsidP="00C26C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j </w:t>
      </w:r>
      <w:r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вид субвенции, формирующей единую субвенцию, предусмотренной бюджету i-</w:t>
      </w:r>
      <w:proofErr w:type="spellStart"/>
      <w:r w:rsidRPr="00297B62">
        <w:rPr>
          <w:rFonts w:ascii="Times New Roman" w:hAnsi="Times New Roman"/>
          <w:bCs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образования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312F87" w:rsidRPr="00297B62" w:rsidRDefault="00312F87" w:rsidP="00C26C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m </w:t>
      </w:r>
      <w:r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количество видов субвенций, формирующих единую субвенцию, предусмотренных бюджету i-</w:t>
      </w:r>
      <w:proofErr w:type="spellStart"/>
      <w:r w:rsidRPr="00297B62">
        <w:rPr>
          <w:rFonts w:ascii="Times New Roman" w:hAnsi="Times New Roman"/>
          <w:bCs/>
          <w:sz w:val="28"/>
          <w:szCs w:val="28"/>
          <w:lang w:eastAsia="ru-RU"/>
        </w:rPr>
        <w:t>го</w:t>
      </w:r>
      <w:proofErr w:type="spellEnd"/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муниципального образования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312F87" w:rsidRPr="00297B62" w:rsidRDefault="00312F87" w:rsidP="00C26C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7B6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 wp14:anchorId="7CE1A98A" wp14:editId="78320A57">
            <wp:extent cx="279400" cy="33655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объем субвенции j-</w:t>
      </w:r>
      <w:proofErr w:type="spellStart"/>
      <w:r w:rsidRPr="00297B62">
        <w:rPr>
          <w:rFonts w:ascii="Times New Roman" w:hAnsi="Times New Roman"/>
          <w:bCs/>
          <w:sz w:val="28"/>
          <w:szCs w:val="28"/>
          <w:lang w:eastAsia="ru-RU"/>
        </w:rPr>
        <w:t>го</w:t>
      </w:r>
      <w:proofErr w:type="spellEnd"/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вида, определенный для бюджета i-</w:t>
      </w:r>
      <w:proofErr w:type="spellStart"/>
      <w:r w:rsidRPr="00297B62">
        <w:rPr>
          <w:rFonts w:ascii="Times New Roman" w:hAnsi="Times New Roman"/>
          <w:bCs/>
          <w:sz w:val="28"/>
          <w:szCs w:val="28"/>
          <w:lang w:eastAsia="ru-RU"/>
        </w:rPr>
        <w:t>го</w:t>
      </w:r>
      <w:proofErr w:type="spellEnd"/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муниципального образования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в соответствии с утвержденной методикой распределения субвенции j-</w:t>
      </w:r>
      <w:proofErr w:type="spellStart"/>
      <w:r w:rsidRPr="00297B62">
        <w:rPr>
          <w:rFonts w:ascii="Times New Roman" w:hAnsi="Times New Roman"/>
          <w:bCs/>
          <w:sz w:val="28"/>
          <w:szCs w:val="28"/>
          <w:lang w:eastAsia="ru-RU"/>
        </w:rPr>
        <w:t>го</w:t>
      </w:r>
      <w:proofErr w:type="spellEnd"/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вида.</w:t>
      </w:r>
    </w:p>
    <w:p w:rsidR="00312F87" w:rsidRPr="00297B62" w:rsidRDefault="00312F87" w:rsidP="00C26C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. Единая субвенция предоставляется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местным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бюджетам в пределах бюджетных ассигнований, предусмотренных </w:t>
      </w:r>
      <w:r>
        <w:rPr>
          <w:rFonts w:ascii="Times New Roman" w:hAnsi="Times New Roman"/>
          <w:bCs/>
          <w:sz w:val="28"/>
          <w:szCs w:val="28"/>
          <w:lang w:eastAsia="ru-RU"/>
        </w:rPr>
        <w:t>законом об областном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бюджете на соответствующий финансовый год и </w:t>
      </w:r>
      <w:r w:rsidR="00E84E32">
        <w:rPr>
          <w:rFonts w:ascii="Times New Roman" w:hAnsi="Times New Roman"/>
          <w:bCs/>
          <w:sz w:val="28"/>
          <w:szCs w:val="28"/>
          <w:lang w:eastAsia="ru-RU"/>
        </w:rPr>
        <w:t xml:space="preserve">на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плановый период.</w:t>
      </w:r>
    </w:p>
    <w:p w:rsidR="00312F87" w:rsidRPr="00297B62" w:rsidRDefault="00312F87" w:rsidP="00C26C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Перечисление единой субвенции из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областного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бюджета </w:t>
      </w:r>
      <w:r w:rsidR="008A7945">
        <w:rPr>
          <w:rFonts w:ascii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местным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бюджетам осуществляется на счета, открытые территориальным органам Федерального казначейства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местные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бюджеты, с учетом порядка осуществления территориальными органами Федерального казначейства полномочий получателя средств </w:t>
      </w:r>
      <w:r>
        <w:rPr>
          <w:rFonts w:ascii="Times New Roman" w:hAnsi="Times New Roman"/>
          <w:bCs/>
          <w:sz w:val="28"/>
          <w:szCs w:val="28"/>
          <w:lang w:eastAsia="ru-RU"/>
        </w:rPr>
        <w:t>областного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бюджета по перечислению 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местные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бюджеты единой субвенции в пределах суммы</w:t>
      </w:r>
      <w:proofErr w:type="gramEnd"/>
      <w:r w:rsidRPr="00297B62">
        <w:rPr>
          <w:rFonts w:ascii="Times New Roman" w:hAnsi="Times New Roman"/>
          <w:bCs/>
          <w:sz w:val="28"/>
          <w:szCs w:val="28"/>
          <w:lang w:eastAsia="ru-RU"/>
        </w:rPr>
        <w:t>, необходимой для оплаты денежных обязательств по расходам получателей средств бюджета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образования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, источником финансового обеспечения которых является единая субвенция в с</w:t>
      </w:r>
      <w:r>
        <w:rPr>
          <w:rFonts w:ascii="Times New Roman" w:hAnsi="Times New Roman"/>
          <w:bCs/>
          <w:sz w:val="28"/>
          <w:szCs w:val="28"/>
          <w:lang w:eastAsia="ru-RU"/>
        </w:rPr>
        <w:t>лучае передачи таких полномочий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312F87" w:rsidRPr="00297B62" w:rsidRDefault="00312F87" w:rsidP="00C26C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Не использованные в отчетном финансовом году остатки единой субвенции подлежат возврату в доход </w:t>
      </w:r>
      <w:r>
        <w:rPr>
          <w:rFonts w:ascii="Times New Roman" w:hAnsi="Times New Roman"/>
          <w:bCs/>
          <w:sz w:val="28"/>
          <w:szCs w:val="28"/>
          <w:lang w:eastAsia="ru-RU"/>
        </w:rPr>
        <w:t>областного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бюджета органами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местного самоуправления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, за которыми в соответствии с законодательными и иными нормативными правовыми актами закреплены источники доходов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местных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lastRenderedPageBreak/>
        <w:t>бюджетов по возврату остатков единой субвенции, в соответствии с требованиями, установленными законодательством Российской Федерации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 Брянской области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312F87" w:rsidRPr="00297B62" w:rsidRDefault="00312F87" w:rsidP="00C26C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В случае если неиспользованный остаток единой субвенции не перечислен в доход </w:t>
      </w:r>
      <w:r>
        <w:rPr>
          <w:rFonts w:ascii="Times New Roman" w:hAnsi="Times New Roman"/>
          <w:bCs/>
          <w:sz w:val="28"/>
          <w:szCs w:val="28"/>
          <w:lang w:eastAsia="ru-RU"/>
        </w:rPr>
        <w:t>областного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бюджета, указанные средства подлежат взысканию в доход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областного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бюджета в порядке, установленном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действующим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законодательством Российской Федерации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 Брянской области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312F87" w:rsidRPr="00297B62" w:rsidRDefault="00312F87" w:rsidP="00C26C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7. В целях оценки результативности предоставления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местным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бюджетам единой </w:t>
      </w:r>
      <w:proofErr w:type="gramStart"/>
      <w:r w:rsidRPr="00297B62">
        <w:rPr>
          <w:rFonts w:ascii="Times New Roman" w:hAnsi="Times New Roman"/>
          <w:bCs/>
          <w:sz w:val="28"/>
          <w:szCs w:val="28"/>
          <w:lang w:eastAsia="ru-RU"/>
        </w:rPr>
        <w:t>субвенции</w:t>
      </w:r>
      <w:proofErr w:type="gramEnd"/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71D14" w:rsidRPr="00C22567">
        <w:rPr>
          <w:rFonts w:ascii="Times New Roman" w:hAnsi="Times New Roman"/>
          <w:bCs/>
          <w:sz w:val="28"/>
          <w:szCs w:val="28"/>
          <w:lang w:eastAsia="ru-RU"/>
        </w:rPr>
        <w:t>уполномоченным исполнительным органом</w:t>
      </w:r>
      <w:r w:rsidR="00781968" w:rsidRPr="00C2256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71D14" w:rsidRPr="00C22567">
        <w:rPr>
          <w:rFonts w:ascii="Times New Roman" w:hAnsi="Times New Roman"/>
          <w:bCs/>
          <w:sz w:val="28"/>
          <w:szCs w:val="28"/>
          <w:lang w:eastAsia="ru-RU"/>
        </w:rPr>
        <w:t>государственной власти Брянской области</w:t>
      </w:r>
      <w:r w:rsidRPr="00C2256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заключаются соглашения с </w:t>
      </w:r>
      <w:r w:rsidR="00BC5823">
        <w:rPr>
          <w:rFonts w:ascii="Times New Roman" w:hAnsi="Times New Roman"/>
          <w:bCs/>
          <w:sz w:val="28"/>
          <w:szCs w:val="28"/>
          <w:lang w:eastAsia="ru-RU"/>
        </w:rPr>
        <w:t xml:space="preserve">главами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местных администраций </w:t>
      </w:r>
      <w:r w:rsidR="00BC5823">
        <w:rPr>
          <w:rFonts w:ascii="Times New Roman" w:hAnsi="Times New Roman"/>
          <w:bCs/>
          <w:sz w:val="28"/>
          <w:szCs w:val="28"/>
          <w:lang w:eastAsia="ru-RU"/>
        </w:rPr>
        <w:t xml:space="preserve">(руководителями исполнительно – распорядительных органов) муниципальных образований </w:t>
      </w:r>
      <w:r>
        <w:rPr>
          <w:rFonts w:ascii="Times New Roman" w:hAnsi="Times New Roman"/>
          <w:bCs/>
          <w:sz w:val="28"/>
          <w:szCs w:val="28"/>
          <w:lang w:eastAsia="ru-RU"/>
        </w:rPr>
        <w:t>о результативности осуществления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переданных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органам местного самоуправления государственных полномочий, </w:t>
      </w:r>
      <w:r w:rsidR="00A6412A">
        <w:rPr>
          <w:rFonts w:ascii="Times New Roman" w:hAnsi="Times New Roman"/>
          <w:bCs/>
          <w:sz w:val="28"/>
          <w:szCs w:val="28"/>
          <w:lang w:eastAsia="ru-RU"/>
        </w:rPr>
        <w:t xml:space="preserve">включающие целевые значения показателей,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при выполнении которых возникают расходные обязательства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муниципальных образований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, на исполнение которых предусмотрены субвенции, формирующие единую субвенцию (далее - </w:t>
      </w:r>
      <w:r>
        <w:rPr>
          <w:rFonts w:ascii="Times New Roman" w:hAnsi="Times New Roman"/>
          <w:bCs/>
          <w:sz w:val="28"/>
          <w:szCs w:val="28"/>
          <w:lang w:eastAsia="ru-RU"/>
        </w:rPr>
        <w:t>соглашения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).</w:t>
      </w:r>
    </w:p>
    <w:p w:rsidR="00312F87" w:rsidRPr="00C22567" w:rsidRDefault="00312F87" w:rsidP="00C26C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Par33"/>
      <w:bookmarkEnd w:id="1"/>
      <w:r w:rsidRPr="00781968">
        <w:rPr>
          <w:rFonts w:ascii="Times New Roman" w:hAnsi="Times New Roman"/>
          <w:bCs/>
          <w:sz w:val="28"/>
          <w:szCs w:val="28"/>
          <w:lang w:eastAsia="ru-RU"/>
        </w:rPr>
        <w:t xml:space="preserve">8. Контроль достижения местными администрациями </w:t>
      </w:r>
      <w:r w:rsidR="00BC5823">
        <w:rPr>
          <w:rFonts w:ascii="Times New Roman" w:hAnsi="Times New Roman"/>
          <w:bCs/>
          <w:sz w:val="28"/>
          <w:szCs w:val="28"/>
          <w:lang w:eastAsia="ru-RU"/>
        </w:rPr>
        <w:t xml:space="preserve">(исполнительно – распорядительными органами) муниципальных образований </w:t>
      </w:r>
      <w:r w:rsidR="00971D14" w:rsidRPr="00781968">
        <w:rPr>
          <w:rFonts w:ascii="Times New Roman" w:hAnsi="Times New Roman"/>
          <w:bCs/>
          <w:sz w:val="28"/>
          <w:szCs w:val="28"/>
          <w:lang w:eastAsia="ru-RU"/>
        </w:rPr>
        <w:t xml:space="preserve">целевых </w:t>
      </w:r>
      <w:r w:rsidRPr="00781968">
        <w:rPr>
          <w:rFonts w:ascii="Times New Roman" w:hAnsi="Times New Roman"/>
          <w:bCs/>
          <w:sz w:val="28"/>
          <w:szCs w:val="28"/>
          <w:lang w:eastAsia="ru-RU"/>
        </w:rPr>
        <w:t>значений показателей</w:t>
      </w:r>
      <w:r w:rsidR="001070F0">
        <w:rPr>
          <w:rFonts w:ascii="Times New Roman" w:hAnsi="Times New Roman"/>
          <w:bCs/>
          <w:sz w:val="28"/>
          <w:szCs w:val="28"/>
          <w:lang w:eastAsia="ru-RU"/>
        </w:rPr>
        <w:t>, определенных соглашениями,</w:t>
      </w:r>
      <w:r w:rsidRPr="00781968">
        <w:rPr>
          <w:rFonts w:ascii="Times New Roman" w:hAnsi="Times New Roman"/>
          <w:bCs/>
          <w:sz w:val="28"/>
          <w:szCs w:val="28"/>
          <w:lang w:eastAsia="ru-RU"/>
        </w:rPr>
        <w:t xml:space="preserve"> осуществляется </w:t>
      </w:r>
      <w:r w:rsidR="00971D14" w:rsidRPr="00C22567">
        <w:rPr>
          <w:rFonts w:ascii="Times New Roman" w:hAnsi="Times New Roman"/>
          <w:bCs/>
          <w:sz w:val="28"/>
          <w:szCs w:val="28"/>
          <w:lang w:eastAsia="ru-RU"/>
        </w:rPr>
        <w:t>уполномоченным исполнительным</w:t>
      </w:r>
      <w:r w:rsidRPr="00C22567">
        <w:rPr>
          <w:rFonts w:ascii="Times New Roman" w:hAnsi="Times New Roman"/>
          <w:bCs/>
          <w:sz w:val="28"/>
          <w:szCs w:val="28"/>
          <w:lang w:eastAsia="ru-RU"/>
        </w:rPr>
        <w:t xml:space="preserve"> орган</w:t>
      </w:r>
      <w:r w:rsidR="00971D14" w:rsidRPr="00C22567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C22567">
        <w:rPr>
          <w:rFonts w:ascii="Times New Roman" w:hAnsi="Times New Roman"/>
          <w:bCs/>
          <w:sz w:val="28"/>
          <w:szCs w:val="28"/>
          <w:lang w:eastAsia="ru-RU"/>
        </w:rPr>
        <w:t>м государственной власти Брянской области.</w:t>
      </w:r>
    </w:p>
    <w:p w:rsidR="00312F87" w:rsidRPr="00C22567" w:rsidRDefault="00312F87" w:rsidP="00C26C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22567">
        <w:rPr>
          <w:rFonts w:ascii="Times New Roman" w:hAnsi="Times New Roman"/>
          <w:bCs/>
          <w:sz w:val="28"/>
          <w:szCs w:val="28"/>
          <w:lang w:eastAsia="ru-RU"/>
        </w:rPr>
        <w:t>9. </w:t>
      </w:r>
      <w:r w:rsidR="006B4419">
        <w:rPr>
          <w:rFonts w:ascii="Times New Roman" w:hAnsi="Times New Roman"/>
          <w:bCs/>
          <w:sz w:val="28"/>
          <w:szCs w:val="28"/>
          <w:lang w:eastAsia="ru-RU"/>
        </w:rPr>
        <w:t xml:space="preserve">Главы местных администраций (руководители исполнительно – распорядительных органов) муниципальных образований </w:t>
      </w:r>
      <w:r w:rsidRPr="00C22567">
        <w:rPr>
          <w:rFonts w:ascii="Times New Roman" w:hAnsi="Times New Roman"/>
          <w:bCs/>
          <w:sz w:val="28"/>
          <w:szCs w:val="28"/>
          <w:lang w:eastAsia="ru-RU"/>
        </w:rPr>
        <w:t>представля</w:t>
      </w:r>
      <w:r w:rsidR="006B4419">
        <w:rPr>
          <w:rFonts w:ascii="Times New Roman" w:hAnsi="Times New Roman"/>
          <w:bCs/>
          <w:sz w:val="28"/>
          <w:szCs w:val="28"/>
          <w:lang w:eastAsia="ru-RU"/>
        </w:rPr>
        <w:t>ю</w:t>
      </w:r>
      <w:r w:rsidRPr="00C22567">
        <w:rPr>
          <w:rFonts w:ascii="Times New Roman" w:hAnsi="Times New Roman"/>
          <w:bCs/>
          <w:sz w:val="28"/>
          <w:szCs w:val="28"/>
          <w:lang w:eastAsia="ru-RU"/>
        </w:rPr>
        <w:t xml:space="preserve">т </w:t>
      </w:r>
      <w:r w:rsidR="00971D14" w:rsidRPr="00C22567">
        <w:rPr>
          <w:rFonts w:ascii="Times New Roman" w:hAnsi="Times New Roman"/>
          <w:bCs/>
          <w:sz w:val="28"/>
          <w:szCs w:val="28"/>
          <w:lang w:eastAsia="ru-RU"/>
        </w:rPr>
        <w:t>уполномоченн</w:t>
      </w:r>
      <w:r w:rsidR="00D51130" w:rsidRPr="00C22567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971D14" w:rsidRPr="00C22567"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="00D51130" w:rsidRPr="00C22567"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="00971D14" w:rsidRPr="00C22567">
        <w:rPr>
          <w:rFonts w:ascii="Times New Roman" w:hAnsi="Times New Roman"/>
          <w:bCs/>
          <w:sz w:val="28"/>
          <w:szCs w:val="28"/>
          <w:lang w:eastAsia="ru-RU"/>
        </w:rPr>
        <w:t xml:space="preserve"> исполнительн</w:t>
      </w:r>
      <w:r w:rsidR="00D51130" w:rsidRPr="00C22567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971D14" w:rsidRPr="00C22567"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="00D51130" w:rsidRPr="00C22567"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="00971D14" w:rsidRPr="00C22567">
        <w:rPr>
          <w:rFonts w:ascii="Times New Roman" w:hAnsi="Times New Roman"/>
          <w:bCs/>
          <w:sz w:val="28"/>
          <w:szCs w:val="28"/>
          <w:lang w:eastAsia="ru-RU"/>
        </w:rPr>
        <w:t xml:space="preserve"> орган</w:t>
      </w:r>
      <w:r w:rsidR="00D51130" w:rsidRPr="00C22567"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="00971D14" w:rsidRPr="00C22567">
        <w:rPr>
          <w:rFonts w:ascii="Times New Roman" w:hAnsi="Times New Roman"/>
          <w:bCs/>
          <w:sz w:val="28"/>
          <w:szCs w:val="28"/>
          <w:lang w:eastAsia="ru-RU"/>
        </w:rPr>
        <w:t xml:space="preserve"> государственной власти Брянской области</w:t>
      </w:r>
      <w:r w:rsidRPr="00C22567">
        <w:rPr>
          <w:rFonts w:ascii="Times New Roman" w:hAnsi="Times New Roman"/>
          <w:bCs/>
          <w:sz w:val="28"/>
          <w:szCs w:val="28"/>
          <w:lang w:eastAsia="ru-RU"/>
        </w:rPr>
        <w:t xml:space="preserve"> отчеты о расходах средств местных бюджетов, источником финансового обеспечения которых является единая субвенция, по формам и в сроки, установленные </w:t>
      </w:r>
      <w:r w:rsidR="00971D14" w:rsidRPr="00C22567">
        <w:rPr>
          <w:rFonts w:ascii="Times New Roman" w:hAnsi="Times New Roman"/>
          <w:bCs/>
          <w:sz w:val="28"/>
          <w:szCs w:val="28"/>
          <w:lang w:eastAsia="ru-RU"/>
        </w:rPr>
        <w:t>уполномоченным исполнительным орган</w:t>
      </w:r>
      <w:r w:rsidR="00D51130" w:rsidRPr="00C22567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971D14" w:rsidRPr="00C22567">
        <w:rPr>
          <w:rFonts w:ascii="Times New Roman" w:hAnsi="Times New Roman"/>
          <w:bCs/>
          <w:sz w:val="28"/>
          <w:szCs w:val="28"/>
          <w:lang w:eastAsia="ru-RU"/>
        </w:rPr>
        <w:t>м государственной власти Брянской области</w:t>
      </w:r>
      <w:r w:rsidRPr="00C22567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312F87" w:rsidRPr="00297B62" w:rsidRDefault="00312F87" w:rsidP="00C26C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10. 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Оценка эффективности деятельности органов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местного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самоуправления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по осуществлению переданных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им государственных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полномочий, при выполнении которых возникают расходные обязательства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муниципальных образований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, на исполнение которых предусмотрены субвенции, формирующие единую субвенцию, осуществляется </w:t>
      </w:r>
      <w:r w:rsidR="00971D14" w:rsidRPr="00C22567">
        <w:rPr>
          <w:rFonts w:ascii="Times New Roman" w:hAnsi="Times New Roman"/>
          <w:bCs/>
          <w:sz w:val="28"/>
          <w:szCs w:val="28"/>
          <w:lang w:eastAsia="ru-RU"/>
        </w:rPr>
        <w:t>уполномоченным исполнительным орган</w:t>
      </w:r>
      <w:r w:rsidR="00D51130" w:rsidRPr="00C22567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971D14" w:rsidRPr="00C22567">
        <w:rPr>
          <w:rFonts w:ascii="Times New Roman" w:hAnsi="Times New Roman"/>
          <w:bCs/>
          <w:sz w:val="28"/>
          <w:szCs w:val="28"/>
          <w:lang w:eastAsia="ru-RU"/>
        </w:rPr>
        <w:t>м государственной власти Брянской области</w:t>
      </w:r>
      <w:r w:rsidRPr="00C22567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исходя из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выполнения условий и </w:t>
      </w:r>
      <w:r w:rsidR="00BC5823">
        <w:rPr>
          <w:rFonts w:ascii="Times New Roman" w:hAnsi="Times New Roman"/>
          <w:bCs/>
          <w:sz w:val="28"/>
          <w:szCs w:val="28"/>
          <w:lang w:eastAsia="ru-RU"/>
        </w:rPr>
        <w:t xml:space="preserve">достижения </w:t>
      </w:r>
      <w:r>
        <w:rPr>
          <w:rFonts w:ascii="Times New Roman" w:hAnsi="Times New Roman"/>
          <w:bCs/>
          <w:sz w:val="28"/>
          <w:szCs w:val="28"/>
          <w:lang w:eastAsia="ru-RU"/>
        </w:rPr>
        <w:t>целевых показателей заключенных соглашений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312F87" w:rsidRDefault="00312F87" w:rsidP="00C26C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11. 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Объемы осуществляемых за счет предоставляемой </w:t>
      </w:r>
      <w:r>
        <w:rPr>
          <w:rFonts w:ascii="Times New Roman" w:hAnsi="Times New Roman"/>
          <w:bCs/>
          <w:sz w:val="28"/>
          <w:szCs w:val="28"/>
          <w:lang w:eastAsia="ru-RU"/>
        </w:rPr>
        <w:t>местным бюджетам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из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областного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бюджета единой субвенции расходов бюджет</w:t>
      </w:r>
      <w:r>
        <w:rPr>
          <w:rFonts w:ascii="Times New Roman" w:hAnsi="Times New Roman"/>
          <w:bCs/>
          <w:sz w:val="28"/>
          <w:szCs w:val="28"/>
          <w:lang w:eastAsia="ru-RU"/>
        </w:rPr>
        <w:t>ов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муниципальных образований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на осуществление переданных </w:t>
      </w:r>
      <w:r>
        <w:rPr>
          <w:rFonts w:ascii="Times New Roman" w:hAnsi="Times New Roman"/>
          <w:bCs/>
          <w:sz w:val="28"/>
          <w:szCs w:val="28"/>
          <w:lang w:eastAsia="ru-RU"/>
        </w:rPr>
        <w:t>государственных полномочий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, в целях финансового обеспечения которых предусмотрены субвенции, формирующие единую субвенцию, утверждаются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решениями о бюджетах муниципальных образований на соответствующий финансовый год и </w:t>
      </w:r>
      <w:r w:rsidR="00BC5823">
        <w:rPr>
          <w:rFonts w:ascii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плановый период. </w:t>
      </w:r>
    </w:p>
    <w:p w:rsidR="00312F87" w:rsidRDefault="00312F87" w:rsidP="00C26C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При наличии у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органов местного самоуправления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необходимости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внесения изменений в распределения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указанных объемов расходов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местных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бюджет</w:t>
      </w:r>
      <w:r>
        <w:rPr>
          <w:rFonts w:ascii="Times New Roman" w:hAnsi="Times New Roman"/>
          <w:bCs/>
          <w:sz w:val="28"/>
          <w:szCs w:val="28"/>
          <w:lang w:eastAsia="ru-RU"/>
        </w:rPr>
        <w:t>ов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данное перераспределение осуществляется путем внесения соответствующих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изменений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решения о бюджетах муниципальных образований на соответствующий финансовый год и </w:t>
      </w:r>
      <w:r w:rsidR="00BC5823">
        <w:rPr>
          <w:rFonts w:ascii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eastAsia="ru-RU"/>
        </w:rPr>
        <w:t>плановый период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395F56">
        <w:rPr>
          <w:rFonts w:ascii="Times New Roman" w:hAnsi="Times New Roman"/>
          <w:bCs/>
          <w:sz w:val="28"/>
          <w:szCs w:val="28"/>
          <w:lang w:eastAsia="ru-RU"/>
        </w:rPr>
        <w:t>».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End"/>
    </w:p>
    <w:p w:rsidR="00BC0782" w:rsidRDefault="00BC0782" w:rsidP="00C26C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5841B5">
        <w:rPr>
          <w:rFonts w:ascii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 Приложение 10.3 изложить в редакции:</w:t>
      </w:r>
    </w:p>
    <w:p w:rsidR="00BC0782" w:rsidRPr="00E85FF5" w:rsidRDefault="00E74D9B" w:rsidP="00BC078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C0782" w:rsidRPr="00E85FF5">
        <w:rPr>
          <w:rFonts w:ascii="Times New Roman" w:hAnsi="Times New Roman" w:cs="Times New Roman"/>
          <w:sz w:val="28"/>
          <w:szCs w:val="28"/>
        </w:rPr>
        <w:t>Приложение 10.</w:t>
      </w:r>
      <w:r w:rsidR="00BC0782">
        <w:rPr>
          <w:rFonts w:ascii="Times New Roman" w:hAnsi="Times New Roman" w:cs="Times New Roman"/>
          <w:sz w:val="28"/>
          <w:szCs w:val="28"/>
        </w:rPr>
        <w:t>3</w:t>
      </w:r>
    </w:p>
    <w:p w:rsidR="00BC0782" w:rsidRPr="00E85FF5" w:rsidRDefault="00BC0782" w:rsidP="00BC07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5FF5">
        <w:rPr>
          <w:rFonts w:ascii="Times New Roman" w:hAnsi="Times New Roman" w:cs="Times New Roman"/>
          <w:sz w:val="28"/>
          <w:szCs w:val="28"/>
        </w:rPr>
        <w:t>к Закону Брянской области</w:t>
      </w:r>
    </w:p>
    <w:p w:rsidR="00BC0782" w:rsidRPr="00E85FF5" w:rsidRDefault="00E74D9B" w:rsidP="00BC07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C0782" w:rsidRPr="00E85FF5">
        <w:rPr>
          <w:rFonts w:ascii="Times New Roman" w:hAnsi="Times New Roman" w:cs="Times New Roman"/>
          <w:sz w:val="28"/>
          <w:szCs w:val="28"/>
        </w:rPr>
        <w:t>О межбюджетных отношениях</w:t>
      </w:r>
    </w:p>
    <w:p w:rsidR="00BC0782" w:rsidRPr="00E85FF5" w:rsidRDefault="00BC0782" w:rsidP="00BC07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5FF5">
        <w:rPr>
          <w:rFonts w:ascii="Times New Roman" w:hAnsi="Times New Roman" w:cs="Times New Roman"/>
          <w:sz w:val="28"/>
          <w:szCs w:val="28"/>
        </w:rPr>
        <w:t>в Брянской области</w:t>
      </w:r>
      <w:r w:rsidR="00E74D9B">
        <w:rPr>
          <w:rFonts w:ascii="Times New Roman" w:hAnsi="Times New Roman" w:cs="Times New Roman"/>
          <w:sz w:val="28"/>
          <w:szCs w:val="28"/>
        </w:rPr>
        <w:t>»</w:t>
      </w:r>
    </w:p>
    <w:p w:rsidR="00BC0782" w:rsidRDefault="00BC0782" w:rsidP="00BC07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0782" w:rsidRPr="00E74D9B" w:rsidRDefault="00BC0782" w:rsidP="00BC07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328"/>
      <w:bookmarkEnd w:id="2"/>
      <w:r w:rsidRPr="00E74D9B">
        <w:rPr>
          <w:rFonts w:ascii="Times New Roman" w:hAnsi="Times New Roman" w:cs="Times New Roman"/>
          <w:sz w:val="28"/>
          <w:szCs w:val="28"/>
        </w:rPr>
        <w:t>Порядок и методика</w:t>
      </w:r>
    </w:p>
    <w:p w:rsidR="00BC0782" w:rsidRPr="00E74D9B" w:rsidRDefault="00BC0782" w:rsidP="00BC07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4D9B">
        <w:rPr>
          <w:rFonts w:ascii="Times New Roman" w:hAnsi="Times New Roman" w:cs="Times New Roman"/>
          <w:sz w:val="28"/>
          <w:szCs w:val="28"/>
        </w:rPr>
        <w:t>распределения субвенции бюджетам муниципальных районов</w:t>
      </w:r>
    </w:p>
    <w:p w:rsidR="00BC0782" w:rsidRPr="00E74D9B" w:rsidRDefault="00BC0782" w:rsidP="00BC07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4D9B">
        <w:rPr>
          <w:rFonts w:ascii="Times New Roman" w:hAnsi="Times New Roman" w:cs="Times New Roman"/>
          <w:sz w:val="28"/>
          <w:szCs w:val="28"/>
        </w:rPr>
        <w:t xml:space="preserve">(городских округов) на осуществление отдельных полномочий </w:t>
      </w:r>
    </w:p>
    <w:p w:rsidR="00BC0782" w:rsidRPr="00312F87" w:rsidRDefault="00BC0782" w:rsidP="00BC07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74D9B">
        <w:rPr>
          <w:rFonts w:ascii="Times New Roman" w:hAnsi="Times New Roman" w:cs="Times New Roman"/>
          <w:sz w:val="28"/>
          <w:szCs w:val="28"/>
        </w:rPr>
        <w:t>в сфере образования</w:t>
      </w:r>
      <w:r w:rsidRPr="00312F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C0782" w:rsidRDefault="00BC0782" w:rsidP="00BC07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0782" w:rsidRDefault="00BC0782" w:rsidP="00A862E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Pr="00A76422">
        <w:rPr>
          <w:rFonts w:ascii="Times New Roman" w:hAnsi="Times New Roman"/>
          <w:sz w:val="28"/>
        </w:rPr>
        <w:t>убвенция  бюджетам муниципальных районов</w:t>
      </w:r>
      <w:r>
        <w:rPr>
          <w:rFonts w:ascii="Times New Roman" w:hAnsi="Times New Roman"/>
          <w:sz w:val="28"/>
        </w:rPr>
        <w:t xml:space="preserve"> </w:t>
      </w:r>
      <w:r w:rsidRPr="00A76422">
        <w:rPr>
          <w:rFonts w:ascii="Times New Roman" w:hAnsi="Times New Roman"/>
          <w:sz w:val="28"/>
        </w:rPr>
        <w:t xml:space="preserve">(городских округов) на осуществление отдельных полномочий в сфере образования распределяются </w:t>
      </w:r>
      <w:r w:rsidRPr="00A76422">
        <w:rPr>
          <w:rFonts w:ascii="Times New Roman" w:hAnsi="Times New Roman"/>
          <w:sz w:val="28"/>
        </w:rPr>
        <w:lastRenderedPageBreak/>
        <w:t xml:space="preserve">бюджетам муниципальных районов (городских округов) </w:t>
      </w:r>
      <w:r w:rsidRPr="00390B4D"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осуществление следующих отдельных государственных полномочий Брянской области в сфере образования (далее – субвенция):</w:t>
      </w:r>
    </w:p>
    <w:p w:rsidR="00BC0782" w:rsidRDefault="00BC0782" w:rsidP="00A862E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</w:t>
      </w:r>
      <w:r w:rsidRPr="00390B4D">
        <w:rPr>
          <w:rFonts w:ascii="Times New Roman" w:hAnsi="Times New Roman"/>
          <w:sz w:val="28"/>
        </w:rPr>
        <w:t>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</w:t>
      </w:r>
      <w:r>
        <w:rPr>
          <w:rFonts w:ascii="Times New Roman" w:hAnsi="Times New Roman"/>
          <w:sz w:val="28"/>
        </w:rPr>
        <w:t>бщеобразовательных организациях;</w:t>
      </w:r>
    </w:p>
    <w:p w:rsidR="00BC0782" w:rsidRDefault="00BC0782" w:rsidP="00A862E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ф</w:t>
      </w:r>
      <w:r w:rsidRPr="00390B4D">
        <w:rPr>
          <w:rFonts w:ascii="Times New Roman" w:hAnsi="Times New Roman"/>
          <w:sz w:val="28"/>
        </w:rPr>
        <w:t>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(муниципальных дошкольных образовательных организациях, муниципальных общеобразовательных организациях, реализующих образовательные программы дошкольного образования, частных дошкольных образовательных организациях и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</w:t>
      </w:r>
      <w:r>
        <w:rPr>
          <w:rFonts w:ascii="Times New Roman" w:hAnsi="Times New Roman"/>
          <w:sz w:val="28"/>
        </w:rPr>
        <w:t>школьного образования);</w:t>
      </w:r>
      <w:proofErr w:type="gramEnd"/>
    </w:p>
    <w:p w:rsidR="00BC0782" w:rsidRDefault="00BC0782" w:rsidP="000B749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B4D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0B4D">
        <w:rPr>
          <w:rFonts w:ascii="Times New Roman" w:hAnsi="Times New Roman" w:cs="Times New Roman"/>
          <w:sz w:val="28"/>
          <w:szCs w:val="28"/>
        </w:rPr>
        <w:t xml:space="preserve"> мер социальной поддержки педагогическим работникам и специалистам образовательных организаций (за исключением педагогических работников), работающим в сельских населенных пунктах и поселках городского типа на территории Брянской области.</w:t>
      </w:r>
    </w:p>
    <w:p w:rsidR="00BC0782" w:rsidRPr="00312F87" w:rsidRDefault="00BC0782" w:rsidP="000B7490">
      <w:pPr>
        <w:pStyle w:val="ConsPlusNormal"/>
        <w:numPr>
          <w:ilvl w:val="0"/>
          <w:numId w:val="26"/>
        </w:numPr>
        <w:tabs>
          <w:tab w:val="left" w:pos="993"/>
        </w:tabs>
        <w:adjustRightInd/>
        <w:spacing w:before="22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F87">
        <w:rPr>
          <w:rFonts w:ascii="Times New Roman" w:hAnsi="Times New Roman" w:cs="Times New Roman"/>
          <w:sz w:val="28"/>
          <w:szCs w:val="28"/>
        </w:rPr>
        <w:t>Определение общего объема субвенций бюджетам муниципальных районов (городских округов)</w:t>
      </w:r>
    </w:p>
    <w:p w:rsidR="00BC0782" w:rsidRPr="0033748E" w:rsidRDefault="00BC0782" w:rsidP="000B749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7EE">
        <w:rPr>
          <w:rFonts w:ascii="Times New Roman" w:hAnsi="Times New Roman" w:cs="Times New Roman"/>
          <w:sz w:val="28"/>
          <w:szCs w:val="28"/>
        </w:rPr>
        <w:t>Общий объем субвенций бюджетам муниципальных районов (городских округов) на осуществление отдельных полномочий в сфере образования определяется по следующей формуле:</w:t>
      </w:r>
    </w:p>
    <w:p w:rsidR="00601D07" w:rsidRPr="0033748E" w:rsidRDefault="00601D07" w:rsidP="000B749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782" w:rsidRDefault="00601D07" w:rsidP="00601D07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О=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  <m: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e>
        </m:nary>
      </m:oMath>
      <w:r w:rsidR="00BC0782" w:rsidRPr="00707F9A">
        <w:rPr>
          <w:rFonts w:ascii="Times New Roman" w:hAnsi="Times New Roman" w:cs="Times New Roman"/>
          <w:sz w:val="28"/>
          <w:szCs w:val="28"/>
        </w:rPr>
        <w:t>, где:</w:t>
      </w:r>
    </w:p>
    <w:p w:rsidR="00601D07" w:rsidRPr="00601D07" w:rsidRDefault="00601D07" w:rsidP="00601D07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C0782" w:rsidRPr="00E52186" w:rsidRDefault="00BC0782" w:rsidP="000B749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5218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312F87">
        <w:rPr>
          <w:rFonts w:ascii="Times New Roman" w:hAnsi="Times New Roman" w:cs="Times New Roman"/>
          <w:sz w:val="28"/>
          <w:szCs w:val="28"/>
        </w:rPr>
        <w:t>о</w:t>
      </w:r>
      <w:r w:rsidR="00312F87" w:rsidRPr="00E52186">
        <w:rPr>
          <w:rFonts w:ascii="Times New Roman" w:hAnsi="Times New Roman" w:cs="Times New Roman"/>
          <w:sz w:val="28"/>
          <w:szCs w:val="28"/>
        </w:rPr>
        <w:t>бщий</w:t>
      </w:r>
      <w:proofErr w:type="gramEnd"/>
      <w:r w:rsidRPr="00E52186">
        <w:rPr>
          <w:rFonts w:ascii="Times New Roman" w:hAnsi="Times New Roman" w:cs="Times New Roman"/>
          <w:sz w:val="28"/>
          <w:szCs w:val="28"/>
        </w:rPr>
        <w:t xml:space="preserve"> объем субвенци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2186">
        <w:rPr>
          <w:rFonts w:ascii="Times New Roman" w:hAnsi="Times New Roman" w:cs="Times New Roman"/>
          <w:sz w:val="28"/>
          <w:szCs w:val="28"/>
        </w:rPr>
        <w:t xml:space="preserve"> бюджетам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E52186">
        <w:rPr>
          <w:rFonts w:ascii="Times New Roman" w:hAnsi="Times New Roman" w:cs="Times New Roman"/>
          <w:sz w:val="28"/>
          <w:szCs w:val="28"/>
        </w:rPr>
        <w:t xml:space="preserve">муниципальных районов (городских округов) на осуществление отдельных полномочий </w:t>
      </w:r>
      <w:r>
        <w:rPr>
          <w:rFonts w:ascii="Times New Roman" w:hAnsi="Times New Roman"/>
          <w:sz w:val="28"/>
        </w:rPr>
        <w:t xml:space="preserve">в сфере </w:t>
      </w:r>
      <w:r>
        <w:rPr>
          <w:rFonts w:ascii="Times New Roman" w:hAnsi="Times New Roman"/>
          <w:sz w:val="28"/>
        </w:rPr>
        <w:lastRenderedPageBreak/>
        <w:t>образования</w:t>
      </w:r>
      <w:r w:rsidRPr="00E52186">
        <w:rPr>
          <w:rFonts w:ascii="Times New Roman" w:hAnsi="Times New Roman" w:cs="Times New Roman"/>
          <w:sz w:val="28"/>
          <w:szCs w:val="28"/>
        </w:rPr>
        <w:t>;</w:t>
      </w:r>
    </w:p>
    <w:p w:rsidR="00BC0782" w:rsidRPr="00E52186" w:rsidRDefault="00BC0782" w:rsidP="000B749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538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904A9">
        <w:rPr>
          <w:rFonts w:ascii="Times New Roman" w:hAnsi="Times New Roman"/>
          <w:sz w:val="28"/>
          <w:vertAlign w:val="subscript"/>
        </w:rPr>
        <w:t>k</w:t>
      </w:r>
      <w:r w:rsidRPr="003904A9">
        <w:rPr>
          <w:rFonts w:ascii="Times New Roman" w:hAnsi="Times New Roman" w:cs="Times New Roman"/>
          <w:sz w:val="28"/>
          <w:szCs w:val="28"/>
        </w:rPr>
        <w:t xml:space="preserve"> -</w:t>
      </w:r>
      <w:r w:rsidRPr="00E52186">
        <w:rPr>
          <w:rFonts w:ascii="Times New Roman" w:hAnsi="Times New Roman" w:cs="Times New Roman"/>
          <w:sz w:val="28"/>
          <w:szCs w:val="28"/>
        </w:rPr>
        <w:t xml:space="preserve"> объем субвенции бюджету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52186">
        <w:rPr>
          <w:rFonts w:ascii="Times New Roman" w:hAnsi="Times New Roman" w:cs="Times New Roman"/>
          <w:sz w:val="28"/>
          <w:szCs w:val="28"/>
        </w:rPr>
        <w:t>-го муниципального района (городского округа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65419">
        <w:rPr>
          <w:rFonts w:ascii="Times New Roman" w:hAnsi="Times New Roman" w:cs="Times New Roman"/>
          <w:sz w:val="28"/>
          <w:szCs w:val="28"/>
        </w:rPr>
        <w:t xml:space="preserve"> </w:t>
      </w:r>
      <w:r w:rsidRPr="00E52186">
        <w:rPr>
          <w:rFonts w:ascii="Times New Roman" w:hAnsi="Times New Roman" w:cs="Times New Roman"/>
          <w:sz w:val="28"/>
          <w:szCs w:val="28"/>
        </w:rPr>
        <w:t xml:space="preserve">на осуществление отдельных полномочий </w:t>
      </w:r>
      <w:r>
        <w:rPr>
          <w:rFonts w:ascii="Times New Roman" w:hAnsi="Times New Roman"/>
          <w:sz w:val="28"/>
        </w:rPr>
        <w:t>в сфере образования</w:t>
      </w:r>
      <w:r w:rsidRPr="00E52186">
        <w:rPr>
          <w:rFonts w:ascii="Times New Roman" w:hAnsi="Times New Roman" w:cs="Times New Roman"/>
          <w:sz w:val="28"/>
          <w:szCs w:val="28"/>
        </w:rPr>
        <w:t>;</w:t>
      </w:r>
    </w:p>
    <w:p w:rsidR="00BC0782" w:rsidRPr="00E52186" w:rsidRDefault="00BC0782" w:rsidP="000B749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186">
        <w:rPr>
          <w:rFonts w:ascii="Times New Roman" w:hAnsi="Times New Roman" w:cs="Times New Roman"/>
          <w:sz w:val="28"/>
          <w:szCs w:val="28"/>
        </w:rPr>
        <w:t xml:space="preserve">n - число муниципальных районов </w:t>
      </w:r>
      <w:r>
        <w:rPr>
          <w:rFonts w:ascii="Times New Roman" w:hAnsi="Times New Roman" w:cs="Times New Roman"/>
          <w:sz w:val="28"/>
          <w:szCs w:val="28"/>
        </w:rPr>
        <w:t>(городских округов).</w:t>
      </w:r>
    </w:p>
    <w:p w:rsidR="00BC0782" w:rsidRPr="00312F87" w:rsidRDefault="00BC0782" w:rsidP="000B7490">
      <w:pPr>
        <w:pStyle w:val="ConsPlusNormal"/>
        <w:numPr>
          <w:ilvl w:val="0"/>
          <w:numId w:val="26"/>
        </w:numPr>
        <w:tabs>
          <w:tab w:val="left" w:pos="993"/>
        </w:tabs>
        <w:adjustRightInd/>
        <w:spacing w:before="22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F87">
        <w:rPr>
          <w:rFonts w:ascii="Times New Roman" w:hAnsi="Times New Roman" w:cs="Times New Roman"/>
          <w:sz w:val="28"/>
          <w:szCs w:val="28"/>
        </w:rPr>
        <w:t>Расчет объема субвенции бюджету k-</w:t>
      </w:r>
      <w:proofErr w:type="spellStart"/>
      <w:r w:rsidRPr="00312F8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12F87">
        <w:rPr>
          <w:rFonts w:ascii="Times New Roman" w:hAnsi="Times New Roman" w:cs="Times New Roman"/>
          <w:sz w:val="28"/>
          <w:szCs w:val="28"/>
        </w:rPr>
        <w:t xml:space="preserve"> муниципального района (городского округа) </w:t>
      </w:r>
    </w:p>
    <w:p w:rsidR="00BC0782" w:rsidRPr="0033748E" w:rsidRDefault="00BC0782" w:rsidP="000B749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7B0">
        <w:rPr>
          <w:rFonts w:ascii="Times New Roman" w:hAnsi="Times New Roman" w:cs="Times New Roman"/>
          <w:sz w:val="28"/>
          <w:szCs w:val="28"/>
        </w:rPr>
        <w:t xml:space="preserve">Объем субвенции бюджету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567B0">
        <w:rPr>
          <w:rFonts w:ascii="Times New Roman" w:hAnsi="Times New Roman" w:cs="Times New Roman"/>
          <w:sz w:val="28"/>
          <w:szCs w:val="28"/>
        </w:rPr>
        <w:t xml:space="preserve">-го муниципального района (городского округа) на осуществление отдельных полномочий </w:t>
      </w:r>
      <w:r>
        <w:rPr>
          <w:rFonts w:ascii="Times New Roman" w:hAnsi="Times New Roman"/>
          <w:sz w:val="28"/>
        </w:rPr>
        <w:t xml:space="preserve">в сфере образования </w:t>
      </w:r>
      <w:r w:rsidRPr="00F917EE">
        <w:rPr>
          <w:rFonts w:ascii="Times New Roman" w:hAnsi="Times New Roman" w:cs="Times New Roman"/>
          <w:sz w:val="28"/>
          <w:szCs w:val="28"/>
        </w:rPr>
        <w:t>определяется по следующей формуле</w:t>
      </w:r>
      <w:r w:rsidRPr="00B567B0">
        <w:rPr>
          <w:rFonts w:ascii="Times New Roman" w:hAnsi="Times New Roman" w:cs="Times New Roman"/>
          <w:sz w:val="28"/>
          <w:szCs w:val="28"/>
        </w:rPr>
        <w:t>:</w:t>
      </w:r>
    </w:p>
    <w:p w:rsidR="0012107B" w:rsidRPr="0033748E" w:rsidRDefault="0012107B" w:rsidP="000B749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0782" w:rsidRPr="0012107B" w:rsidRDefault="007445CB" w:rsidP="00312F87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k(y+1)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Nds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Nmsp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BC0782" w:rsidRPr="0012107B">
        <w:rPr>
          <w:rFonts w:ascii="Times New Roman" w:hAnsi="Times New Roman" w:cs="Times New Roman"/>
          <w:sz w:val="28"/>
          <w:szCs w:val="28"/>
        </w:rPr>
        <w:t xml:space="preserve">, </w:t>
      </w:r>
      <w:r w:rsidR="00BC0782" w:rsidRPr="00700E79">
        <w:rPr>
          <w:rFonts w:ascii="Times New Roman" w:hAnsi="Times New Roman" w:cs="Times New Roman"/>
          <w:sz w:val="28"/>
          <w:szCs w:val="28"/>
        </w:rPr>
        <w:t>где</w:t>
      </w:r>
      <w:r w:rsidR="00BC0782" w:rsidRPr="0012107B">
        <w:rPr>
          <w:rFonts w:ascii="Times New Roman" w:hAnsi="Times New Roman" w:cs="Times New Roman"/>
          <w:sz w:val="28"/>
          <w:szCs w:val="28"/>
        </w:rPr>
        <w:t>:</w:t>
      </w:r>
    </w:p>
    <w:p w:rsidR="00BC0782" w:rsidRPr="0012107B" w:rsidRDefault="00BC0782" w:rsidP="00312F87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0782" w:rsidRPr="003904A9" w:rsidRDefault="00BC0782" w:rsidP="000B749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538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904A9">
        <w:rPr>
          <w:rFonts w:ascii="Times New Roman" w:hAnsi="Times New Roman"/>
          <w:sz w:val="28"/>
          <w:vertAlign w:val="subscript"/>
        </w:rPr>
        <w:t>k</w:t>
      </w:r>
      <w:r w:rsidRPr="003904A9">
        <w:rPr>
          <w:rFonts w:ascii="Times New Roman" w:hAnsi="Times New Roman" w:cs="Times New Roman"/>
          <w:sz w:val="28"/>
          <w:szCs w:val="28"/>
        </w:rPr>
        <w:t xml:space="preserve"> - объем субвенции бюджету </w:t>
      </w:r>
      <w:r w:rsidRPr="003904A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904A9">
        <w:rPr>
          <w:rFonts w:ascii="Times New Roman" w:hAnsi="Times New Roman" w:cs="Times New Roman"/>
          <w:sz w:val="28"/>
          <w:szCs w:val="28"/>
        </w:rPr>
        <w:t xml:space="preserve">-го муниципального района (городского округа) на осуществление отдельных полномочий </w:t>
      </w:r>
      <w:r w:rsidRPr="003904A9">
        <w:rPr>
          <w:rFonts w:ascii="Times New Roman" w:hAnsi="Times New Roman"/>
          <w:sz w:val="28"/>
        </w:rPr>
        <w:t>в сфере образования</w:t>
      </w:r>
      <w:r w:rsidRPr="003904A9">
        <w:rPr>
          <w:rFonts w:ascii="Times New Roman" w:hAnsi="Times New Roman" w:cs="Times New Roman"/>
          <w:sz w:val="28"/>
          <w:szCs w:val="28"/>
        </w:rPr>
        <w:t>;</w:t>
      </w:r>
    </w:p>
    <w:p w:rsidR="00BC0782" w:rsidRPr="00B567B0" w:rsidRDefault="00BC0782" w:rsidP="000B749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F37B4E">
        <w:rPr>
          <w:rFonts w:ascii="Times New Roman" w:hAnsi="Times New Roman"/>
          <w:sz w:val="28"/>
        </w:rPr>
        <w:t>Ns</w:t>
      </w:r>
      <w:r w:rsidRPr="00F37B4E">
        <w:rPr>
          <w:rFonts w:ascii="Times New Roman" w:hAnsi="Times New Roman"/>
          <w:sz w:val="28"/>
          <w:vertAlign w:val="subscript"/>
        </w:rPr>
        <w:t>k</w:t>
      </w:r>
      <w:proofErr w:type="spellEnd"/>
      <w:r w:rsidRPr="00F37B4E">
        <w:rPr>
          <w:rFonts w:ascii="Times New Roman" w:hAnsi="Times New Roman"/>
          <w:sz w:val="28"/>
          <w:vertAlign w:val="subscript"/>
        </w:rPr>
        <w:t>(y+1)</w:t>
      </w:r>
      <w:r w:rsidRPr="00F37B4E">
        <w:rPr>
          <w:rFonts w:ascii="Times New Roman" w:hAnsi="Times New Roman"/>
          <w:sz w:val="28"/>
        </w:rPr>
        <w:t xml:space="preserve"> </w:t>
      </w:r>
      <w:r w:rsidRPr="009D5A77">
        <w:rPr>
          <w:rFonts w:ascii="Times New Roman" w:hAnsi="Times New Roman" w:cs="Times New Roman"/>
          <w:sz w:val="28"/>
          <w:szCs w:val="28"/>
        </w:rPr>
        <w:t xml:space="preserve"> - нормативные расходы бюджета </w:t>
      </w:r>
      <w:r w:rsidRPr="009D5A7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D5A77">
        <w:rPr>
          <w:rFonts w:ascii="Times New Roman" w:hAnsi="Times New Roman" w:cs="Times New Roman"/>
          <w:sz w:val="28"/>
          <w:szCs w:val="28"/>
        </w:rPr>
        <w:t xml:space="preserve">-го муниципального района (городского округа) </w:t>
      </w:r>
      <w:r w:rsidRPr="009D5A77">
        <w:rPr>
          <w:rFonts w:ascii="Times New Roman" w:hAnsi="Times New Roman"/>
          <w:sz w:val="28"/>
        </w:rPr>
        <w:t>на финансовое</w:t>
      </w:r>
      <w:r w:rsidRPr="00390B4D">
        <w:rPr>
          <w:rFonts w:ascii="Times New Roman" w:hAnsi="Times New Roman"/>
          <w:sz w:val="28"/>
        </w:rPr>
        <w:t xml:space="preserve">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</w:t>
      </w:r>
      <w:r>
        <w:rPr>
          <w:rFonts w:ascii="Times New Roman" w:hAnsi="Times New Roman"/>
          <w:sz w:val="28"/>
        </w:rPr>
        <w:t>бщеобразовательных организация</w:t>
      </w:r>
      <w:r w:rsidRPr="009D5A77">
        <w:rPr>
          <w:rFonts w:ascii="Times New Roman" w:hAnsi="Times New Roman"/>
          <w:sz w:val="28"/>
        </w:rPr>
        <w:t>х</w:t>
      </w:r>
      <w:r w:rsidRPr="009D5A77">
        <w:rPr>
          <w:rFonts w:ascii="Times New Roman" w:hAnsi="Times New Roman" w:cs="Times New Roman"/>
          <w:sz w:val="28"/>
          <w:szCs w:val="28"/>
        </w:rPr>
        <w:t>;</w:t>
      </w:r>
    </w:p>
    <w:p w:rsidR="00BC0782" w:rsidRPr="00B567B0" w:rsidRDefault="00BC0782" w:rsidP="000B749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1001F5">
        <w:rPr>
          <w:rFonts w:ascii="Times New Roman" w:hAnsi="Times New Roman"/>
          <w:sz w:val="28"/>
        </w:rPr>
        <w:t>N</w:t>
      </w:r>
      <w:r w:rsidRPr="001001F5">
        <w:rPr>
          <w:rFonts w:ascii="Times New Roman" w:hAnsi="Times New Roman"/>
          <w:sz w:val="28"/>
          <w:lang w:val="en-US"/>
        </w:rPr>
        <w:t>d</w:t>
      </w:r>
      <w:proofErr w:type="spellStart"/>
      <w:r w:rsidRPr="001001F5">
        <w:rPr>
          <w:rFonts w:ascii="Times New Roman" w:hAnsi="Times New Roman"/>
          <w:sz w:val="28"/>
        </w:rPr>
        <w:t>s</w:t>
      </w:r>
      <w:r w:rsidRPr="001001F5">
        <w:rPr>
          <w:rFonts w:ascii="Times New Roman" w:hAnsi="Times New Roman"/>
          <w:sz w:val="28"/>
          <w:vertAlign w:val="subscript"/>
        </w:rPr>
        <w:t>k</w:t>
      </w:r>
      <w:proofErr w:type="spellEnd"/>
      <w:r w:rsidRPr="009D5A77">
        <w:rPr>
          <w:rFonts w:ascii="Times New Roman" w:hAnsi="Times New Roman" w:cs="Times New Roman"/>
          <w:sz w:val="28"/>
          <w:szCs w:val="28"/>
        </w:rPr>
        <w:t xml:space="preserve"> - нормативные расходы бюджета </w:t>
      </w:r>
      <w:r w:rsidRPr="009D5A7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D5A77">
        <w:rPr>
          <w:rFonts w:ascii="Times New Roman" w:hAnsi="Times New Roman" w:cs="Times New Roman"/>
          <w:sz w:val="28"/>
          <w:szCs w:val="28"/>
        </w:rPr>
        <w:t xml:space="preserve">-го муниципального района (городского округа) </w:t>
      </w:r>
      <w:r>
        <w:rPr>
          <w:rFonts w:ascii="Times New Roman" w:hAnsi="Times New Roman"/>
          <w:sz w:val="28"/>
        </w:rPr>
        <w:t>на ф</w:t>
      </w:r>
      <w:r w:rsidRPr="00390B4D">
        <w:rPr>
          <w:rFonts w:ascii="Times New Roman" w:hAnsi="Times New Roman"/>
          <w:sz w:val="28"/>
        </w:rPr>
        <w:t>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(муниципальных дошкольных образовательных организациях, муниципальных общеобразовательных организациях, реализующих образовательные программы дошкольного образования, частных дошкольных образовательных организациях и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</w:t>
      </w:r>
      <w:proofErr w:type="gramEnd"/>
      <w:r w:rsidRPr="00390B4D"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школьного </w:t>
      </w:r>
      <w:r w:rsidRPr="0019656C">
        <w:rPr>
          <w:rFonts w:ascii="Times New Roman" w:hAnsi="Times New Roman"/>
          <w:sz w:val="28"/>
        </w:rPr>
        <w:t>образования)</w:t>
      </w:r>
      <w:r w:rsidRPr="0019656C">
        <w:rPr>
          <w:rFonts w:ascii="Times New Roman" w:hAnsi="Times New Roman" w:cs="Times New Roman"/>
          <w:sz w:val="28"/>
          <w:szCs w:val="28"/>
        </w:rPr>
        <w:t>;</w:t>
      </w:r>
    </w:p>
    <w:p w:rsidR="00BC0782" w:rsidRDefault="00BC0782" w:rsidP="000B749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1F5">
        <w:rPr>
          <w:rFonts w:ascii="Times New Roman" w:hAnsi="Times New Roman"/>
          <w:sz w:val="28"/>
        </w:rPr>
        <w:lastRenderedPageBreak/>
        <w:t>N</w:t>
      </w:r>
      <w:r>
        <w:rPr>
          <w:rFonts w:ascii="Times New Roman" w:hAnsi="Times New Roman"/>
          <w:sz w:val="28"/>
          <w:lang w:val="en-US"/>
        </w:rPr>
        <w:t>m</w:t>
      </w:r>
      <w:r w:rsidRPr="001001F5"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lang w:val="en-US"/>
        </w:rPr>
        <w:t>p</w:t>
      </w:r>
      <w:r w:rsidRPr="001001F5">
        <w:rPr>
          <w:rFonts w:ascii="Times New Roman" w:hAnsi="Times New Roman"/>
          <w:sz w:val="28"/>
          <w:vertAlign w:val="subscript"/>
        </w:rPr>
        <w:t>k</w:t>
      </w:r>
      <w:r w:rsidRPr="009D5A77">
        <w:rPr>
          <w:rFonts w:ascii="Times New Roman" w:hAnsi="Times New Roman" w:cs="Times New Roman"/>
          <w:sz w:val="28"/>
          <w:szCs w:val="28"/>
        </w:rPr>
        <w:t xml:space="preserve"> - нормативные расходы бюджета </w:t>
      </w:r>
      <w:r w:rsidRPr="009D5A7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D5A77">
        <w:rPr>
          <w:rFonts w:ascii="Times New Roman" w:hAnsi="Times New Roman" w:cs="Times New Roman"/>
          <w:sz w:val="28"/>
          <w:szCs w:val="28"/>
        </w:rPr>
        <w:t>-го муниципального района (городского округа</w:t>
      </w:r>
      <w:r w:rsidRPr="0019656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</w:rPr>
        <w:t xml:space="preserve">на </w:t>
      </w:r>
      <w:r w:rsidRPr="00390B4D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0B4D">
        <w:rPr>
          <w:rFonts w:ascii="Times New Roman" w:hAnsi="Times New Roman" w:cs="Times New Roman"/>
          <w:sz w:val="28"/>
          <w:szCs w:val="28"/>
        </w:rPr>
        <w:t xml:space="preserve"> мер социальной поддержки педагогическим работникам и специалистам образовательных организаций (за исключением педагогических работников), работающим в сельских населенных пунктах и поселках городского типа на территории Брянской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0782" w:rsidRPr="00312F87" w:rsidRDefault="00BC0782" w:rsidP="000B749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F87">
        <w:rPr>
          <w:rFonts w:ascii="Times New Roman" w:hAnsi="Times New Roman" w:cs="Times New Roman"/>
          <w:sz w:val="28"/>
          <w:szCs w:val="28"/>
        </w:rPr>
        <w:t xml:space="preserve">3. Порядок расчета нормативных расходов бюджета </w:t>
      </w:r>
      <w:r w:rsidRPr="00312F8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12F87">
        <w:rPr>
          <w:rFonts w:ascii="Times New Roman" w:hAnsi="Times New Roman" w:cs="Times New Roman"/>
          <w:sz w:val="28"/>
          <w:szCs w:val="28"/>
        </w:rPr>
        <w:t xml:space="preserve">-го муниципального района (городского округа) </w:t>
      </w:r>
      <w:r w:rsidRPr="00312F87">
        <w:rPr>
          <w:rFonts w:ascii="Times New Roman" w:hAnsi="Times New Roman"/>
          <w:sz w:val="28"/>
        </w:rPr>
        <w:t>на 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 (</w:t>
      </w:r>
      <w:proofErr w:type="spellStart"/>
      <w:r w:rsidRPr="00312F87">
        <w:rPr>
          <w:rFonts w:ascii="Times New Roman" w:hAnsi="Times New Roman"/>
          <w:sz w:val="28"/>
        </w:rPr>
        <w:t>Ns</w:t>
      </w:r>
      <w:r w:rsidRPr="00312F87">
        <w:rPr>
          <w:rFonts w:ascii="Times New Roman" w:hAnsi="Times New Roman"/>
          <w:sz w:val="28"/>
          <w:vertAlign w:val="subscript"/>
        </w:rPr>
        <w:t>k</w:t>
      </w:r>
      <w:proofErr w:type="spellEnd"/>
      <w:r w:rsidRPr="00312F87">
        <w:rPr>
          <w:rFonts w:ascii="Times New Roman" w:hAnsi="Times New Roman"/>
          <w:sz w:val="28"/>
          <w:vertAlign w:val="subscript"/>
        </w:rPr>
        <w:t>(y+1)</w:t>
      </w:r>
      <w:r w:rsidRPr="00312F87">
        <w:rPr>
          <w:rFonts w:ascii="Times New Roman" w:hAnsi="Times New Roman" w:cs="Times New Roman"/>
          <w:sz w:val="28"/>
          <w:szCs w:val="28"/>
        </w:rPr>
        <w:t>)</w:t>
      </w:r>
    </w:p>
    <w:p w:rsidR="00BC0782" w:rsidRPr="00156C49" w:rsidRDefault="00BC0782" w:rsidP="000B7490">
      <w:pPr>
        <w:pStyle w:val="ConsPlusNormal"/>
        <w:spacing w:line="360" w:lineRule="auto"/>
        <w:ind w:firstLine="709"/>
        <w:contextualSpacing/>
        <w:jc w:val="both"/>
      </w:pPr>
      <w:proofErr w:type="gramStart"/>
      <w:r w:rsidRPr="00156C49">
        <w:rPr>
          <w:rFonts w:ascii="Times New Roman" w:hAnsi="Times New Roman" w:cs="Times New Roman"/>
          <w:sz w:val="28"/>
          <w:szCs w:val="28"/>
        </w:rPr>
        <w:t xml:space="preserve">3.1 </w:t>
      </w:r>
      <w:r w:rsidRPr="00156C49">
        <w:rPr>
          <w:rFonts w:ascii="Times New Roman" w:hAnsi="Times New Roman"/>
          <w:sz w:val="28"/>
        </w:rPr>
        <w:t xml:space="preserve"> Нормативы расходов на 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 (далее - реализация государственного стандарта общего образования (образовательных программ)) в соответствии с законодательством Российской Федерации включают в себя расходы на оплату труда педагогического персонала, административного, учебно-вспомогательного и обслуживающего персонала (далее - непедагогического персонала) муниципальных общеобразовательных организаций, имеющих</w:t>
      </w:r>
      <w:proofErr w:type="gramEnd"/>
      <w:r w:rsidRPr="00156C49">
        <w:rPr>
          <w:rFonts w:ascii="Times New Roman" w:hAnsi="Times New Roman"/>
          <w:sz w:val="28"/>
        </w:rPr>
        <w:t xml:space="preserve"> </w:t>
      </w:r>
      <w:proofErr w:type="gramStart"/>
      <w:r w:rsidRPr="00156C49">
        <w:rPr>
          <w:rFonts w:ascii="Times New Roman" w:hAnsi="Times New Roman"/>
          <w:sz w:val="28"/>
        </w:rPr>
        <w:t>государственную аккредитацию негосударственных общеобразовательных организаций, начисления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страховых взносов по обязательному социальному страхованию от несчастных случаев на производстве и профессиональных заболеваний, обеспечение проведения предварительных и периодических медицинских осмотров педагогических и непедагогических работников, а также расходы на частичное обеспечение материальных затрат</w:t>
      </w:r>
      <w:proofErr w:type="gramEnd"/>
      <w:r w:rsidRPr="00156C49">
        <w:rPr>
          <w:rFonts w:ascii="Times New Roman" w:hAnsi="Times New Roman"/>
          <w:sz w:val="28"/>
        </w:rPr>
        <w:t xml:space="preserve">, непосредственно связанных с образовательным процессом: расходы на приобретение учебников, учебных </w:t>
      </w:r>
      <w:r w:rsidRPr="00156C49">
        <w:rPr>
          <w:rFonts w:ascii="Times New Roman" w:hAnsi="Times New Roman"/>
          <w:sz w:val="28"/>
        </w:rPr>
        <w:lastRenderedPageBreak/>
        <w:t>пособий, технических средств обучения, расходных материалов, необходимых для преподавания учебных дисциплин (в рамках базисного учебного плана) и тем по этим дисциплинам, а также на хозяйственные нужды.</w:t>
      </w:r>
    </w:p>
    <w:p w:rsidR="00BC0782" w:rsidRPr="00156C49" w:rsidRDefault="00BC0782" w:rsidP="000B7490">
      <w:pPr>
        <w:spacing w:after="0" w:line="360" w:lineRule="auto"/>
        <w:ind w:firstLine="709"/>
        <w:contextualSpacing/>
        <w:jc w:val="both"/>
      </w:pPr>
      <w:r w:rsidRPr="00156C49">
        <w:rPr>
          <w:rFonts w:ascii="Times New Roman" w:hAnsi="Times New Roman"/>
          <w:sz w:val="28"/>
        </w:rPr>
        <w:t>3.2 Нормативы не учитывают расходы на содержание зданий, оплату коммунальных услуг и другие расходы, осуществляемые из бюджетов муниципальных образований, за счет собственных средств имеющих государственную аккредитацию негосударственных общеобразовательных организаций.</w:t>
      </w:r>
    </w:p>
    <w:p w:rsidR="00BC0782" w:rsidRPr="00156C49" w:rsidRDefault="00BC0782" w:rsidP="000B7490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156C49">
        <w:rPr>
          <w:rFonts w:ascii="Times New Roman" w:hAnsi="Times New Roman"/>
          <w:sz w:val="28"/>
        </w:rPr>
        <w:t xml:space="preserve">3.3 Норматив расходов на реализацию государственного образовательного стандарта общего образования (образовательных программ) </w:t>
      </w:r>
      <w:proofErr w:type="gramStart"/>
      <w:r w:rsidRPr="00156C49">
        <w:rPr>
          <w:rFonts w:ascii="Times New Roman" w:hAnsi="Times New Roman"/>
          <w:sz w:val="28"/>
        </w:rPr>
        <w:t>муниципальными общеобразовательными организациями, имеющими государственную аккредитацию негосударственными общеобразовательными организациями определяется</w:t>
      </w:r>
      <w:proofErr w:type="gramEnd"/>
      <w:r w:rsidRPr="00156C49">
        <w:rPr>
          <w:rFonts w:ascii="Times New Roman" w:hAnsi="Times New Roman"/>
          <w:sz w:val="28"/>
        </w:rPr>
        <w:t xml:space="preserve"> по формуле:</w:t>
      </w:r>
    </w:p>
    <w:p w:rsidR="00BC0782" w:rsidRPr="00156C49" w:rsidRDefault="00BC0782" w:rsidP="00312F87">
      <w:pPr>
        <w:spacing w:after="1" w:line="360" w:lineRule="auto"/>
        <w:ind w:firstLine="540"/>
        <w:contextualSpacing/>
        <w:jc w:val="both"/>
      </w:pPr>
    </w:p>
    <w:p w:rsidR="00BC0782" w:rsidRPr="00156C49" w:rsidRDefault="002F4CA3" w:rsidP="00312F87">
      <w:pPr>
        <w:spacing w:after="1" w:line="360" w:lineRule="auto"/>
        <w:contextualSpacing/>
        <w:jc w:val="center"/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N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[t]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/t</m:t>
        </m:r>
      </m:oMath>
      <w:r w:rsidR="00BC0782" w:rsidRPr="00156C49">
        <w:rPr>
          <w:rFonts w:ascii="Times New Roman" w:hAnsi="Times New Roman"/>
          <w:sz w:val="28"/>
        </w:rPr>
        <w:t>, где:</w:t>
      </w:r>
    </w:p>
    <w:p w:rsidR="00BC0782" w:rsidRPr="00156C49" w:rsidRDefault="00BC0782" w:rsidP="00312F87">
      <w:pPr>
        <w:spacing w:after="1" w:line="360" w:lineRule="auto"/>
        <w:contextualSpacing/>
        <w:jc w:val="center"/>
      </w:pPr>
    </w:p>
    <w:p w:rsidR="00BC0782" w:rsidRPr="00156C49" w:rsidRDefault="00BC0782" w:rsidP="000B7490">
      <w:pPr>
        <w:spacing w:after="0" w:line="360" w:lineRule="auto"/>
        <w:ind w:firstLine="709"/>
        <w:contextualSpacing/>
        <w:jc w:val="both"/>
      </w:pPr>
      <w:proofErr w:type="spellStart"/>
      <w:r w:rsidRPr="00156C49">
        <w:rPr>
          <w:rFonts w:ascii="Times New Roman" w:hAnsi="Times New Roman"/>
          <w:sz w:val="28"/>
        </w:rPr>
        <w:t>Nr</w:t>
      </w:r>
      <w:r w:rsidRPr="00156C49">
        <w:rPr>
          <w:rFonts w:ascii="Times New Roman" w:hAnsi="Times New Roman"/>
          <w:sz w:val="28"/>
          <w:vertAlign w:val="superscript"/>
        </w:rPr>
        <w:t>y</w:t>
      </w:r>
      <w:proofErr w:type="spellEnd"/>
      <w:r w:rsidRPr="00156C49">
        <w:rPr>
          <w:rFonts w:ascii="Times New Roman" w:hAnsi="Times New Roman"/>
          <w:sz w:val="28"/>
        </w:rPr>
        <w:t xml:space="preserve"> - норматив расходов на реализацию государственного образовательного стандарта общего образования (образовательных программ) муниципальными общеобразовательными организациями, имеющими государственную аккредитацию негосударственными общеобразовательными организациями на одного обучающегося на соответствующий год (y = [0...12]) реализации государственного образовательного стандарта общего образования;</w:t>
      </w:r>
    </w:p>
    <w:p w:rsidR="00BC0782" w:rsidRPr="00156C49" w:rsidRDefault="00BC0782" w:rsidP="000B7490">
      <w:pPr>
        <w:spacing w:after="0" w:line="360" w:lineRule="auto"/>
        <w:ind w:firstLine="709"/>
        <w:contextualSpacing/>
        <w:jc w:val="both"/>
      </w:pPr>
      <w:proofErr w:type="spellStart"/>
      <w:proofErr w:type="gramStart"/>
      <w:r w:rsidRPr="00156C49">
        <w:rPr>
          <w:rFonts w:ascii="Times New Roman" w:hAnsi="Times New Roman"/>
          <w:sz w:val="28"/>
        </w:rPr>
        <w:t>С</w:t>
      </w:r>
      <w:proofErr w:type="gramEnd"/>
      <w:r w:rsidRPr="00156C49">
        <w:rPr>
          <w:rFonts w:ascii="Times New Roman" w:hAnsi="Times New Roman"/>
          <w:sz w:val="28"/>
        </w:rPr>
        <w:t>v</w:t>
      </w:r>
      <w:r w:rsidRPr="00156C49">
        <w:rPr>
          <w:rFonts w:ascii="Times New Roman" w:hAnsi="Times New Roman"/>
          <w:sz w:val="28"/>
          <w:vertAlign w:val="subscript"/>
        </w:rPr>
        <w:t>y</w:t>
      </w:r>
      <w:proofErr w:type="spellEnd"/>
      <w:r w:rsidRPr="00156C49">
        <w:rPr>
          <w:rFonts w:ascii="Times New Roman" w:hAnsi="Times New Roman"/>
          <w:sz w:val="28"/>
          <w:vertAlign w:val="superscript"/>
        </w:rPr>
        <w:t>[t]</w:t>
      </w:r>
      <w:r w:rsidRPr="00156C49">
        <w:rPr>
          <w:rFonts w:ascii="Times New Roman" w:hAnsi="Times New Roman"/>
          <w:sz w:val="28"/>
        </w:rPr>
        <w:t xml:space="preserve"> - стоимость реализации государственного образовательного стандарта общего образования (образовательных программ) муниципальными общеобразовательными организациями, имеющими государственную аккредитацию негосударственными общеобразовательными организациями в классе на соответствующий год (y = [0...12]) реализации государственного образовательного стандарта общего образования;</w:t>
      </w:r>
    </w:p>
    <w:p w:rsidR="00BC0782" w:rsidRPr="00CF6A1C" w:rsidRDefault="00BC0782" w:rsidP="000B7490">
      <w:pPr>
        <w:spacing w:after="0" w:line="360" w:lineRule="auto"/>
        <w:ind w:firstLine="709"/>
        <w:contextualSpacing/>
        <w:jc w:val="both"/>
        <w:rPr>
          <w:color w:val="00B050"/>
        </w:rPr>
      </w:pPr>
      <w:r w:rsidRPr="00156C49">
        <w:rPr>
          <w:rFonts w:ascii="Times New Roman" w:hAnsi="Times New Roman"/>
          <w:sz w:val="28"/>
        </w:rPr>
        <w:lastRenderedPageBreak/>
        <w:t>t - нормативное значение наполняемости классов по ступеням обучения в городских населенных пунктах - 25 учащихся, в сельских населенных пунктах - 14 учащихся, в коррекционных общеобразовательных организациях и коррекционных классах</w:t>
      </w:r>
      <w:r w:rsidR="0004772B">
        <w:rPr>
          <w:rFonts w:ascii="Times New Roman" w:hAnsi="Times New Roman"/>
          <w:sz w:val="28"/>
        </w:rPr>
        <w:t xml:space="preserve"> – в соответствии с нормами СанПиН</w:t>
      </w:r>
      <w:r w:rsidR="00C3717A">
        <w:rPr>
          <w:rFonts w:ascii="Times New Roman" w:hAnsi="Times New Roman"/>
          <w:sz w:val="28"/>
        </w:rPr>
        <w:t>.</w:t>
      </w:r>
      <w:r w:rsidRPr="00156C49">
        <w:rPr>
          <w:rFonts w:ascii="Times New Roman" w:hAnsi="Times New Roman"/>
          <w:sz w:val="28"/>
        </w:rPr>
        <w:t xml:space="preserve"> </w:t>
      </w:r>
    </w:p>
    <w:p w:rsidR="00BC0782" w:rsidRDefault="00BC0782" w:rsidP="000B749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56C49">
        <w:rPr>
          <w:rFonts w:ascii="Times New Roman" w:hAnsi="Times New Roman"/>
          <w:sz w:val="28"/>
        </w:rPr>
        <w:t xml:space="preserve">3.4 Стоимость реализации государственного образовательного стандарта общего образования (образовательных программ) </w:t>
      </w:r>
      <w:proofErr w:type="gramStart"/>
      <w:r w:rsidRPr="00156C49">
        <w:rPr>
          <w:rFonts w:ascii="Times New Roman" w:hAnsi="Times New Roman"/>
          <w:sz w:val="28"/>
        </w:rPr>
        <w:t>муниципальными общеобразовательными организациями, имеющими государственную аккредитацию негосударственными общеобразовательными организациями в классе определяется</w:t>
      </w:r>
      <w:proofErr w:type="gramEnd"/>
      <w:r w:rsidRPr="00156C49">
        <w:rPr>
          <w:rFonts w:ascii="Times New Roman" w:hAnsi="Times New Roman"/>
          <w:sz w:val="28"/>
        </w:rPr>
        <w:t xml:space="preserve"> по формуле:</w:t>
      </w:r>
    </w:p>
    <w:p w:rsidR="00BC0782" w:rsidRPr="00156C49" w:rsidRDefault="00BC0782" w:rsidP="000B7490">
      <w:pPr>
        <w:spacing w:after="0" w:line="360" w:lineRule="auto"/>
        <w:ind w:firstLine="709"/>
        <w:contextualSpacing/>
        <w:jc w:val="both"/>
      </w:pPr>
    </w:p>
    <w:p w:rsidR="00BC0782" w:rsidRPr="00156C49" w:rsidRDefault="007445CB" w:rsidP="00312F87">
      <w:pPr>
        <w:spacing w:after="1" w:line="360" w:lineRule="auto"/>
        <w:contextualSpacing/>
        <w:jc w:val="center"/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[t]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sub>
        </m:sSub>
      </m:oMath>
      <w:r w:rsidR="00BC0782" w:rsidRPr="00156C49">
        <w:rPr>
          <w:rFonts w:ascii="Times New Roman" w:hAnsi="Times New Roman"/>
          <w:sz w:val="28"/>
        </w:rPr>
        <w:t>, где:</w:t>
      </w:r>
    </w:p>
    <w:p w:rsidR="00BC0782" w:rsidRPr="00156C49" w:rsidRDefault="00BC0782" w:rsidP="00312F87">
      <w:pPr>
        <w:spacing w:after="1" w:line="360" w:lineRule="auto"/>
        <w:ind w:firstLine="540"/>
        <w:contextualSpacing/>
        <w:jc w:val="both"/>
      </w:pPr>
    </w:p>
    <w:p w:rsidR="00BC0782" w:rsidRPr="00156C49" w:rsidRDefault="00BC0782" w:rsidP="00E60C67">
      <w:pPr>
        <w:spacing w:after="0" w:line="360" w:lineRule="auto"/>
        <w:ind w:firstLine="709"/>
        <w:contextualSpacing/>
        <w:jc w:val="both"/>
      </w:pPr>
      <w:proofErr w:type="spellStart"/>
      <w:proofErr w:type="gramStart"/>
      <w:r w:rsidRPr="00156C49">
        <w:rPr>
          <w:rFonts w:ascii="Times New Roman" w:hAnsi="Times New Roman"/>
          <w:sz w:val="28"/>
        </w:rPr>
        <w:t>С</w:t>
      </w:r>
      <w:proofErr w:type="gramEnd"/>
      <w:r w:rsidRPr="00156C49">
        <w:rPr>
          <w:rFonts w:ascii="Times New Roman" w:hAnsi="Times New Roman"/>
          <w:sz w:val="28"/>
        </w:rPr>
        <w:t>v</w:t>
      </w:r>
      <w:r w:rsidRPr="00156C49">
        <w:rPr>
          <w:rFonts w:ascii="Times New Roman" w:hAnsi="Times New Roman"/>
          <w:sz w:val="28"/>
          <w:vertAlign w:val="subscript"/>
        </w:rPr>
        <w:t>y</w:t>
      </w:r>
      <w:proofErr w:type="spellEnd"/>
      <w:r w:rsidRPr="00156C49">
        <w:rPr>
          <w:rFonts w:ascii="Times New Roman" w:hAnsi="Times New Roman"/>
          <w:sz w:val="28"/>
          <w:vertAlign w:val="superscript"/>
        </w:rPr>
        <w:t>[t]</w:t>
      </w:r>
      <w:r w:rsidRPr="00156C49">
        <w:rPr>
          <w:rFonts w:ascii="Times New Roman" w:hAnsi="Times New Roman"/>
          <w:sz w:val="28"/>
        </w:rPr>
        <w:t xml:space="preserve"> - стоимость реализации государственного образовательного стандарта общего образования (образовательных программ) муниципальными общеобразовательными организациями, имеющими государственную аккредитацию негосударственными общеобразовательными организациями в классе на соответствующий год (y = [0...12]) реализации государственного образовательного стандарта общего образования;</w:t>
      </w:r>
    </w:p>
    <w:p w:rsidR="00BC0782" w:rsidRPr="00156C49" w:rsidRDefault="00BC0782" w:rsidP="00E60C67">
      <w:pPr>
        <w:spacing w:after="0" w:line="360" w:lineRule="auto"/>
        <w:ind w:firstLine="709"/>
        <w:contextualSpacing/>
        <w:jc w:val="both"/>
      </w:pPr>
      <w:proofErr w:type="spellStart"/>
      <w:r w:rsidRPr="00156C49">
        <w:rPr>
          <w:rFonts w:ascii="Times New Roman" w:hAnsi="Times New Roman"/>
          <w:sz w:val="28"/>
        </w:rPr>
        <w:t>Н</w:t>
      </w:r>
      <w:proofErr w:type="gramStart"/>
      <w:r w:rsidRPr="00156C49">
        <w:rPr>
          <w:rFonts w:ascii="Times New Roman" w:hAnsi="Times New Roman"/>
          <w:sz w:val="28"/>
          <w:vertAlign w:val="subscript"/>
        </w:rPr>
        <w:t>y</w:t>
      </w:r>
      <w:proofErr w:type="spellEnd"/>
      <w:proofErr w:type="gramEnd"/>
      <w:r w:rsidRPr="00156C49">
        <w:rPr>
          <w:rFonts w:ascii="Times New Roman" w:hAnsi="Times New Roman"/>
          <w:sz w:val="28"/>
        </w:rPr>
        <w:t xml:space="preserve"> - количество часов, предусмотренных базисным учебным планом на соответствующий год (y = [0...12]) реализации государственного образовательного стандарта общего образования из расчета шестидневной учебной недели (с учетом 5 часов внеурочной деятельности для первого - </w:t>
      </w:r>
      <w:r w:rsidR="00052171">
        <w:rPr>
          <w:rFonts w:ascii="Times New Roman" w:hAnsi="Times New Roman"/>
          <w:sz w:val="28"/>
        </w:rPr>
        <w:t>девято</w:t>
      </w:r>
      <w:r w:rsidRPr="00156C49">
        <w:rPr>
          <w:rFonts w:ascii="Times New Roman" w:hAnsi="Times New Roman"/>
          <w:sz w:val="28"/>
        </w:rPr>
        <w:t>го классов с целью обеспечения федеральных государственных образовательных стандартов);</w:t>
      </w:r>
    </w:p>
    <w:p w:rsidR="00BC0782" w:rsidRPr="00156C49" w:rsidRDefault="00BC0782" w:rsidP="00E60C67">
      <w:pPr>
        <w:spacing w:after="0" w:line="360" w:lineRule="auto"/>
        <w:ind w:firstLine="709"/>
        <w:contextualSpacing/>
        <w:jc w:val="both"/>
      </w:pPr>
      <w:proofErr w:type="spellStart"/>
      <w:r w:rsidRPr="00156C49">
        <w:rPr>
          <w:rFonts w:ascii="Times New Roman" w:hAnsi="Times New Roman"/>
          <w:sz w:val="28"/>
        </w:rPr>
        <w:t>Nr</w:t>
      </w:r>
      <w:r w:rsidRPr="00156C49">
        <w:rPr>
          <w:rFonts w:ascii="Times New Roman" w:hAnsi="Times New Roman"/>
          <w:sz w:val="28"/>
          <w:vertAlign w:val="subscript"/>
        </w:rPr>
        <w:t>h</w:t>
      </w:r>
      <w:proofErr w:type="spellEnd"/>
      <w:r w:rsidRPr="00156C49">
        <w:rPr>
          <w:rFonts w:ascii="Times New Roman" w:hAnsi="Times New Roman"/>
          <w:sz w:val="28"/>
        </w:rPr>
        <w:t xml:space="preserve"> - норматив расходов на 1 час реализации государственного образовательного стандарта общего образования в классе.</w:t>
      </w:r>
    </w:p>
    <w:p w:rsidR="00BC0782" w:rsidRPr="00200C6C" w:rsidRDefault="00BC0782" w:rsidP="00E60C67">
      <w:pPr>
        <w:spacing w:after="0" w:line="360" w:lineRule="auto"/>
        <w:ind w:firstLine="709"/>
        <w:contextualSpacing/>
        <w:jc w:val="both"/>
      </w:pPr>
      <w:r w:rsidRPr="00200C6C">
        <w:rPr>
          <w:rFonts w:ascii="Times New Roman" w:hAnsi="Times New Roman"/>
          <w:sz w:val="28"/>
        </w:rPr>
        <w:t xml:space="preserve">3.5 Норматив расходов на реализацию 1 часа государственного образовательного стандарта общего образования в муниципальных общеобразовательных организациях (в том числе в малокомплектных муниципальных общеобразовательных организациях и муниципальных </w:t>
      </w:r>
      <w:r w:rsidRPr="00200C6C">
        <w:rPr>
          <w:rFonts w:ascii="Times New Roman" w:hAnsi="Times New Roman"/>
          <w:sz w:val="28"/>
        </w:rPr>
        <w:lastRenderedPageBreak/>
        <w:t>общеобразовательных организациях, расположенных в сельских населенных пунктах), имеющих государственную аккредитацию негосударственных общеобразовательных организациях определяется на основе:</w:t>
      </w:r>
    </w:p>
    <w:p w:rsidR="00BC0782" w:rsidRPr="00200C6C" w:rsidRDefault="00BC0782" w:rsidP="00E60C67">
      <w:pPr>
        <w:spacing w:after="0" w:line="360" w:lineRule="auto"/>
        <w:ind w:firstLine="709"/>
        <w:contextualSpacing/>
        <w:jc w:val="both"/>
      </w:pPr>
      <w:r w:rsidRPr="00200C6C">
        <w:rPr>
          <w:rFonts w:ascii="Times New Roman" w:hAnsi="Times New Roman"/>
          <w:sz w:val="28"/>
        </w:rPr>
        <w:t>базовой стоимости 1 часа оказания педагогической услуги;</w:t>
      </w:r>
    </w:p>
    <w:p w:rsidR="00BC0782" w:rsidRPr="00200C6C" w:rsidRDefault="00BC0782" w:rsidP="00E60C67">
      <w:pPr>
        <w:spacing w:after="0" w:line="360" w:lineRule="auto"/>
        <w:ind w:firstLine="709"/>
        <w:contextualSpacing/>
        <w:jc w:val="both"/>
      </w:pPr>
      <w:r w:rsidRPr="00200C6C">
        <w:rPr>
          <w:rFonts w:ascii="Times New Roman" w:hAnsi="Times New Roman"/>
          <w:sz w:val="28"/>
        </w:rPr>
        <w:t>нормативного увеличения базовой стоимости 1 часа оказания педагогической услуги с целью формирования фонда стимулирующих выплат;</w:t>
      </w:r>
    </w:p>
    <w:p w:rsidR="00BC0782" w:rsidRPr="00200C6C" w:rsidRDefault="00BC0782" w:rsidP="00E60C67">
      <w:pPr>
        <w:spacing w:after="0" w:line="360" w:lineRule="auto"/>
        <w:ind w:firstLine="709"/>
        <w:contextualSpacing/>
        <w:jc w:val="both"/>
      </w:pPr>
      <w:r w:rsidRPr="00200C6C">
        <w:rPr>
          <w:rFonts w:ascii="Times New Roman" w:hAnsi="Times New Roman"/>
          <w:sz w:val="28"/>
        </w:rPr>
        <w:t>коэффициентов удорожания стоимости педагогической услуги.</w:t>
      </w:r>
    </w:p>
    <w:p w:rsidR="00BC0782" w:rsidRPr="00200C6C" w:rsidRDefault="00BC0782" w:rsidP="00E60C67">
      <w:pPr>
        <w:spacing w:after="0" w:line="360" w:lineRule="auto"/>
        <w:ind w:firstLine="709"/>
        <w:contextualSpacing/>
        <w:jc w:val="both"/>
      </w:pPr>
      <w:r w:rsidRPr="00200C6C">
        <w:rPr>
          <w:rFonts w:ascii="Times New Roman" w:hAnsi="Times New Roman"/>
          <w:sz w:val="28"/>
        </w:rPr>
        <w:t>3.6 Норматив расходов на 1 час реализации государственного образовательного стандарта общего образования определяется по формуле:</w:t>
      </w:r>
    </w:p>
    <w:p w:rsidR="00BC0782" w:rsidRPr="00200C6C" w:rsidRDefault="00BC0782" w:rsidP="00312F87">
      <w:pPr>
        <w:spacing w:after="1" w:line="360" w:lineRule="auto"/>
        <w:ind w:firstLine="540"/>
        <w:contextualSpacing/>
        <w:jc w:val="both"/>
      </w:pPr>
    </w:p>
    <w:p w:rsidR="00BC0782" w:rsidRPr="00200C6C" w:rsidRDefault="007445CB" w:rsidP="00312F87">
      <w:pPr>
        <w:spacing w:after="1" w:line="360" w:lineRule="auto"/>
        <w:contextualSpacing/>
        <w:jc w:val="center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Bs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r>
          <w:rPr>
            <w:rFonts w:ascii="Cambria Math" w:hAnsi="Cambria Math"/>
            <w:sz w:val="28"/>
            <w:szCs w:val="28"/>
          </w:rPr>
          <m:t>1,25 ×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K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×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L</m:t>
        </m:r>
      </m:oMath>
      <w:r w:rsidR="00BC0782" w:rsidRPr="009B3515">
        <w:rPr>
          <w:rFonts w:ascii="Times New Roman" w:hAnsi="Times New Roman"/>
          <w:sz w:val="28"/>
          <w:szCs w:val="28"/>
        </w:rPr>
        <w:t>,</w:t>
      </w:r>
      <w:r w:rsidR="00BC0782" w:rsidRPr="00200C6C">
        <w:rPr>
          <w:rFonts w:ascii="Times New Roman" w:hAnsi="Times New Roman"/>
          <w:sz w:val="28"/>
        </w:rPr>
        <w:t xml:space="preserve"> где:</w:t>
      </w:r>
    </w:p>
    <w:p w:rsidR="00BC0782" w:rsidRPr="00200C6C" w:rsidRDefault="00BC0782" w:rsidP="00312F87">
      <w:pPr>
        <w:spacing w:after="1" w:line="360" w:lineRule="auto"/>
        <w:ind w:firstLine="567"/>
        <w:contextualSpacing/>
        <w:jc w:val="both"/>
      </w:pPr>
    </w:p>
    <w:p w:rsidR="00BC0782" w:rsidRPr="00200C6C" w:rsidRDefault="00BC0782" w:rsidP="00E60C67">
      <w:pPr>
        <w:spacing w:after="0" w:line="360" w:lineRule="auto"/>
        <w:ind w:firstLine="709"/>
        <w:contextualSpacing/>
        <w:jc w:val="both"/>
      </w:pPr>
      <w:proofErr w:type="spellStart"/>
      <w:r w:rsidRPr="00200C6C">
        <w:rPr>
          <w:rFonts w:ascii="Times New Roman" w:hAnsi="Times New Roman"/>
          <w:sz w:val="28"/>
        </w:rPr>
        <w:t>Nr</w:t>
      </w:r>
      <w:r w:rsidRPr="00200C6C">
        <w:rPr>
          <w:rFonts w:ascii="Times New Roman" w:hAnsi="Times New Roman"/>
          <w:sz w:val="28"/>
          <w:vertAlign w:val="subscript"/>
        </w:rPr>
        <w:t>h</w:t>
      </w:r>
      <w:proofErr w:type="spellEnd"/>
      <w:r w:rsidRPr="00200C6C">
        <w:rPr>
          <w:rFonts w:ascii="Times New Roman" w:hAnsi="Times New Roman"/>
          <w:sz w:val="28"/>
        </w:rPr>
        <w:t xml:space="preserve"> - норматив расходов на 1 час реализации государственного образовательного стандарта общего образования;</w:t>
      </w:r>
    </w:p>
    <w:p w:rsidR="00BC0782" w:rsidRPr="00200C6C" w:rsidRDefault="00BC0782" w:rsidP="00E60C67">
      <w:pPr>
        <w:spacing w:after="0" w:line="360" w:lineRule="auto"/>
        <w:ind w:firstLine="709"/>
        <w:contextualSpacing/>
        <w:jc w:val="both"/>
      </w:pPr>
      <w:proofErr w:type="spellStart"/>
      <w:r w:rsidRPr="00200C6C">
        <w:rPr>
          <w:rFonts w:ascii="Times New Roman" w:hAnsi="Times New Roman"/>
          <w:sz w:val="28"/>
        </w:rPr>
        <w:t>Bs</w:t>
      </w:r>
      <w:proofErr w:type="spellEnd"/>
      <w:r w:rsidRPr="00200C6C">
        <w:rPr>
          <w:rFonts w:ascii="Times New Roman" w:hAnsi="Times New Roman"/>
          <w:sz w:val="28"/>
        </w:rPr>
        <w:t xml:space="preserve"> - базовая стоимость 1 часа оказания педагогической услуги;</w:t>
      </w:r>
    </w:p>
    <w:p w:rsidR="00BC0782" w:rsidRPr="00200C6C" w:rsidRDefault="00BC0782" w:rsidP="00E60C67">
      <w:pPr>
        <w:spacing w:after="0" w:line="360" w:lineRule="auto"/>
        <w:ind w:firstLine="709"/>
        <w:contextualSpacing/>
        <w:jc w:val="both"/>
      </w:pPr>
      <w:r w:rsidRPr="00200C6C">
        <w:rPr>
          <w:rFonts w:ascii="Times New Roman" w:hAnsi="Times New Roman"/>
          <w:sz w:val="28"/>
        </w:rPr>
        <w:t>1,25 - нормативное увеличение базовой стоимости 1 часа оказания педагогической услуги с целью формирования фонда стимулирующих выплат;</w:t>
      </w:r>
    </w:p>
    <w:p w:rsidR="00BC0782" w:rsidRPr="00200C6C" w:rsidRDefault="00BC0782" w:rsidP="00E60C67">
      <w:pPr>
        <w:spacing w:after="0" w:line="360" w:lineRule="auto"/>
        <w:ind w:firstLine="709"/>
        <w:contextualSpacing/>
        <w:jc w:val="both"/>
      </w:pPr>
      <w:proofErr w:type="gramStart"/>
      <w:r w:rsidRPr="00200C6C">
        <w:rPr>
          <w:rFonts w:ascii="Times New Roman" w:hAnsi="Times New Roman"/>
          <w:sz w:val="28"/>
        </w:rPr>
        <w:t>К</w:t>
      </w:r>
      <w:proofErr w:type="gramEnd"/>
      <w:r w:rsidRPr="00200C6C">
        <w:rPr>
          <w:rFonts w:ascii="Times New Roman" w:hAnsi="Times New Roman"/>
          <w:sz w:val="28"/>
        </w:rPr>
        <w:t xml:space="preserve"> - </w:t>
      </w:r>
      <w:proofErr w:type="gramStart"/>
      <w:r w:rsidRPr="00200C6C">
        <w:rPr>
          <w:rFonts w:ascii="Times New Roman" w:hAnsi="Times New Roman"/>
          <w:sz w:val="28"/>
        </w:rPr>
        <w:t>коэффициент</w:t>
      </w:r>
      <w:proofErr w:type="gramEnd"/>
      <w:r w:rsidRPr="00200C6C">
        <w:rPr>
          <w:rFonts w:ascii="Times New Roman" w:hAnsi="Times New Roman"/>
          <w:sz w:val="28"/>
        </w:rPr>
        <w:t xml:space="preserve"> удорожания стоимости педагогической услуги в зависимости от наполняемости классов (таблица 1);</w:t>
      </w:r>
    </w:p>
    <w:p w:rsidR="00BC0782" w:rsidRPr="00200C6C" w:rsidRDefault="00BC0782" w:rsidP="00E60C67">
      <w:pPr>
        <w:spacing w:after="0" w:line="360" w:lineRule="auto"/>
        <w:ind w:firstLine="709"/>
        <w:contextualSpacing/>
        <w:jc w:val="both"/>
      </w:pPr>
      <w:r w:rsidRPr="00200C6C">
        <w:rPr>
          <w:rFonts w:ascii="Times New Roman" w:hAnsi="Times New Roman"/>
          <w:sz w:val="28"/>
        </w:rPr>
        <w:t>S - коэффициент удорожания стоимости педагогической услуги, оказываемой работниками муниципальных общеобразовательных организаций, расположенных в сельских населенных пунктах (1,25);</w:t>
      </w:r>
    </w:p>
    <w:p w:rsidR="00BC0782" w:rsidRPr="00200C6C" w:rsidRDefault="00BC0782" w:rsidP="00E60C67">
      <w:pPr>
        <w:spacing w:after="0" w:line="360" w:lineRule="auto"/>
        <w:ind w:firstLine="709"/>
        <w:contextualSpacing/>
        <w:jc w:val="both"/>
      </w:pPr>
      <w:r w:rsidRPr="00200C6C">
        <w:rPr>
          <w:rFonts w:ascii="Times New Roman" w:hAnsi="Times New Roman"/>
          <w:sz w:val="28"/>
        </w:rPr>
        <w:t>L - коэффициент удорожания стоимости педагогической услуги по видам школ (таблица 2).</w:t>
      </w:r>
    </w:p>
    <w:p w:rsidR="00BC0782" w:rsidRPr="00200C6C" w:rsidRDefault="00BC0782" w:rsidP="00BC0782">
      <w:pPr>
        <w:spacing w:after="1" w:line="280" w:lineRule="atLeast"/>
        <w:ind w:firstLine="540"/>
        <w:jc w:val="both"/>
      </w:pPr>
    </w:p>
    <w:p w:rsidR="00BC0782" w:rsidRPr="00200C6C" w:rsidRDefault="00BC0782" w:rsidP="00BC0782">
      <w:pPr>
        <w:spacing w:after="1" w:line="280" w:lineRule="atLeast"/>
        <w:jc w:val="right"/>
        <w:outlineLvl w:val="1"/>
      </w:pPr>
      <w:r w:rsidRPr="00200C6C">
        <w:rPr>
          <w:rFonts w:ascii="Times New Roman" w:hAnsi="Times New Roman"/>
          <w:sz w:val="28"/>
        </w:rPr>
        <w:t>Таблица 1</w:t>
      </w:r>
    </w:p>
    <w:p w:rsidR="00BC0782" w:rsidRPr="00D153AD" w:rsidRDefault="00BC0782" w:rsidP="00BC0782">
      <w:pPr>
        <w:spacing w:after="1" w:line="280" w:lineRule="atLeast"/>
        <w:jc w:val="center"/>
      </w:pPr>
      <w:r w:rsidRPr="00D153AD">
        <w:rPr>
          <w:rFonts w:ascii="Times New Roman" w:hAnsi="Times New Roman"/>
          <w:sz w:val="28"/>
        </w:rPr>
        <w:t>Коэффициенты удорожания стоимости педагогической услуги в зависимости от наполняемости классов (К)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9"/>
        <w:gridCol w:w="3119"/>
      </w:tblGrid>
      <w:tr w:rsidR="00BC0782" w:rsidRPr="00200C6C" w:rsidTr="00312F87">
        <w:tc>
          <w:tcPr>
            <w:tcW w:w="6299" w:type="dxa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Наполняемость класса, при которой применяется коэффициент удорожания (количество учащихся)</w:t>
            </w:r>
          </w:p>
        </w:tc>
        <w:tc>
          <w:tcPr>
            <w:tcW w:w="3119" w:type="dxa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Коэффициент</w:t>
            </w:r>
          </w:p>
        </w:tc>
      </w:tr>
      <w:tr w:rsidR="00BC0782" w:rsidRPr="00200C6C" w:rsidTr="00312F87">
        <w:tc>
          <w:tcPr>
            <w:tcW w:w="9418" w:type="dxa"/>
            <w:gridSpan w:val="2"/>
          </w:tcPr>
          <w:p w:rsidR="00BC0782" w:rsidRPr="00200C6C" w:rsidRDefault="00BC0782" w:rsidP="00312F87">
            <w:pPr>
              <w:spacing w:after="1" w:line="280" w:lineRule="atLeast"/>
              <w:jc w:val="center"/>
              <w:outlineLvl w:val="2"/>
            </w:pPr>
            <w:r w:rsidRPr="00200C6C">
              <w:rPr>
                <w:rFonts w:ascii="Times New Roman" w:hAnsi="Times New Roman"/>
                <w:sz w:val="28"/>
              </w:rPr>
              <w:t>Классы в общеобразовательных организациях, расположенных в городских населенных пунктах</w:t>
            </w:r>
          </w:p>
        </w:tc>
      </w:tr>
      <w:tr w:rsidR="00BC0782" w:rsidRPr="00200C6C" w:rsidTr="00312F87">
        <w:tc>
          <w:tcPr>
            <w:tcW w:w="6299" w:type="dxa"/>
          </w:tcPr>
          <w:p w:rsidR="00BC0782" w:rsidRPr="00200C6C" w:rsidRDefault="00BC0782" w:rsidP="00312F87">
            <w:pPr>
              <w:spacing w:after="1" w:line="280" w:lineRule="atLeast"/>
            </w:pPr>
            <w:r w:rsidRPr="00200C6C">
              <w:rPr>
                <w:rFonts w:ascii="Times New Roman" w:hAnsi="Times New Roman"/>
                <w:sz w:val="28"/>
              </w:rPr>
              <w:lastRenderedPageBreak/>
              <w:t>25</w:t>
            </w:r>
          </w:p>
        </w:tc>
        <w:tc>
          <w:tcPr>
            <w:tcW w:w="3119" w:type="dxa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1,80</w:t>
            </w:r>
          </w:p>
        </w:tc>
      </w:tr>
      <w:tr w:rsidR="00BC0782" w:rsidRPr="00200C6C" w:rsidTr="00312F87">
        <w:tc>
          <w:tcPr>
            <w:tcW w:w="6299" w:type="dxa"/>
          </w:tcPr>
          <w:p w:rsidR="00BC0782" w:rsidRPr="00200C6C" w:rsidRDefault="00BC0782" w:rsidP="00312F87">
            <w:pPr>
              <w:spacing w:after="1" w:line="280" w:lineRule="atLeast"/>
            </w:pPr>
            <w:r w:rsidRPr="00200C6C">
              <w:rPr>
                <w:rFonts w:ascii="Times New Roman" w:hAnsi="Times New Roman"/>
                <w:sz w:val="28"/>
              </w:rPr>
              <w:t>менее 25</w:t>
            </w:r>
          </w:p>
        </w:tc>
        <w:tc>
          <w:tcPr>
            <w:tcW w:w="3119" w:type="dxa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1,00</w:t>
            </w:r>
          </w:p>
        </w:tc>
      </w:tr>
      <w:tr w:rsidR="00BC0782" w:rsidRPr="00200C6C" w:rsidTr="00312F87">
        <w:tc>
          <w:tcPr>
            <w:tcW w:w="9418" w:type="dxa"/>
            <w:gridSpan w:val="2"/>
          </w:tcPr>
          <w:p w:rsidR="00BC0782" w:rsidRPr="00200C6C" w:rsidRDefault="00BC0782" w:rsidP="00312F87">
            <w:pPr>
              <w:spacing w:after="1" w:line="280" w:lineRule="atLeast"/>
              <w:jc w:val="center"/>
              <w:outlineLvl w:val="2"/>
            </w:pPr>
            <w:r w:rsidRPr="00200C6C">
              <w:rPr>
                <w:rFonts w:ascii="Times New Roman" w:hAnsi="Times New Roman"/>
                <w:sz w:val="28"/>
              </w:rPr>
              <w:t>Классы в общеобразовательных организациях, расположенных в сельских населенных пунктах</w:t>
            </w:r>
          </w:p>
        </w:tc>
      </w:tr>
      <w:tr w:rsidR="00BC0782" w:rsidRPr="00200C6C" w:rsidTr="00312F87">
        <w:tc>
          <w:tcPr>
            <w:tcW w:w="6299" w:type="dxa"/>
          </w:tcPr>
          <w:p w:rsidR="00BC0782" w:rsidRPr="00200C6C" w:rsidRDefault="00BC0782" w:rsidP="00312F87">
            <w:pPr>
              <w:spacing w:after="1" w:line="280" w:lineRule="atLeast"/>
            </w:pPr>
            <w:r w:rsidRPr="00200C6C"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3119" w:type="dxa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1,80</w:t>
            </w:r>
          </w:p>
        </w:tc>
      </w:tr>
      <w:tr w:rsidR="00BC0782" w:rsidRPr="00200C6C" w:rsidTr="00312F87">
        <w:tc>
          <w:tcPr>
            <w:tcW w:w="6299" w:type="dxa"/>
          </w:tcPr>
          <w:p w:rsidR="00BC0782" w:rsidRPr="00200C6C" w:rsidRDefault="00BC0782" w:rsidP="00312F87">
            <w:pPr>
              <w:spacing w:after="1" w:line="280" w:lineRule="atLeast"/>
            </w:pPr>
            <w:r w:rsidRPr="00200C6C">
              <w:rPr>
                <w:rFonts w:ascii="Times New Roman" w:hAnsi="Times New Roman"/>
                <w:sz w:val="28"/>
              </w:rPr>
              <w:t>менее 14</w:t>
            </w:r>
          </w:p>
        </w:tc>
        <w:tc>
          <w:tcPr>
            <w:tcW w:w="3119" w:type="dxa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1,00</w:t>
            </w:r>
          </w:p>
        </w:tc>
      </w:tr>
    </w:tbl>
    <w:p w:rsidR="00BC0782" w:rsidRPr="00200C6C" w:rsidRDefault="00BC0782" w:rsidP="00BC0782">
      <w:pPr>
        <w:spacing w:after="1" w:line="280" w:lineRule="atLeast"/>
        <w:ind w:firstLine="540"/>
        <w:jc w:val="both"/>
      </w:pPr>
    </w:p>
    <w:p w:rsidR="00BC0782" w:rsidRPr="00200C6C" w:rsidRDefault="00BC0782" w:rsidP="002373A8">
      <w:pPr>
        <w:spacing w:after="0" w:line="360" w:lineRule="auto"/>
        <w:ind w:firstLine="709"/>
        <w:contextualSpacing/>
        <w:jc w:val="both"/>
      </w:pPr>
      <w:r w:rsidRPr="00200C6C">
        <w:rPr>
          <w:rFonts w:ascii="Times New Roman" w:hAnsi="Times New Roman"/>
          <w:sz w:val="28"/>
        </w:rPr>
        <w:t>Для специальных (коррекционных) классов применяются коэффициенты удорожания стоимости педагогической услуги в случае соответствия наполняемости классов нормативным значениям в следующих размерах:</w:t>
      </w:r>
    </w:p>
    <w:p w:rsidR="00BC0782" w:rsidRPr="00200C6C" w:rsidRDefault="00BC0782" w:rsidP="002373A8">
      <w:pPr>
        <w:spacing w:after="0" w:line="360" w:lineRule="auto"/>
        <w:ind w:firstLine="709"/>
        <w:contextualSpacing/>
        <w:jc w:val="both"/>
      </w:pPr>
      <w:r w:rsidRPr="00200C6C">
        <w:rPr>
          <w:rFonts w:ascii="Times New Roman" w:hAnsi="Times New Roman"/>
          <w:sz w:val="28"/>
        </w:rPr>
        <w:t>1,80 - для классов в общеобразовательных организациях, расположенных в городских населенных пунктах;</w:t>
      </w:r>
    </w:p>
    <w:p w:rsidR="00BC0782" w:rsidRDefault="00BC0782" w:rsidP="002373A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00C6C">
        <w:rPr>
          <w:rFonts w:ascii="Times New Roman" w:hAnsi="Times New Roman"/>
          <w:sz w:val="28"/>
        </w:rPr>
        <w:t>1,80 - для классов в общеобразовательных организациях, расположенных в сельских населенных пунктах.</w:t>
      </w:r>
    </w:p>
    <w:p w:rsidR="00BC0782" w:rsidRPr="00200C6C" w:rsidRDefault="00BC0782" w:rsidP="00BC0782">
      <w:pPr>
        <w:spacing w:after="0" w:line="280" w:lineRule="atLeast"/>
        <w:ind w:firstLine="539"/>
        <w:jc w:val="both"/>
      </w:pPr>
    </w:p>
    <w:p w:rsidR="00BC0782" w:rsidRPr="00200C6C" w:rsidRDefault="00BC0782" w:rsidP="00BC0782">
      <w:pPr>
        <w:spacing w:after="1" w:line="280" w:lineRule="atLeast"/>
        <w:jc w:val="right"/>
        <w:outlineLvl w:val="1"/>
      </w:pPr>
      <w:r w:rsidRPr="00200C6C">
        <w:rPr>
          <w:rFonts w:ascii="Times New Roman" w:hAnsi="Times New Roman"/>
          <w:sz w:val="28"/>
        </w:rPr>
        <w:t>Таблица 2</w:t>
      </w:r>
    </w:p>
    <w:p w:rsidR="00BC0782" w:rsidRPr="00F62F7F" w:rsidRDefault="00BC0782" w:rsidP="00BC0782">
      <w:pPr>
        <w:spacing w:after="1" w:line="280" w:lineRule="atLeast"/>
        <w:jc w:val="center"/>
      </w:pPr>
      <w:r w:rsidRPr="00F62F7F">
        <w:rPr>
          <w:rFonts w:ascii="Times New Roman" w:hAnsi="Times New Roman"/>
          <w:sz w:val="28"/>
        </w:rPr>
        <w:t>Коэффициенты удорожания образовательной деятельности для отдельных образовательных организаций (L)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4"/>
        <w:gridCol w:w="3544"/>
      </w:tblGrid>
      <w:tr w:rsidR="00BC0782" w:rsidRPr="00200C6C" w:rsidTr="00312F87">
        <w:tc>
          <w:tcPr>
            <w:tcW w:w="5874" w:type="dxa"/>
          </w:tcPr>
          <w:p w:rsidR="00BC0782" w:rsidRPr="00200C6C" w:rsidRDefault="00BC0782" w:rsidP="00312F87">
            <w:pPr>
              <w:spacing w:after="1" w:line="280" w:lineRule="atLeast"/>
            </w:pPr>
            <w:r w:rsidRPr="00200C6C">
              <w:rPr>
                <w:rFonts w:ascii="Times New Roman" w:hAnsi="Times New Roman"/>
                <w:sz w:val="28"/>
              </w:rPr>
              <w:t>Инновационные площадки</w:t>
            </w:r>
          </w:p>
        </w:tc>
        <w:tc>
          <w:tcPr>
            <w:tcW w:w="3544" w:type="dxa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1,10</w:t>
            </w:r>
          </w:p>
        </w:tc>
      </w:tr>
      <w:tr w:rsidR="00BC0782" w:rsidRPr="00200C6C" w:rsidTr="00312F87">
        <w:tc>
          <w:tcPr>
            <w:tcW w:w="5874" w:type="dxa"/>
          </w:tcPr>
          <w:p w:rsidR="00BC0782" w:rsidRPr="00200C6C" w:rsidRDefault="00BC0782" w:rsidP="00312F87">
            <w:pPr>
              <w:spacing w:after="1" w:line="280" w:lineRule="atLeast"/>
            </w:pPr>
            <w:r w:rsidRPr="00200C6C">
              <w:rPr>
                <w:rFonts w:ascii="Times New Roman" w:hAnsi="Times New Roman"/>
                <w:sz w:val="28"/>
              </w:rPr>
              <w:t>Коррекционные (специальные) классы</w:t>
            </w:r>
          </w:p>
        </w:tc>
        <w:tc>
          <w:tcPr>
            <w:tcW w:w="3544" w:type="dxa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1,20</w:t>
            </w:r>
          </w:p>
        </w:tc>
      </w:tr>
    </w:tbl>
    <w:p w:rsidR="00BC0782" w:rsidRPr="00200C6C" w:rsidRDefault="00BC0782" w:rsidP="00BC0782">
      <w:pPr>
        <w:spacing w:after="1" w:line="280" w:lineRule="atLeast"/>
        <w:jc w:val="right"/>
      </w:pPr>
    </w:p>
    <w:p w:rsidR="00BC0782" w:rsidRPr="00200C6C" w:rsidRDefault="00BC0782" w:rsidP="00BC0782">
      <w:pPr>
        <w:spacing w:after="1" w:line="280" w:lineRule="atLeast"/>
        <w:jc w:val="right"/>
        <w:outlineLvl w:val="1"/>
      </w:pPr>
      <w:r w:rsidRPr="00200C6C">
        <w:rPr>
          <w:rFonts w:ascii="Times New Roman" w:hAnsi="Times New Roman"/>
          <w:sz w:val="28"/>
        </w:rPr>
        <w:t>Таблица 3</w:t>
      </w:r>
    </w:p>
    <w:p w:rsidR="00BC0782" w:rsidRPr="00F62F7F" w:rsidRDefault="00BC0782" w:rsidP="00BC0782">
      <w:pPr>
        <w:spacing w:after="1" w:line="280" w:lineRule="atLeast"/>
        <w:jc w:val="center"/>
      </w:pPr>
      <w:r w:rsidRPr="00F62F7F">
        <w:rPr>
          <w:rFonts w:ascii="Times New Roman" w:hAnsi="Times New Roman"/>
          <w:sz w:val="28"/>
        </w:rPr>
        <w:t>Коэффициенты удорожания в зависимости от различных факторов (F)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1701"/>
        <w:gridCol w:w="1836"/>
        <w:gridCol w:w="1991"/>
      </w:tblGrid>
      <w:tr w:rsidR="00BC0782" w:rsidRPr="00200C6C" w:rsidTr="00312F87">
        <w:tc>
          <w:tcPr>
            <w:tcW w:w="3890" w:type="dxa"/>
            <w:vAlign w:val="center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Ступень обучения (s)</w:t>
            </w:r>
          </w:p>
        </w:tc>
        <w:tc>
          <w:tcPr>
            <w:tcW w:w="1701" w:type="dxa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От деления классов на группы</w:t>
            </w:r>
          </w:p>
        </w:tc>
        <w:tc>
          <w:tcPr>
            <w:tcW w:w="1836" w:type="dxa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От наличия групп продленного дня</w:t>
            </w:r>
          </w:p>
        </w:tc>
        <w:tc>
          <w:tcPr>
            <w:tcW w:w="1991" w:type="dxa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От наличия кружков, факультативов</w:t>
            </w:r>
          </w:p>
        </w:tc>
      </w:tr>
      <w:tr w:rsidR="00BC0782" w:rsidRPr="00200C6C" w:rsidTr="00312F87">
        <w:tc>
          <w:tcPr>
            <w:tcW w:w="3890" w:type="dxa"/>
          </w:tcPr>
          <w:p w:rsidR="00BC0782" w:rsidRDefault="00BC0782" w:rsidP="00312F87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200C6C">
              <w:rPr>
                <w:rFonts w:ascii="Times New Roman" w:hAnsi="Times New Roman"/>
                <w:sz w:val="28"/>
              </w:rPr>
              <w:t xml:space="preserve">Начальное общее образование </w:t>
            </w:r>
          </w:p>
          <w:p w:rsidR="00BC0782" w:rsidRPr="00200C6C" w:rsidRDefault="00BC0782" w:rsidP="00312F87">
            <w:pPr>
              <w:spacing w:after="1" w:line="280" w:lineRule="atLeast"/>
            </w:pPr>
            <w:r w:rsidRPr="00200C6C">
              <w:rPr>
                <w:rFonts w:ascii="Times New Roman" w:hAnsi="Times New Roman"/>
                <w:sz w:val="28"/>
              </w:rPr>
              <w:t>(1 ступень)</w:t>
            </w:r>
          </w:p>
        </w:tc>
        <w:tc>
          <w:tcPr>
            <w:tcW w:w="1701" w:type="dxa"/>
            <w:vAlign w:val="center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1,04</w:t>
            </w:r>
          </w:p>
        </w:tc>
        <w:tc>
          <w:tcPr>
            <w:tcW w:w="1836" w:type="dxa"/>
            <w:vAlign w:val="center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1,4</w:t>
            </w:r>
          </w:p>
        </w:tc>
        <w:tc>
          <w:tcPr>
            <w:tcW w:w="1991" w:type="dxa"/>
            <w:vAlign w:val="center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1,03</w:t>
            </w:r>
          </w:p>
        </w:tc>
      </w:tr>
      <w:tr w:rsidR="00BC0782" w:rsidRPr="00200C6C" w:rsidTr="00312F87">
        <w:tc>
          <w:tcPr>
            <w:tcW w:w="3890" w:type="dxa"/>
          </w:tcPr>
          <w:p w:rsidR="00BC0782" w:rsidRDefault="00BC0782" w:rsidP="00312F87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200C6C">
              <w:rPr>
                <w:rFonts w:ascii="Times New Roman" w:hAnsi="Times New Roman"/>
                <w:sz w:val="28"/>
              </w:rPr>
              <w:t xml:space="preserve">Основное общее образование </w:t>
            </w:r>
          </w:p>
          <w:p w:rsidR="00BC0782" w:rsidRPr="00200C6C" w:rsidRDefault="00BC0782" w:rsidP="00312F87">
            <w:pPr>
              <w:spacing w:after="1" w:line="280" w:lineRule="atLeast"/>
            </w:pPr>
            <w:r w:rsidRPr="00200C6C">
              <w:rPr>
                <w:rFonts w:ascii="Times New Roman" w:hAnsi="Times New Roman"/>
                <w:sz w:val="28"/>
              </w:rPr>
              <w:t>(2 ступень)</w:t>
            </w:r>
          </w:p>
        </w:tc>
        <w:tc>
          <w:tcPr>
            <w:tcW w:w="1701" w:type="dxa"/>
            <w:vAlign w:val="center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1,12</w:t>
            </w:r>
          </w:p>
        </w:tc>
        <w:tc>
          <w:tcPr>
            <w:tcW w:w="1836" w:type="dxa"/>
            <w:vAlign w:val="center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91" w:type="dxa"/>
            <w:vAlign w:val="center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1,03</w:t>
            </w:r>
          </w:p>
        </w:tc>
      </w:tr>
      <w:tr w:rsidR="00BC0782" w:rsidRPr="00200C6C" w:rsidTr="00312F87">
        <w:tc>
          <w:tcPr>
            <w:tcW w:w="3890" w:type="dxa"/>
          </w:tcPr>
          <w:p w:rsidR="00BC0782" w:rsidRDefault="00BC0782" w:rsidP="00312F87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200C6C">
              <w:rPr>
                <w:rFonts w:ascii="Times New Roman" w:hAnsi="Times New Roman"/>
                <w:sz w:val="28"/>
              </w:rPr>
              <w:t xml:space="preserve">Среднее общее образование </w:t>
            </w:r>
          </w:p>
          <w:p w:rsidR="00BC0782" w:rsidRPr="00200C6C" w:rsidRDefault="00BC0782" w:rsidP="00312F87">
            <w:pPr>
              <w:spacing w:after="1" w:line="280" w:lineRule="atLeast"/>
            </w:pPr>
            <w:r w:rsidRPr="00200C6C">
              <w:rPr>
                <w:rFonts w:ascii="Times New Roman" w:hAnsi="Times New Roman"/>
                <w:sz w:val="28"/>
              </w:rPr>
              <w:t>(3 ступень)</w:t>
            </w:r>
          </w:p>
        </w:tc>
        <w:tc>
          <w:tcPr>
            <w:tcW w:w="1701" w:type="dxa"/>
            <w:vAlign w:val="center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1,22</w:t>
            </w:r>
          </w:p>
        </w:tc>
        <w:tc>
          <w:tcPr>
            <w:tcW w:w="1836" w:type="dxa"/>
            <w:vAlign w:val="center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91" w:type="dxa"/>
            <w:vAlign w:val="center"/>
          </w:tcPr>
          <w:p w:rsidR="00BC0782" w:rsidRPr="00200C6C" w:rsidRDefault="00BC0782" w:rsidP="00312F87">
            <w:pPr>
              <w:spacing w:after="1" w:line="280" w:lineRule="atLeast"/>
              <w:jc w:val="center"/>
            </w:pPr>
            <w:r w:rsidRPr="00200C6C">
              <w:rPr>
                <w:rFonts w:ascii="Times New Roman" w:hAnsi="Times New Roman"/>
                <w:sz w:val="28"/>
              </w:rPr>
              <w:t>1,03</w:t>
            </w:r>
          </w:p>
        </w:tc>
      </w:tr>
    </w:tbl>
    <w:p w:rsidR="00BC0782" w:rsidRPr="00200C6C" w:rsidRDefault="00BC0782" w:rsidP="00BC0782">
      <w:pPr>
        <w:spacing w:after="1" w:line="280" w:lineRule="atLeast"/>
        <w:ind w:firstLine="540"/>
        <w:jc w:val="both"/>
      </w:pPr>
    </w:p>
    <w:p w:rsidR="00BC0782" w:rsidRDefault="00BC0782" w:rsidP="00E16987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B7977">
        <w:rPr>
          <w:rFonts w:ascii="Times New Roman" w:hAnsi="Times New Roman"/>
          <w:sz w:val="28"/>
        </w:rPr>
        <w:lastRenderedPageBreak/>
        <w:t>3.7 Расходы i-й муниципальной общеобразовательной организации, имеющей государственную аккредитацию негосударственной общеобразовательной организации на реализацию государственного стандарта общего образования (образовательных программ) определяются по следующей формуле:</w:t>
      </w:r>
    </w:p>
    <w:p w:rsidR="00BC0782" w:rsidRPr="002B7977" w:rsidRDefault="007445CB" w:rsidP="00365387">
      <w:pPr>
        <w:spacing w:after="1" w:line="280" w:lineRule="atLeast"/>
        <w:ind w:left="567" w:hanging="27"/>
        <w:jc w:val="both"/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Er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Np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Nu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Nst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+Mo×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×Np++Ml×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+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Npr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Nst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+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Rs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+ 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[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]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×1000×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nary>
      </m:oMath>
      <w:r w:rsidR="00BC0782" w:rsidRPr="002B7977">
        <w:rPr>
          <w:rFonts w:ascii="Times New Roman" w:hAnsi="Times New Roman"/>
          <w:sz w:val="28"/>
        </w:rPr>
        <w:t>, где:</w:t>
      </w:r>
    </w:p>
    <w:p w:rsidR="00BC0782" w:rsidRPr="002B7977" w:rsidRDefault="00BC0782" w:rsidP="00BC0782">
      <w:pPr>
        <w:spacing w:after="1" w:line="280" w:lineRule="atLeast"/>
        <w:ind w:firstLine="540"/>
        <w:jc w:val="both"/>
      </w:pPr>
    </w:p>
    <w:p w:rsidR="00BC0782" w:rsidRPr="002B7977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2B7977">
        <w:rPr>
          <w:rFonts w:ascii="Times New Roman" w:hAnsi="Times New Roman"/>
          <w:sz w:val="28"/>
        </w:rPr>
        <w:t>Er</w:t>
      </w:r>
      <w:r w:rsidRPr="002B7977">
        <w:rPr>
          <w:rFonts w:ascii="Times New Roman" w:hAnsi="Times New Roman"/>
          <w:sz w:val="28"/>
          <w:vertAlign w:val="subscript"/>
        </w:rPr>
        <w:t>i</w:t>
      </w:r>
      <w:proofErr w:type="spellEnd"/>
      <w:r w:rsidRPr="002B7977">
        <w:rPr>
          <w:rFonts w:ascii="Times New Roman" w:hAnsi="Times New Roman"/>
          <w:sz w:val="28"/>
        </w:rPr>
        <w:t xml:space="preserve"> - расходы i-й муниципальной общеобразовательной организации, имеющей государственную аккредитацию негосударственной общеобразовательной организации на реализацию государственного стандарта общего образования (образовательных программ);</w:t>
      </w:r>
    </w:p>
    <w:p w:rsidR="00BC0782" w:rsidRPr="002B7977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2B7977">
        <w:rPr>
          <w:rFonts w:ascii="Times New Roman" w:hAnsi="Times New Roman"/>
          <w:sz w:val="28"/>
        </w:rPr>
        <w:t>Nr</w:t>
      </w:r>
      <w:r w:rsidRPr="002B7977">
        <w:rPr>
          <w:rFonts w:ascii="Times New Roman" w:hAnsi="Times New Roman"/>
          <w:sz w:val="28"/>
          <w:vertAlign w:val="superscript"/>
        </w:rPr>
        <w:t>y</w:t>
      </w:r>
      <w:proofErr w:type="spellEnd"/>
      <w:r w:rsidRPr="002B7977">
        <w:rPr>
          <w:rFonts w:ascii="Times New Roman" w:hAnsi="Times New Roman"/>
          <w:sz w:val="28"/>
        </w:rPr>
        <w:t xml:space="preserve"> - норматив расходов на реализацию государственного образовательного стандарта общего образования (образовательных программ) муниципальной общеобразовательной организацией, имеющей государственную аккредитацию негосударственной общеобразовательной организацией на одного обучающегося на соответствующий год (у = [0...12]) реализации государственного образовательного стандарта общего образования;</w:t>
      </w:r>
    </w:p>
    <w:p w:rsidR="00BC0782" w:rsidRPr="002B7977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2B7977">
        <w:rPr>
          <w:rFonts w:ascii="Times New Roman" w:hAnsi="Times New Roman"/>
          <w:sz w:val="28"/>
        </w:rPr>
        <w:t>P</w:t>
      </w:r>
      <w:r w:rsidRPr="002B7977">
        <w:rPr>
          <w:rFonts w:ascii="Times New Roman" w:hAnsi="Times New Roman"/>
          <w:sz w:val="28"/>
          <w:vertAlign w:val="subscript"/>
        </w:rPr>
        <w:t>i</w:t>
      </w:r>
      <w:r w:rsidRPr="002B7977">
        <w:rPr>
          <w:rFonts w:ascii="Times New Roman" w:hAnsi="Times New Roman"/>
          <w:sz w:val="28"/>
          <w:vertAlign w:val="superscript"/>
        </w:rPr>
        <w:t>j</w:t>
      </w:r>
      <w:proofErr w:type="spellEnd"/>
      <w:r w:rsidRPr="002B7977">
        <w:rPr>
          <w:rFonts w:ascii="Times New Roman" w:hAnsi="Times New Roman"/>
          <w:sz w:val="28"/>
        </w:rPr>
        <w:t xml:space="preserve"> - расчетная численность обучающихся j-</w:t>
      </w:r>
      <w:proofErr w:type="spellStart"/>
      <w:r w:rsidRPr="002B7977">
        <w:rPr>
          <w:rFonts w:ascii="Times New Roman" w:hAnsi="Times New Roman"/>
          <w:sz w:val="28"/>
        </w:rPr>
        <w:t>го</w:t>
      </w:r>
      <w:proofErr w:type="spellEnd"/>
      <w:r w:rsidRPr="002B7977">
        <w:rPr>
          <w:rFonts w:ascii="Times New Roman" w:hAnsi="Times New Roman"/>
          <w:sz w:val="28"/>
        </w:rPr>
        <w:t xml:space="preserve"> класса i-й общеобразовательной организации по типам, видам, категориям муниципальных общеобразовательных организаций, имеющих государственную аккредитацию негосударственных общеобразовательных организаций на соответствующий год (у = [0...12]) реализации государственного образовательного стандарта общего образования;</w:t>
      </w:r>
    </w:p>
    <w:p w:rsidR="00BC0782" w:rsidRPr="002B7977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2B7977">
        <w:rPr>
          <w:rFonts w:ascii="Times New Roman" w:hAnsi="Times New Roman"/>
          <w:sz w:val="28"/>
        </w:rPr>
        <w:t>F</w:t>
      </w:r>
      <w:r w:rsidRPr="002B7977">
        <w:rPr>
          <w:rFonts w:ascii="Times New Roman" w:hAnsi="Times New Roman"/>
          <w:sz w:val="28"/>
          <w:vertAlign w:val="subscript"/>
        </w:rPr>
        <w:t>i</w:t>
      </w:r>
      <w:r w:rsidRPr="002B7977">
        <w:rPr>
          <w:rFonts w:ascii="Times New Roman" w:hAnsi="Times New Roman"/>
          <w:sz w:val="28"/>
          <w:vertAlign w:val="superscript"/>
        </w:rPr>
        <w:t>S</w:t>
      </w:r>
      <w:proofErr w:type="spellEnd"/>
      <w:r w:rsidRPr="002B7977">
        <w:rPr>
          <w:rFonts w:ascii="Times New Roman" w:hAnsi="Times New Roman"/>
          <w:sz w:val="28"/>
        </w:rPr>
        <w:t xml:space="preserve"> - коэффициент удорожания стоимости педагогической услуги в зависимости от различных факторов по ступеням обучения (s) в случае фактического наличия соответствующих факторов (таблица 3);</w:t>
      </w:r>
    </w:p>
    <w:p w:rsidR="00BC0782" w:rsidRPr="002B7977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2B7977">
        <w:rPr>
          <w:rFonts w:ascii="Times New Roman" w:hAnsi="Times New Roman"/>
          <w:sz w:val="28"/>
        </w:rPr>
        <w:t>Np</w:t>
      </w:r>
      <w:proofErr w:type="spellEnd"/>
      <w:r w:rsidRPr="002B7977">
        <w:rPr>
          <w:rFonts w:ascii="Times New Roman" w:hAnsi="Times New Roman"/>
          <w:sz w:val="28"/>
        </w:rPr>
        <w:t xml:space="preserve"> - коэффициент увеличения фонда оплаты труда и расходов на обеспечение проведения предварительных и периодических медицинских </w:t>
      </w:r>
      <w:r w:rsidRPr="002B7977">
        <w:rPr>
          <w:rFonts w:ascii="Times New Roman" w:hAnsi="Times New Roman"/>
          <w:sz w:val="28"/>
        </w:rPr>
        <w:lastRenderedPageBreak/>
        <w:t>осмотров непедагогического персонала: для общеобразовательных организаций, имеющих государственную аккредитацию негосударственных общеобразовательных организаций, расположенных в городских населенных пунктах, - 1,35; для общеобразовательных организаций, расположенных в сельских населенных пунктах, - 1,40;</w:t>
      </w:r>
    </w:p>
    <w:p w:rsidR="00BC0782" w:rsidRPr="002B7977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2B7977">
        <w:rPr>
          <w:rFonts w:ascii="Times New Roman" w:hAnsi="Times New Roman"/>
          <w:sz w:val="28"/>
        </w:rPr>
        <w:t>Fn</w:t>
      </w:r>
      <w:proofErr w:type="spellEnd"/>
      <w:r w:rsidRPr="002B7977">
        <w:rPr>
          <w:rFonts w:ascii="Times New Roman" w:hAnsi="Times New Roman"/>
          <w:sz w:val="28"/>
        </w:rPr>
        <w:t xml:space="preserve"> - коэффициент начислений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а также страховых взносов по обязательному социальному страхованию от несчастных случаев на производстве и профессиональных заболеваний;</w:t>
      </w:r>
    </w:p>
    <w:p w:rsidR="00BC0782" w:rsidRPr="002B7977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proofErr w:type="gramStart"/>
      <w:r w:rsidRPr="002B7977">
        <w:rPr>
          <w:rFonts w:ascii="Times New Roman" w:hAnsi="Times New Roman"/>
          <w:sz w:val="28"/>
        </w:rPr>
        <w:t>Nu</w:t>
      </w:r>
      <w:proofErr w:type="spellEnd"/>
      <w:r w:rsidRPr="002B7977">
        <w:rPr>
          <w:rFonts w:ascii="Times New Roman" w:hAnsi="Times New Roman"/>
          <w:sz w:val="28"/>
        </w:rPr>
        <w:t xml:space="preserve"> - норматив расходов на 1 обучающегося в муниципальных общеобразовательных организациях, имеющих государственную аккредитацию негосударственных общеобразовательных организаций на обеспечение образовательного процесса в рамках базисного учебного плана (расходы на учебники, учебные пособия, технические средства обучения, расходные материалы и хозяйственные нужды, за исключением расходов на содержание зданий, оплату коммунальных услуг и других расходов, осуществляемых из местных бюджетов) в расчете на год в размере</w:t>
      </w:r>
      <w:proofErr w:type="gramEnd"/>
      <w:r w:rsidRPr="002B7977">
        <w:rPr>
          <w:rFonts w:ascii="Times New Roman" w:hAnsi="Times New Roman"/>
          <w:sz w:val="28"/>
        </w:rPr>
        <w:t xml:space="preserve">, </w:t>
      </w:r>
      <w:proofErr w:type="gramStart"/>
      <w:r w:rsidRPr="002B7977">
        <w:rPr>
          <w:rFonts w:ascii="Times New Roman" w:hAnsi="Times New Roman"/>
          <w:sz w:val="28"/>
        </w:rPr>
        <w:t>установленном</w:t>
      </w:r>
      <w:proofErr w:type="gramEnd"/>
      <w:r w:rsidRPr="002B7977">
        <w:rPr>
          <w:rFonts w:ascii="Times New Roman" w:hAnsi="Times New Roman"/>
          <w:sz w:val="28"/>
        </w:rPr>
        <w:t xml:space="preserve"> нормативным правовым актом Правительства Брянской области;</w:t>
      </w:r>
    </w:p>
    <w:p w:rsidR="00BC0782" w:rsidRPr="002B7977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2B7977">
        <w:rPr>
          <w:rFonts w:ascii="Times New Roman" w:hAnsi="Times New Roman"/>
          <w:sz w:val="28"/>
        </w:rPr>
        <w:t>Nst</w:t>
      </w:r>
      <w:r w:rsidRPr="002B7977">
        <w:rPr>
          <w:rFonts w:ascii="Times New Roman" w:hAnsi="Times New Roman"/>
          <w:sz w:val="28"/>
          <w:vertAlign w:val="subscript"/>
        </w:rPr>
        <w:t>i</w:t>
      </w:r>
      <w:proofErr w:type="spellEnd"/>
      <w:r w:rsidRPr="002B7977">
        <w:rPr>
          <w:rFonts w:ascii="Times New Roman" w:hAnsi="Times New Roman"/>
          <w:sz w:val="28"/>
        </w:rPr>
        <w:t xml:space="preserve"> - численность </w:t>
      </w:r>
      <w:proofErr w:type="gramStart"/>
      <w:r w:rsidRPr="002B7977">
        <w:rPr>
          <w:rFonts w:ascii="Times New Roman" w:hAnsi="Times New Roman"/>
          <w:sz w:val="28"/>
        </w:rPr>
        <w:t>обучающихся</w:t>
      </w:r>
      <w:proofErr w:type="gramEnd"/>
      <w:r w:rsidRPr="002B7977">
        <w:rPr>
          <w:rFonts w:ascii="Times New Roman" w:hAnsi="Times New Roman"/>
          <w:sz w:val="28"/>
        </w:rPr>
        <w:t xml:space="preserve"> i-й муниципальной общеобразовательной организации, имеющей государственную аккредитацию негосударственной общеобразовательной организации;</w:t>
      </w:r>
    </w:p>
    <w:p w:rsidR="00BC0782" w:rsidRPr="002B7977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2B7977">
        <w:rPr>
          <w:rFonts w:ascii="Times New Roman" w:hAnsi="Times New Roman"/>
          <w:sz w:val="28"/>
        </w:rPr>
        <w:t>Mo</w:t>
      </w:r>
      <w:proofErr w:type="spellEnd"/>
      <w:r w:rsidRPr="002B7977">
        <w:rPr>
          <w:rFonts w:ascii="Times New Roman" w:hAnsi="Times New Roman"/>
          <w:sz w:val="28"/>
        </w:rPr>
        <w:t xml:space="preserve"> - норматив расходов на обеспечение проведения предварительных и периодических медицинских осмотров педагогических работников в расчете на год в размере, установленном нормативным правовым актом Правительства Брянской области;</w:t>
      </w:r>
    </w:p>
    <w:p w:rsidR="001D4EAA" w:rsidRPr="002B7977" w:rsidRDefault="001D4EAA" w:rsidP="001D4EAA">
      <w:pPr>
        <w:spacing w:after="0" w:line="360" w:lineRule="auto"/>
        <w:ind w:firstLine="709"/>
        <w:contextualSpacing/>
        <w:jc w:val="both"/>
      </w:pPr>
      <w:proofErr w:type="spellStart"/>
      <w:r w:rsidRPr="002B7977">
        <w:rPr>
          <w:rFonts w:ascii="Times New Roman" w:hAnsi="Times New Roman"/>
          <w:sz w:val="28"/>
        </w:rPr>
        <w:lastRenderedPageBreak/>
        <w:t>Nt</w:t>
      </w:r>
      <w:r w:rsidRPr="002B7977">
        <w:rPr>
          <w:rFonts w:ascii="Times New Roman" w:hAnsi="Times New Roman"/>
          <w:sz w:val="28"/>
          <w:vertAlign w:val="subscript"/>
        </w:rPr>
        <w:t>i</w:t>
      </w:r>
      <w:proofErr w:type="spellEnd"/>
      <w:r w:rsidRPr="002B7977">
        <w:rPr>
          <w:rFonts w:ascii="Times New Roman" w:hAnsi="Times New Roman"/>
          <w:sz w:val="28"/>
        </w:rPr>
        <w:t xml:space="preserve"> - численность педагогических работников i-й муниципальной общеобразовательной организации, имеющей государственную аккредитацию негосударственной общеобразовательной организации;</w:t>
      </w:r>
    </w:p>
    <w:p w:rsidR="00BC0782" w:rsidRPr="002B7977" w:rsidRDefault="00BC0782" w:rsidP="00E16987">
      <w:pPr>
        <w:spacing w:after="0" w:line="360" w:lineRule="auto"/>
        <w:ind w:firstLine="709"/>
        <w:contextualSpacing/>
        <w:jc w:val="both"/>
      </w:pPr>
      <w:r w:rsidRPr="002B7977">
        <w:rPr>
          <w:rFonts w:ascii="Times New Roman" w:hAnsi="Times New Roman"/>
          <w:sz w:val="28"/>
        </w:rPr>
        <w:t>M</w:t>
      </w:r>
      <w:r w:rsidR="001D4EAA">
        <w:rPr>
          <w:rFonts w:ascii="Times New Roman" w:hAnsi="Times New Roman"/>
          <w:sz w:val="28"/>
          <w:lang w:val="en-US"/>
        </w:rPr>
        <w:t>l</w:t>
      </w:r>
      <w:r w:rsidRPr="002B7977">
        <w:rPr>
          <w:rFonts w:ascii="Times New Roman" w:hAnsi="Times New Roman"/>
          <w:sz w:val="28"/>
        </w:rPr>
        <w:t xml:space="preserve"> - норматив расходов на выплату ежемесячной денежной компенсации на книгоиздательскую продукцию и периодические издания педагогическим работникам в расчете на год в размере, установленном нормативным правовым актом Правительства Брянской области;</w:t>
      </w:r>
    </w:p>
    <w:p w:rsidR="00BC0782" w:rsidRPr="002B7977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2B7977">
        <w:rPr>
          <w:rFonts w:ascii="Times New Roman" w:hAnsi="Times New Roman"/>
          <w:sz w:val="28"/>
        </w:rPr>
        <w:t>Npr</w:t>
      </w:r>
      <w:proofErr w:type="spellEnd"/>
      <w:r w:rsidRPr="002B7977">
        <w:rPr>
          <w:rFonts w:ascii="Times New Roman" w:hAnsi="Times New Roman"/>
          <w:sz w:val="28"/>
        </w:rPr>
        <w:t xml:space="preserve"> - нормативные расходы на одного обучающегося в муниципальных общеобразовательных организациях на дополнительную стоимость образовательной услуги, связанную с обеспечением круглосуточного пребывания (проживания) обучающихся</w:t>
      </w:r>
      <w:r>
        <w:rPr>
          <w:rFonts w:ascii="Times New Roman" w:hAnsi="Times New Roman"/>
          <w:sz w:val="28"/>
        </w:rPr>
        <w:t xml:space="preserve">, </w:t>
      </w:r>
      <w:r w:rsidRPr="006F28FF">
        <w:rPr>
          <w:rFonts w:ascii="Times New Roman" w:hAnsi="Times New Roman"/>
          <w:sz w:val="28"/>
        </w:rPr>
        <w:t xml:space="preserve">в том числе </w:t>
      </w:r>
      <w:r w:rsidRPr="005346F9">
        <w:rPr>
          <w:rFonts w:ascii="Times New Roman" w:hAnsi="Times New Roman"/>
          <w:sz w:val="28"/>
        </w:rPr>
        <w:t xml:space="preserve">в лицеях, гимназиях, центрах образования, </w:t>
      </w:r>
      <w:r w:rsidRPr="002B7977">
        <w:rPr>
          <w:rFonts w:ascii="Times New Roman" w:hAnsi="Times New Roman"/>
          <w:sz w:val="28"/>
        </w:rPr>
        <w:t>в размере, установленном нормативным правовым актом Правительства Брянской области;</w:t>
      </w:r>
    </w:p>
    <w:p w:rsidR="00BC0782" w:rsidRPr="002B7977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2B7977">
        <w:rPr>
          <w:rFonts w:ascii="Times New Roman" w:hAnsi="Times New Roman"/>
          <w:sz w:val="28"/>
        </w:rPr>
        <w:t>Nst</w:t>
      </w:r>
      <w:r w:rsidRPr="002B7977">
        <w:rPr>
          <w:rFonts w:ascii="Times New Roman" w:hAnsi="Times New Roman"/>
          <w:sz w:val="28"/>
          <w:vertAlign w:val="subscript"/>
        </w:rPr>
        <w:t>i</w:t>
      </w:r>
      <w:r w:rsidRPr="002B7977">
        <w:rPr>
          <w:rFonts w:ascii="Times New Roman" w:hAnsi="Times New Roman"/>
          <w:sz w:val="28"/>
          <w:vertAlign w:val="superscript"/>
        </w:rPr>
        <w:t>H</w:t>
      </w:r>
      <w:proofErr w:type="spellEnd"/>
      <w:r w:rsidRPr="002B7977">
        <w:rPr>
          <w:rFonts w:ascii="Times New Roman" w:hAnsi="Times New Roman"/>
          <w:sz w:val="28"/>
        </w:rPr>
        <w:t xml:space="preserve"> - количество </w:t>
      </w:r>
      <w:proofErr w:type="gramStart"/>
      <w:r w:rsidRPr="002B7977">
        <w:rPr>
          <w:rFonts w:ascii="Times New Roman" w:hAnsi="Times New Roman"/>
          <w:sz w:val="28"/>
        </w:rPr>
        <w:t>обучающихся</w:t>
      </w:r>
      <w:proofErr w:type="gramEnd"/>
      <w:r w:rsidRPr="002B7977">
        <w:rPr>
          <w:rFonts w:ascii="Times New Roman" w:hAnsi="Times New Roman"/>
          <w:sz w:val="28"/>
        </w:rPr>
        <w:t xml:space="preserve"> i-й муниципальной общеобразовательной организации</w:t>
      </w:r>
      <w:r>
        <w:rPr>
          <w:rFonts w:ascii="Times New Roman" w:hAnsi="Times New Roman"/>
          <w:sz w:val="28"/>
        </w:rPr>
        <w:t xml:space="preserve">, </w:t>
      </w:r>
      <w:r w:rsidRPr="00C3717A">
        <w:rPr>
          <w:rFonts w:ascii="Times New Roman" w:hAnsi="Times New Roman"/>
          <w:sz w:val="28"/>
        </w:rPr>
        <w:t>в том числе</w:t>
      </w:r>
      <w:r>
        <w:rPr>
          <w:rFonts w:ascii="Times New Roman" w:hAnsi="Times New Roman"/>
          <w:sz w:val="28"/>
        </w:rPr>
        <w:t xml:space="preserve"> </w:t>
      </w:r>
      <w:r w:rsidRPr="005346F9">
        <w:rPr>
          <w:rFonts w:ascii="Times New Roman" w:hAnsi="Times New Roman"/>
          <w:sz w:val="28"/>
        </w:rPr>
        <w:t>лицея, гимназии, центра образования</w:t>
      </w:r>
      <w:r w:rsidRPr="002B7977">
        <w:rPr>
          <w:rFonts w:ascii="Times New Roman" w:hAnsi="Times New Roman"/>
          <w:sz w:val="28"/>
        </w:rPr>
        <w:t>, для которой обеспечено круглосуточное пребывание (проживание);</w:t>
      </w:r>
    </w:p>
    <w:p w:rsidR="00BC0782" w:rsidRPr="002B7977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2B7977">
        <w:rPr>
          <w:rFonts w:ascii="Times New Roman" w:hAnsi="Times New Roman"/>
          <w:sz w:val="28"/>
        </w:rPr>
        <w:t>Rs</w:t>
      </w:r>
      <w:proofErr w:type="spellEnd"/>
      <w:r w:rsidRPr="002B7977">
        <w:rPr>
          <w:rFonts w:ascii="Times New Roman" w:hAnsi="Times New Roman"/>
          <w:sz w:val="28"/>
        </w:rPr>
        <w:t xml:space="preserve"> - расходы на психолого-педагогическое, социальное сопровождение реализации общеобразовательных программ, надомное обучение, работу с одаренными детьми, выплаты педагогическим работникам в случае установления квалификационных категорий, оплату труда на период временной нетрудоспособности за счет средств работодателя (3 процента от расчетного годового фонда оплаты труда педагогических работников);</w:t>
      </w:r>
    </w:p>
    <w:p w:rsidR="00BC0782" w:rsidRPr="002B7977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2B7977">
        <w:rPr>
          <w:rFonts w:ascii="Times New Roman" w:hAnsi="Times New Roman"/>
          <w:sz w:val="28"/>
        </w:rPr>
        <w:t>m</w:t>
      </w:r>
      <w:r w:rsidRPr="002B7977">
        <w:rPr>
          <w:rFonts w:ascii="Times New Roman" w:hAnsi="Times New Roman"/>
          <w:sz w:val="28"/>
          <w:vertAlign w:val="subscript"/>
        </w:rPr>
        <w:t>i</w:t>
      </w:r>
      <w:proofErr w:type="spellEnd"/>
      <w:r w:rsidRPr="002B7977">
        <w:rPr>
          <w:rFonts w:ascii="Times New Roman" w:hAnsi="Times New Roman"/>
          <w:sz w:val="28"/>
          <w:vertAlign w:val="superscript"/>
        </w:rPr>
        <w:t>[t]</w:t>
      </w:r>
      <w:r w:rsidRPr="002B7977">
        <w:rPr>
          <w:rFonts w:ascii="Times New Roman" w:hAnsi="Times New Roman"/>
          <w:sz w:val="28"/>
        </w:rPr>
        <w:t xml:space="preserve"> - расчетное количество классов i-й муниципальной общеобразовательной организации, имеющей государственную аккредитацию негосударственной общеобразовательной организации на соответствующий год (у = [0...12]) реализации государственного образовательного стандарта общего образования исходя из значения [t] наполняемости классов по ступеням обучения;</w:t>
      </w:r>
    </w:p>
    <w:p w:rsidR="00BC0782" w:rsidRPr="002B7977" w:rsidRDefault="00BC0782" w:rsidP="00E16987">
      <w:pPr>
        <w:spacing w:after="0" w:line="360" w:lineRule="auto"/>
        <w:ind w:firstLine="709"/>
        <w:contextualSpacing/>
        <w:jc w:val="both"/>
      </w:pPr>
      <w:r w:rsidRPr="002B7977">
        <w:rPr>
          <w:rFonts w:ascii="Times New Roman" w:hAnsi="Times New Roman"/>
          <w:sz w:val="28"/>
        </w:rPr>
        <w:lastRenderedPageBreak/>
        <w:t>1000 - размер ежемесячного вознаграждения педагогическим работникам за выполнение функций классного руководителя в классах (классах-комплектах), рублей в месяц;</w:t>
      </w:r>
    </w:p>
    <w:p w:rsidR="00BC0782" w:rsidRPr="002B7977" w:rsidRDefault="00BC0782" w:rsidP="00E16987">
      <w:pPr>
        <w:spacing w:after="0" w:line="360" w:lineRule="auto"/>
        <w:ind w:firstLine="709"/>
        <w:contextualSpacing/>
        <w:jc w:val="both"/>
      </w:pPr>
      <w:r w:rsidRPr="002B7977">
        <w:rPr>
          <w:rFonts w:ascii="Times New Roman" w:hAnsi="Times New Roman"/>
          <w:sz w:val="28"/>
        </w:rPr>
        <w:t>Y - число месяцев посещения в году.</w:t>
      </w:r>
    </w:p>
    <w:p w:rsidR="00BC0782" w:rsidRPr="0033748E" w:rsidRDefault="00BC0782" w:rsidP="00E1698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C30CC">
        <w:rPr>
          <w:rFonts w:ascii="Times New Roman" w:hAnsi="Times New Roman"/>
          <w:sz w:val="28"/>
        </w:rPr>
        <w:t>3.8 Расходы i-й малокомплектной муниципальной общеобразовательной организации, муниципальной общеобразовательной организации, расположенной в сельском населенном пункте, на реализацию государственного стандарта общего образования (образовательных программ) определяются по следующей формуле:</w:t>
      </w:r>
    </w:p>
    <w:p w:rsidR="003303F5" w:rsidRPr="0033748E" w:rsidRDefault="003303F5" w:rsidP="00E1698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C0782" w:rsidRPr="003D7B33" w:rsidRDefault="007445CB" w:rsidP="003D7B33">
      <w:pPr>
        <w:spacing w:after="0" w:line="360" w:lineRule="auto"/>
        <w:ind w:left="567" w:hanging="141"/>
        <w:contextualSpacing/>
        <w:jc w:val="both"/>
        <w:rPr>
          <w:rFonts w:eastAsiaTheme="minorEastAsia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Er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d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sub>
                      <m:sup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d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Np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Nu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Nst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Mo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Np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++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Ml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Npr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Nst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+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Rs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+ 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[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]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×1000×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nary>
      </m:oMath>
      <w:r w:rsidR="003D7B33" w:rsidRPr="003D7B33">
        <w:rPr>
          <w:rFonts w:eastAsiaTheme="minorEastAsia"/>
          <w:sz w:val="28"/>
          <w:szCs w:val="28"/>
        </w:rPr>
        <w:t xml:space="preserve"> </w:t>
      </w:r>
      <w:r w:rsidR="00BC0782" w:rsidRPr="005C30CC">
        <w:rPr>
          <w:rFonts w:ascii="Times New Roman" w:hAnsi="Times New Roman"/>
          <w:sz w:val="28"/>
        </w:rPr>
        <w:t>, где:</w:t>
      </w:r>
    </w:p>
    <w:p w:rsidR="00BC0782" w:rsidRPr="005C30CC" w:rsidRDefault="00BC0782" w:rsidP="00BC0782">
      <w:pPr>
        <w:spacing w:after="1" w:line="280" w:lineRule="atLeast"/>
        <w:ind w:firstLine="540"/>
        <w:jc w:val="both"/>
      </w:pPr>
    </w:p>
    <w:p w:rsidR="00BC0782" w:rsidRPr="005C30CC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5C30CC">
        <w:rPr>
          <w:rFonts w:ascii="Times New Roman" w:hAnsi="Times New Roman"/>
          <w:sz w:val="28"/>
        </w:rPr>
        <w:t>Er</w:t>
      </w:r>
      <w:r w:rsidRPr="005C30CC">
        <w:rPr>
          <w:rFonts w:ascii="Times New Roman" w:hAnsi="Times New Roman"/>
          <w:sz w:val="28"/>
          <w:vertAlign w:val="subscript"/>
        </w:rPr>
        <w:t>i</w:t>
      </w:r>
      <w:r w:rsidRPr="005C30CC">
        <w:rPr>
          <w:rFonts w:ascii="Times New Roman" w:hAnsi="Times New Roman"/>
          <w:sz w:val="28"/>
          <w:vertAlign w:val="superscript"/>
        </w:rPr>
        <w:t>s</w:t>
      </w:r>
      <w:proofErr w:type="spellEnd"/>
      <w:r w:rsidRPr="005C30CC">
        <w:rPr>
          <w:rFonts w:ascii="Times New Roman" w:hAnsi="Times New Roman"/>
          <w:sz w:val="28"/>
        </w:rPr>
        <w:t xml:space="preserve"> - расходы i-й малокомплектной муниципальной общеобразовательной организации, муниципальной общеобразовательной организации, расположенной в сельском населенном пункте, на реализацию государственного стандарта общего образования (образовательных программ);</w:t>
      </w:r>
    </w:p>
    <w:p w:rsidR="00BC0782" w:rsidRPr="005C30CC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5C30CC">
        <w:rPr>
          <w:rFonts w:ascii="Times New Roman" w:hAnsi="Times New Roman"/>
          <w:sz w:val="28"/>
        </w:rPr>
        <w:t>m</w:t>
      </w:r>
      <w:r w:rsidRPr="005C30CC">
        <w:rPr>
          <w:rFonts w:ascii="Times New Roman" w:hAnsi="Times New Roman"/>
          <w:sz w:val="28"/>
          <w:vertAlign w:val="subscript"/>
        </w:rPr>
        <w:t>i</w:t>
      </w:r>
      <w:proofErr w:type="spellEnd"/>
      <w:r w:rsidRPr="005C30CC">
        <w:rPr>
          <w:rFonts w:ascii="Times New Roman" w:hAnsi="Times New Roman"/>
          <w:sz w:val="28"/>
          <w:vertAlign w:val="superscript"/>
        </w:rPr>
        <w:t>[t]</w:t>
      </w:r>
      <w:r w:rsidRPr="005C30CC">
        <w:rPr>
          <w:rFonts w:ascii="Times New Roman" w:hAnsi="Times New Roman"/>
          <w:sz w:val="28"/>
        </w:rPr>
        <w:t xml:space="preserve"> - расчетное количество классов i-й малокомплектной муниципальной общеобразовательной организации, муниципальной общеобразовательной организации, расположенной в сельском населенном пункте, на соответствующий год (y = [0...12]) реализации государственного образовательного стандарта общего образования исходя из значения [t] наполняемости классов по ступеням обучения.</w:t>
      </w:r>
    </w:p>
    <w:p w:rsidR="00BC0782" w:rsidRPr="005C30CC" w:rsidRDefault="00BC0782" w:rsidP="00E16987">
      <w:pPr>
        <w:spacing w:after="0" w:line="360" w:lineRule="auto"/>
        <w:ind w:firstLine="709"/>
        <w:contextualSpacing/>
        <w:jc w:val="both"/>
      </w:pPr>
      <w:r w:rsidRPr="005C30CC">
        <w:rPr>
          <w:rFonts w:ascii="Times New Roman" w:hAnsi="Times New Roman"/>
          <w:sz w:val="28"/>
        </w:rPr>
        <w:t>Расчетное количество классов малокомплектной муниципальной общеобразовательной организации, муниципальной общеобразовательной организации, расположенной в сельском населенном пункте, определяется отдельно по каждому из годов обучения путем деления количества учащихся на значение наполняемости класса с округлением до ближайшего целого значения в большую сторону.</w:t>
      </w:r>
    </w:p>
    <w:p w:rsidR="00BC0782" w:rsidRPr="005C30CC" w:rsidRDefault="00BC0782" w:rsidP="00E16987">
      <w:pPr>
        <w:spacing w:after="0" w:line="360" w:lineRule="auto"/>
        <w:ind w:firstLine="709"/>
        <w:contextualSpacing/>
        <w:jc w:val="both"/>
      </w:pPr>
      <w:r w:rsidRPr="005C30CC">
        <w:rPr>
          <w:rFonts w:ascii="Times New Roman" w:hAnsi="Times New Roman"/>
          <w:sz w:val="28"/>
        </w:rPr>
        <w:lastRenderedPageBreak/>
        <w:t>Расчетное количество классов для филиалов (структурных подразделений) малокомплектных муниципальных общеобразовательных организаций, муниципальных общеобразовательных организаций, расположенных в сельских населенных пунктах, определяется отдельно для каждого филиала (структурного подразделения);</w:t>
      </w:r>
    </w:p>
    <w:p w:rsidR="00BC0782" w:rsidRPr="005C30CC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5C30CC">
        <w:rPr>
          <w:rFonts w:ascii="Times New Roman" w:hAnsi="Times New Roman"/>
          <w:sz w:val="28"/>
        </w:rPr>
        <w:t>Cv</w:t>
      </w:r>
      <w:r w:rsidRPr="005C30CC">
        <w:rPr>
          <w:rFonts w:ascii="Times New Roman" w:hAnsi="Times New Roman"/>
          <w:sz w:val="28"/>
          <w:vertAlign w:val="subscript"/>
        </w:rPr>
        <w:t>y</w:t>
      </w:r>
      <w:proofErr w:type="spellEnd"/>
      <w:r w:rsidRPr="005C30CC">
        <w:rPr>
          <w:rFonts w:ascii="Times New Roman" w:hAnsi="Times New Roman"/>
          <w:sz w:val="28"/>
          <w:vertAlign w:val="superscript"/>
        </w:rPr>
        <w:t>[t]</w:t>
      </w:r>
      <w:r w:rsidRPr="005C30CC">
        <w:rPr>
          <w:rFonts w:ascii="Times New Roman" w:hAnsi="Times New Roman"/>
          <w:sz w:val="28"/>
        </w:rPr>
        <w:t xml:space="preserve"> - стоимость реализации государственного образовательного стандарта общего образования (образовательных программ) в классе на соответствующий год (y = [0...12]) реализации государственного образовательного стандарта общего образования.</w:t>
      </w:r>
    </w:p>
    <w:p w:rsidR="00BC0782" w:rsidRPr="005C30CC" w:rsidRDefault="00BC0782" w:rsidP="00E16987">
      <w:pPr>
        <w:spacing w:after="0" w:line="360" w:lineRule="auto"/>
        <w:ind w:firstLine="709"/>
        <w:contextualSpacing/>
        <w:jc w:val="both"/>
      </w:pPr>
      <w:r w:rsidRPr="005C30CC">
        <w:rPr>
          <w:rFonts w:ascii="Times New Roman" w:hAnsi="Times New Roman"/>
          <w:sz w:val="28"/>
        </w:rPr>
        <w:t>3.9 Распределение общего объема средств, выделенных муниципальной общеобразовательной организации, имеющей государственную аккредитацию негосударственной общеобразовательной организации, между ее филиалами (структурными подразделениями) осуществляется руководителем организации.</w:t>
      </w:r>
    </w:p>
    <w:p w:rsidR="00BC0782" w:rsidRPr="005C30CC" w:rsidRDefault="00BC0782" w:rsidP="00E16987">
      <w:pPr>
        <w:spacing w:after="0" w:line="360" w:lineRule="auto"/>
        <w:ind w:firstLine="709"/>
        <w:contextualSpacing/>
        <w:jc w:val="both"/>
      </w:pPr>
      <w:r w:rsidRPr="005C30CC">
        <w:rPr>
          <w:rFonts w:ascii="Times New Roman" w:hAnsi="Times New Roman"/>
          <w:sz w:val="28"/>
        </w:rPr>
        <w:t>Формирование необходимого числа классов в муниципальных общеобразовательных организациях осуществляется исходя из необходимости формирования комплектных классов в соответствии с нормативной наполняемостью.</w:t>
      </w:r>
    </w:p>
    <w:p w:rsidR="00BC0782" w:rsidRPr="0033748E" w:rsidRDefault="00BC0782" w:rsidP="00E1698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C30CC">
        <w:rPr>
          <w:rFonts w:ascii="Times New Roman" w:hAnsi="Times New Roman"/>
          <w:sz w:val="28"/>
        </w:rPr>
        <w:t>3.10 Объем нормативных расходов бюджета k-</w:t>
      </w:r>
      <w:proofErr w:type="spellStart"/>
      <w:r w:rsidRPr="005C30CC">
        <w:rPr>
          <w:rFonts w:ascii="Times New Roman" w:hAnsi="Times New Roman"/>
          <w:sz w:val="28"/>
        </w:rPr>
        <w:t>го</w:t>
      </w:r>
      <w:proofErr w:type="spellEnd"/>
      <w:r w:rsidRPr="005C30CC">
        <w:rPr>
          <w:rFonts w:ascii="Times New Roman" w:hAnsi="Times New Roman"/>
          <w:sz w:val="28"/>
        </w:rPr>
        <w:t xml:space="preserve"> муниципального образования для финансового обеспечения деятельности муниципальных общеобразовательных организаций, имеющих государственную аккредитацию негосударственных общеобразовательных организаций в части реализации ими государственного стандарта общего образования (</w:t>
      </w:r>
      <w:r w:rsidRPr="00F37B4E">
        <w:rPr>
          <w:rFonts w:ascii="Times New Roman" w:hAnsi="Times New Roman"/>
          <w:sz w:val="28"/>
        </w:rPr>
        <w:t>образовательных программ) определяется по следующей формуле:</w:t>
      </w:r>
    </w:p>
    <w:p w:rsidR="003D7B33" w:rsidRPr="0033748E" w:rsidRDefault="003D7B33" w:rsidP="00E1698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C0782" w:rsidRPr="003D7B33" w:rsidRDefault="007445CB" w:rsidP="003D7B33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Ns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Er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Er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s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)±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</m:sSub>
          </m:e>
        </m:nary>
      </m:oMath>
      <w:r w:rsidR="00BC0782" w:rsidRPr="00F37B4E">
        <w:rPr>
          <w:rFonts w:ascii="Times New Roman" w:hAnsi="Times New Roman"/>
          <w:sz w:val="28"/>
        </w:rPr>
        <w:t>, где:</w:t>
      </w:r>
    </w:p>
    <w:p w:rsidR="003D7B33" w:rsidRPr="003D7B33" w:rsidRDefault="003D7B33" w:rsidP="003D7B33">
      <w:pPr>
        <w:spacing w:after="0" w:line="360" w:lineRule="auto"/>
        <w:ind w:firstLine="709"/>
        <w:contextualSpacing/>
        <w:jc w:val="center"/>
      </w:pPr>
    </w:p>
    <w:p w:rsidR="00BC0782" w:rsidRPr="00F37B4E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F37B4E">
        <w:rPr>
          <w:rFonts w:ascii="Times New Roman" w:hAnsi="Times New Roman"/>
          <w:sz w:val="28"/>
        </w:rPr>
        <w:t>Ns</w:t>
      </w:r>
      <w:r w:rsidRPr="00F37B4E">
        <w:rPr>
          <w:rFonts w:ascii="Times New Roman" w:hAnsi="Times New Roman"/>
          <w:sz w:val="28"/>
          <w:vertAlign w:val="subscript"/>
        </w:rPr>
        <w:t>k</w:t>
      </w:r>
      <w:proofErr w:type="spellEnd"/>
      <w:r w:rsidRPr="00F37B4E">
        <w:rPr>
          <w:rFonts w:ascii="Times New Roman" w:hAnsi="Times New Roman"/>
          <w:sz w:val="28"/>
        </w:rPr>
        <w:t xml:space="preserve"> - объем </w:t>
      </w:r>
      <w:r w:rsidRPr="005C30CC">
        <w:rPr>
          <w:rFonts w:ascii="Times New Roman" w:hAnsi="Times New Roman"/>
          <w:sz w:val="28"/>
        </w:rPr>
        <w:t>нормативных расходов бюджета</w:t>
      </w:r>
      <w:r w:rsidRPr="00F37B4E">
        <w:rPr>
          <w:rFonts w:ascii="Times New Roman" w:hAnsi="Times New Roman"/>
          <w:sz w:val="28"/>
        </w:rPr>
        <w:t xml:space="preserve"> k-</w:t>
      </w:r>
      <w:proofErr w:type="spellStart"/>
      <w:r w:rsidRPr="00F37B4E">
        <w:rPr>
          <w:rFonts w:ascii="Times New Roman" w:hAnsi="Times New Roman"/>
          <w:sz w:val="28"/>
        </w:rPr>
        <w:t>го</w:t>
      </w:r>
      <w:proofErr w:type="spellEnd"/>
      <w:r w:rsidRPr="00F37B4E">
        <w:rPr>
          <w:rFonts w:ascii="Times New Roman" w:hAnsi="Times New Roman"/>
          <w:sz w:val="28"/>
        </w:rPr>
        <w:t xml:space="preserve"> муниципального образования для финансового обеспечения деятельности муниципальных общеобразовательных организаций, имеющих государственную аккредитацию </w:t>
      </w:r>
      <w:r w:rsidRPr="00F37B4E">
        <w:rPr>
          <w:rFonts w:ascii="Times New Roman" w:hAnsi="Times New Roman"/>
          <w:sz w:val="28"/>
        </w:rPr>
        <w:lastRenderedPageBreak/>
        <w:t>негосударственных общеобразовательных организаций в части реализации ими государственного стандарта общего образования (образовательных программ);</w:t>
      </w:r>
    </w:p>
    <w:p w:rsidR="00BC0782" w:rsidRPr="00F37B4E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F37B4E">
        <w:rPr>
          <w:rFonts w:ascii="Times New Roman" w:hAnsi="Times New Roman"/>
          <w:sz w:val="28"/>
        </w:rPr>
        <w:t>Er</w:t>
      </w:r>
      <w:r w:rsidRPr="00F37B4E">
        <w:rPr>
          <w:rFonts w:ascii="Times New Roman" w:hAnsi="Times New Roman"/>
          <w:sz w:val="28"/>
          <w:vertAlign w:val="subscript"/>
        </w:rPr>
        <w:t>i</w:t>
      </w:r>
      <w:proofErr w:type="spellEnd"/>
      <w:r w:rsidRPr="00F37B4E">
        <w:rPr>
          <w:rFonts w:ascii="Times New Roman" w:hAnsi="Times New Roman"/>
          <w:sz w:val="28"/>
        </w:rPr>
        <w:t xml:space="preserve"> - расходы i-й муниципальной общеобразовательной организации, имеющей государственную аккредитацию негосударственной общеобразовательной организации, на реализацию государственного стандарта общего образования (образовательных программ);</w:t>
      </w:r>
    </w:p>
    <w:p w:rsidR="00BC0782" w:rsidRPr="00F37B4E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F37B4E">
        <w:rPr>
          <w:rFonts w:ascii="Times New Roman" w:hAnsi="Times New Roman"/>
          <w:sz w:val="28"/>
        </w:rPr>
        <w:t>Er</w:t>
      </w:r>
      <w:r w:rsidRPr="00F37B4E">
        <w:rPr>
          <w:rFonts w:ascii="Times New Roman" w:hAnsi="Times New Roman"/>
          <w:sz w:val="28"/>
          <w:vertAlign w:val="subscript"/>
        </w:rPr>
        <w:t>i</w:t>
      </w:r>
      <w:r w:rsidRPr="00F37B4E">
        <w:rPr>
          <w:rFonts w:ascii="Times New Roman" w:hAnsi="Times New Roman"/>
          <w:sz w:val="28"/>
          <w:vertAlign w:val="superscript"/>
        </w:rPr>
        <w:t>s</w:t>
      </w:r>
      <w:proofErr w:type="spellEnd"/>
      <w:r w:rsidRPr="00F37B4E">
        <w:rPr>
          <w:rFonts w:ascii="Times New Roman" w:hAnsi="Times New Roman"/>
          <w:sz w:val="28"/>
        </w:rPr>
        <w:t xml:space="preserve"> - расходы i-й малокомплектной муниципальной общеобразовательной организации, муниципальной общеобразовательной организации, расположенной в сельском населенном пункте, на реализацию государственного стандарта общего образования (образовательных программ);</w:t>
      </w:r>
    </w:p>
    <w:p w:rsidR="00BC0782" w:rsidRPr="00F37B4E" w:rsidRDefault="00BC0782" w:rsidP="00E16987">
      <w:pPr>
        <w:spacing w:after="0" w:line="360" w:lineRule="auto"/>
        <w:ind w:firstLine="709"/>
        <w:contextualSpacing/>
        <w:jc w:val="both"/>
      </w:pPr>
      <w:proofErr w:type="gramStart"/>
      <w:r w:rsidRPr="00F37B4E">
        <w:rPr>
          <w:rFonts w:ascii="Times New Roman" w:hAnsi="Times New Roman"/>
          <w:sz w:val="28"/>
        </w:rPr>
        <w:t>р</w:t>
      </w:r>
      <w:proofErr w:type="gramEnd"/>
      <w:r w:rsidRPr="00F37B4E">
        <w:rPr>
          <w:rFonts w:ascii="Times New Roman" w:hAnsi="Times New Roman"/>
          <w:sz w:val="28"/>
        </w:rPr>
        <w:t xml:space="preserve"> - количество муниципальных общеобразовательных организаций, имеющих государственную аккредитацию негосударственных общеобразовательных организаций k-</w:t>
      </w:r>
      <w:proofErr w:type="spellStart"/>
      <w:r w:rsidRPr="00F37B4E">
        <w:rPr>
          <w:rFonts w:ascii="Times New Roman" w:hAnsi="Times New Roman"/>
          <w:sz w:val="28"/>
        </w:rPr>
        <w:t>го</w:t>
      </w:r>
      <w:proofErr w:type="spellEnd"/>
      <w:r w:rsidRPr="00F37B4E">
        <w:rPr>
          <w:rFonts w:ascii="Times New Roman" w:hAnsi="Times New Roman"/>
          <w:sz w:val="28"/>
        </w:rPr>
        <w:t xml:space="preserve"> муниципального образования;</w:t>
      </w:r>
    </w:p>
    <w:p w:rsidR="00BC0782" w:rsidRPr="00F37B4E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F37B4E">
        <w:rPr>
          <w:rFonts w:ascii="Times New Roman" w:hAnsi="Times New Roman"/>
          <w:sz w:val="28"/>
        </w:rPr>
        <w:t>W</w:t>
      </w:r>
      <w:r w:rsidRPr="00F37B4E">
        <w:rPr>
          <w:rFonts w:ascii="Times New Roman" w:hAnsi="Times New Roman"/>
          <w:sz w:val="28"/>
          <w:vertAlign w:val="subscript"/>
        </w:rPr>
        <w:t>k</w:t>
      </w:r>
      <w:proofErr w:type="spellEnd"/>
      <w:r w:rsidRPr="00F37B4E">
        <w:rPr>
          <w:rFonts w:ascii="Times New Roman" w:hAnsi="Times New Roman"/>
          <w:sz w:val="28"/>
        </w:rPr>
        <w:t xml:space="preserve"> - объем средств k-</w:t>
      </w:r>
      <w:proofErr w:type="spellStart"/>
      <w:r w:rsidRPr="00F37B4E">
        <w:rPr>
          <w:rFonts w:ascii="Times New Roman" w:hAnsi="Times New Roman"/>
          <w:sz w:val="28"/>
        </w:rPr>
        <w:t>го</w:t>
      </w:r>
      <w:proofErr w:type="spellEnd"/>
      <w:r w:rsidRPr="00F37B4E">
        <w:rPr>
          <w:rFonts w:ascii="Times New Roman" w:hAnsi="Times New Roman"/>
          <w:sz w:val="28"/>
        </w:rPr>
        <w:t xml:space="preserve"> муниципального образования на выравнивание (сглаживание)</w:t>
      </w:r>
      <w:r w:rsidR="006544D5">
        <w:rPr>
          <w:rFonts w:ascii="Times New Roman" w:hAnsi="Times New Roman"/>
          <w:sz w:val="28"/>
        </w:rPr>
        <w:t>,</w:t>
      </w:r>
      <w:r w:rsidRPr="00F37B4E">
        <w:rPr>
          <w:rFonts w:ascii="Times New Roman" w:hAnsi="Times New Roman"/>
          <w:sz w:val="28"/>
        </w:rPr>
        <w:t xml:space="preserve"> рассчитанных по нормативу объемов </w:t>
      </w:r>
      <w:r>
        <w:rPr>
          <w:rFonts w:ascii="Times New Roman" w:hAnsi="Times New Roman"/>
          <w:sz w:val="28"/>
        </w:rPr>
        <w:t>нормативных расходов</w:t>
      </w:r>
      <w:r w:rsidRPr="00F37B4E">
        <w:rPr>
          <w:rFonts w:ascii="Times New Roman" w:hAnsi="Times New Roman"/>
          <w:sz w:val="28"/>
        </w:rPr>
        <w:t xml:space="preserve"> каждому муниципальному образованию от фактически складывающихся объемов субвенции в рамках допустимых отклонений с учетом коэффициента выравнивания.</w:t>
      </w:r>
    </w:p>
    <w:p w:rsidR="00BC0782" w:rsidRPr="00F37B4E" w:rsidRDefault="00BC0782" w:rsidP="00E16987">
      <w:pPr>
        <w:spacing w:after="0" w:line="360" w:lineRule="auto"/>
        <w:ind w:firstLine="709"/>
        <w:contextualSpacing/>
        <w:jc w:val="both"/>
      </w:pPr>
      <w:r w:rsidRPr="00F37B4E">
        <w:rPr>
          <w:rFonts w:ascii="Times New Roman" w:hAnsi="Times New Roman"/>
          <w:sz w:val="28"/>
        </w:rPr>
        <w:t xml:space="preserve">Коэффициент выравнивания (сглаживания) применяется для тех муниципальных образований или общеобразовательных организаций, размер </w:t>
      </w:r>
      <w:r>
        <w:rPr>
          <w:rFonts w:ascii="Times New Roman" w:hAnsi="Times New Roman"/>
          <w:sz w:val="28"/>
        </w:rPr>
        <w:t>нормативных расходов</w:t>
      </w:r>
      <w:r w:rsidRPr="00F37B4E">
        <w:rPr>
          <w:rFonts w:ascii="Times New Roman" w:hAnsi="Times New Roman"/>
          <w:sz w:val="28"/>
        </w:rPr>
        <w:t xml:space="preserve"> которых, рассчитанных по данной методике, больше или меньше на 10 и более процентов от расходов, рассчитанных прямым счетом.</w:t>
      </w:r>
    </w:p>
    <w:p w:rsidR="00BC0782" w:rsidRPr="0033748E" w:rsidRDefault="00BC0782" w:rsidP="00E1698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37B4E">
        <w:rPr>
          <w:rFonts w:ascii="Times New Roman" w:hAnsi="Times New Roman"/>
          <w:sz w:val="28"/>
        </w:rPr>
        <w:t xml:space="preserve">3.11 Объем </w:t>
      </w:r>
      <w:r>
        <w:rPr>
          <w:rFonts w:ascii="Times New Roman" w:hAnsi="Times New Roman"/>
          <w:sz w:val="28"/>
        </w:rPr>
        <w:t>нормативных расходов</w:t>
      </w:r>
      <w:r w:rsidRPr="00F37B4E">
        <w:rPr>
          <w:rFonts w:ascii="Times New Roman" w:hAnsi="Times New Roman"/>
          <w:sz w:val="28"/>
        </w:rPr>
        <w:t xml:space="preserve"> бюджет</w:t>
      </w:r>
      <w:r>
        <w:rPr>
          <w:rFonts w:ascii="Times New Roman" w:hAnsi="Times New Roman"/>
          <w:sz w:val="28"/>
        </w:rPr>
        <w:t>а</w:t>
      </w:r>
      <w:r w:rsidRPr="00F37B4E">
        <w:rPr>
          <w:rFonts w:ascii="Times New Roman" w:hAnsi="Times New Roman"/>
          <w:sz w:val="28"/>
        </w:rPr>
        <w:t xml:space="preserve"> k-</w:t>
      </w:r>
      <w:proofErr w:type="spellStart"/>
      <w:r w:rsidRPr="00F37B4E">
        <w:rPr>
          <w:rFonts w:ascii="Times New Roman" w:hAnsi="Times New Roman"/>
          <w:sz w:val="28"/>
        </w:rPr>
        <w:t>го</w:t>
      </w:r>
      <w:proofErr w:type="spellEnd"/>
      <w:r w:rsidRPr="00F37B4E">
        <w:rPr>
          <w:rFonts w:ascii="Times New Roman" w:hAnsi="Times New Roman"/>
          <w:sz w:val="28"/>
        </w:rPr>
        <w:t xml:space="preserve"> муниципального образования для финансового обеспечения деятельности муниципальных общеобразовательных организаций в части реализации ими государственного стандарта общего образования (образовательных программ) на очередной финансовый год определяется по следующей формуле:</w:t>
      </w:r>
    </w:p>
    <w:p w:rsidR="009B15EA" w:rsidRPr="0033748E" w:rsidRDefault="009B15EA" w:rsidP="00E1698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C0782" w:rsidRPr="005218EC" w:rsidRDefault="007445CB" w:rsidP="005218E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+1)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+1)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cl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BC0782" w:rsidRPr="005218EC">
        <w:rPr>
          <w:rFonts w:ascii="Times New Roman" w:hAnsi="Times New Roman"/>
          <w:sz w:val="28"/>
        </w:rPr>
        <w:t xml:space="preserve">, </w:t>
      </w:r>
      <w:r w:rsidR="00BC0782" w:rsidRPr="00F37B4E">
        <w:rPr>
          <w:rFonts w:ascii="Times New Roman" w:hAnsi="Times New Roman"/>
          <w:sz w:val="28"/>
        </w:rPr>
        <w:t>где</w:t>
      </w:r>
      <w:r w:rsidR="00BC0782" w:rsidRPr="005218EC">
        <w:rPr>
          <w:rFonts w:ascii="Times New Roman" w:hAnsi="Times New Roman"/>
          <w:sz w:val="28"/>
        </w:rPr>
        <w:t>:</w:t>
      </w:r>
    </w:p>
    <w:p w:rsidR="00E16987" w:rsidRPr="005218EC" w:rsidRDefault="00E16987" w:rsidP="00BC0782">
      <w:pPr>
        <w:spacing w:after="1" w:line="280" w:lineRule="atLeast"/>
        <w:jc w:val="center"/>
      </w:pPr>
    </w:p>
    <w:p w:rsidR="00BC0782" w:rsidRPr="00F37B4E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F37B4E">
        <w:rPr>
          <w:rFonts w:ascii="Times New Roman" w:hAnsi="Times New Roman"/>
          <w:sz w:val="28"/>
        </w:rPr>
        <w:t>Ns</w:t>
      </w:r>
      <w:r w:rsidRPr="00F37B4E">
        <w:rPr>
          <w:rFonts w:ascii="Times New Roman" w:hAnsi="Times New Roman"/>
          <w:sz w:val="28"/>
          <w:vertAlign w:val="subscript"/>
        </w:rPr>
        <w:t>k</w:t>
      </w:r>
      <w:proofErr w:type="spellEnd"/>
      <w:r w:rsidRPr="00F37B4E">
        <w:rPr>
          <w:rFonts w:ascii="Times New Roman" w:hAnsi="Times New Roman"/>
          <w:sz w:val="28"/>
          <w:vertAlign w:val="subscript"/>
        </w:rPr>
        <w:t>(y+1)</w:t>
      </w:r>
      <w:r w:rsidRPr="00F37B4E">
        <w:rPr>
          <w:rFonts w:ascii="Times New Roman" w:hAnsi="Times New Roman"/>
          <w:sz w:val="28"/>
        </w:rPr>
        <w:t xml:space="preserve"> - объем </w:t>
      </w:r>
      <w:r>
        <w:rPr>
          <w:rFonts w:ascii="Times New Roman" w:hAnsi="Times New Roman"/>
          <w:sz w:val="28"/>
        </w:rPr>
        <w:t>нормативных расходов</w:t>
      </w:r>
      <w:r w:rsidRPr="00F37B4E">
        <w:rPr>
          <w:rFonts w:ascii="Times New Roman" w:hAnsi="Times New Roman"/>
          <w:sz w:val="28"/>
        </w:rPr>
        <w:t xml:space="preserve"> бюджет</w:t>
      </w:r>
      <w:r>
        <w:rPr>
          <w:rFonts w:ascii="Times New Roman" w:hAnsi="Times New Roman"/>
          <w:sz w:val="28"/>
        </w:rPr>
        <w:t>а</w:t>
      </w:r>
      <w:r w:rsidRPr="00F37B4E">
        <w:rPr>
          <w:rFonts w:ascii="Times New Roman" w:hAnsi="Times New Roman"/>
          <w:sz w:val="28"/>
        </w:rPr>
        <w:t xml:space="preserve"> k-</w:t>
      </w:r>
      <w:proofErr w:type="spellStart"/>
      <w:r w:rsidRPr="00F37B4E">
        <w:rPr>
          <w:rFonts w:ascii="Times New Roman" w:hAnsi="Times New Roman"/>
          <w:sz w:val="28"/>
        </w:rPr>
        <w:t>го</w:t>
      </w:r>
      <w:proofErr w:type="spellEnd"/>
      <w:r w:rsidRPr="00F37B4E">
        <w:rPr>
          <w:rFonts w:ascii="Times New Roman" w:hAnsi="Times New Roman"/>
          <w:sz w:val="28"/>
        </w:rPr>
        <w:t xml:space="preserve"> муниципального образования для финансового обеспечения деятельности муниципальных общеобразовательных организаций в части реализации ими государственного стандарта общего образования (образовательных программ) на очередной финансовый год;</w:t>
      </w:r>
    </w:p>
    <w:p w:rsidR="00BC0782" w:rsidRPr="00F37B4E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F37B4E">
        <w:rPr>
          <w:rFonts w:ascii="Times New Roman" w:hAnsi="Times New Roman"/>
          <w:sz w:val="28"/>
        </w:rPr>
        <w:t>Ns</w:t>
      </w:r>
      <w:r w:rsidRPr="00F37B4E">
        <w:rPr>
          <w:rFonts w:ascii="Times New Roman" w:hAnsi="Times New Roman"/>
          <w:sz w:val="28"/>
          <w:vertAlign w:val="superscript"/>
        </w:rPr>
        <w:t>r</w:t>
      </w:r>
      <w:r w:rsidRPr="00F37B4E">
        <w:rPr>
          <w:rFonts w:ascii="Times New Roman" w:hAnsi="Times New Roman"/>
          <w:sz w:val="28"/>
          <w:vertAlign w:val="subscript"/>
        </w:rPr>
        <w:t>k</w:t>
      </w:r>
      <w:proofErr w:type="spellEnd"/>
      <w:r w:rsidRPr="00F37B4E">
        <w:rPr>
          <w:rFonts w:ascii="Times New Roman" w:hAnsi="Times New Roman"/>
          <w:sz w:val="28"/>
          <w:vertAlign w:val="subscript"/>
        </w:rPr>
        <w:t>(y+1)</w:t>
      </w:r>
      <w:r w:rsidRPr="00F37B4E">
        <w:rPr>
          <w:rFonts w:ascii="Times New Roman" w:hAnsi="Times New Roman"/>
          <w:sz w:val="28"/>
        </w:rPr>
        <w:t xml:space="preserve"> - расчетный объем </w:t>
      </w:r>
      <w:r>
        <w:rPr>
          <w:rFonts w:ascii="Times New Roman" w:hAnsi="Times New Roman"/>
          <w:sz w:val="28"/>
        </w:rPr>
        <w:t>нормативных расходов</w:t>
      </w:r>
      <w:r w:rsidRPr="00F37B4E">
        <w:rPr>
          <w:rFonts w:ascii="Times New Roman" w:hAnsi="Times New Roman"/>
          <w:sz w:val="28"/>
        </w:rPr>
        <w:t xml:space="preserve"> бюджет</w:t>
      </w:r>
      <w:r>
        <w:rPr>
          <w:rFonts w:ascii="Times New Roman" w:hAnsi="Times New Roman"/>
          <w:sz w:val="28"/>
        </w:rPr>
        <w:t>а</w:t>
      </w:r>
      <w:r w:rsidRPr="00F37B4E">
        <w:rPr>
          <w:rFonts w:ascii="Times New Roman" w:hAnsi="Times New Roman"/>
          <w:sz w:val="28"/>
        </w:rPr>
        <w:t xml:space="preserve"> k-</w:t>
      </w:r>
      <w:proofErr w:type="spellStart"/>
      <w:r w:rsidRPr="00F37B4E">
        <w:rPr>
          <w:rFonts w:ascii="Times New Roman" w:hAnsi="Times New Roman"/>
          <w:sz w:val="28"/>
        </w:rPr>
        <w:t>го</w:t>
      </w:r>
      <w:proofErr w:type="spellEnd"/>
      <w:r w:rsidRPr="00F37B4E">
        <w:rPr>
          <w:rFonts w:ascii="Times New Roman" w:hAnsi="Times New Roman"/>
          <w:sz w:val="28"/>
        </w:rPr>
        <w:t xml:space="preserve"> муниципального образования для финансового обеспечения деятельности муниципальных общеобразовательных организаций в части реализации ими государственного стандарта общего образования (образовательных программ) на очередной финансовый год, определяемый на основании </w:t>
      </w:r>
      <w:r w:rsidRPr="00C3717A">
        <w:rPr>
          <w:rFonts w:ascii="Times New Roman" w:hAnsi="Times New Roman"/>
          <w:sz w:val="28"/>
        </w:rPr>
        <w:t xml:space="preserve">пункта 3.10 </w:t>
      </w:r>
      <w:r w:rsidRPr="00F37B4E">
        <w:rPr>
          <w:rFonts w:ascii="Times New Roman" w:hAnsi="Times New Roman"/>
          <w:sz w:val="28"/>
        </w:rPr>
        <w:t xml:space="preserve">методики (далее - базовая часть </w:t>
      </w:r>
      <w:r>
        <w:rPr>
          <w:rFonts w:ascii="Times New Roman" w:hAnsi="Times New Roman"/>
          <w:sz w:val="28"/>
        </w:rPr>
        <w:t>нормативных расходов</w:t>
      </w:r>
      <w:r w:rsidRPr="00F37B4E">
        <w:rPr>
          <w:rFonts w:ascii="Times New Roman" w:hAnsi="Times New Roman"/>
          <w:sz w:val="28"/>
        </w:rPr>
        <w:t>);</w:t>
      </w:r>
    </w:p>
    <w:p w:rsidR="00BC0782" w:rsidRPr="00C3717A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F37B4E">
        <w:rPr>
          <w:rFonts w:ascii="Times New Roman" w:hAnsi="Times New Roman"/>
          <w:sz w:val="28"/>
        </w:rPr>
        <w:t>Ns</w:t>
      </w:r>
      <w:r w:rsidRPr="00F37B4E">
        <w:rPr>
          <w:rFonts w:ascii="Times New Roman" w:hAnsi="Times New Roman"/>
          <w:sz w:val="28"/>
          <w:vertAlign w:val="superscript"/>
        </w:rPr>
        <w:t>cl</w:t>
      </w:r>
      <w:r w:rsidRPr="00F37B4E">
        <w:rPr>
          <w:rFonts w:ascii="Times New Roman" w:hAnsi="Times New Roman"/>
          <w:sz w:val="28"/>
          <w:vertAlign w:val="subscript"/>
        </w:rPr>
        <w:t>k</w:t>
      </w:r>
      <w:proofErr w:type="spellEnd"/>
      <w:r w:rsidRPr="00F37B4E">
        <w:rPr>
          <w:rFonts w:ascii="Times New Roman" w:hAnsi="Times New Roman"/>
          <w:sz w:val="28"/>
          <w:vertAlign w:val="subscript"/>
        </w:rPr>
        <w:t>(y)</w:t>
      </w:r>
      <w:r w:rsidRPr="00F37B4E">
        <w:rPr>
          <w:rFonts w:ascii="Times New Roman" w:hAnsi="Times New Roman"/>
          <w:sz w:val="28"/>
        </w:rPr>
        <w:t xml:space="preserve"> - объем расходов бюджета k-</w:t>
      </w:r>
      <w:proofErr w:type="spellStart"/>
      <w:r w:rsidRPr="00F37B4E">
        <w:rPr>
          <w:rFonts w:ascii="Times New Roman" w:hAnsi="Times New Roman"/>
          <w:sz w:val="28"/>
        </w:rPr>
        <w:t>го</w:t>
      </w:r>
      <w:proofErr w:type="spellEnd"/>
      <w:r w:rsidRPr="00F37B4E">
        <w:rPr>
          <w:rFonts w:ascii="Times New Roman" w:hAnsi="Times New Roman"/>
          <w:sz w:val="28"/>
        </w:rPr>
        <w:t xml:space="preserve"> муниципального образования в текущем финансовом году на финансовое обеспечение деятельности муниципальных неэффективных общеобразовательных организаций (филиалов, структурных подразделений), ликвидированных в текущем финансовом году (далее - стимулирующая </w:t>
      </w:r>
      <w:r w:rsidRPr="00C3717A">
        <w:rPr>
          <w:rFonts w:ascii="Times New Roman" w:hAnsi="Times New Roman"/>
          <w:sz w:val="28"/>
        </w:rPr>
        <w:t>часть нормативных расходов).</w:t>
      </w:r>
    </w:p>
    <w:p w:rsidR="00BC0782" w:rsidRPr="000117E6" w:rsidRDefault="00BC0782" w:rsidP="00E16987">
      <w:pPr>
        <w:spacing w:after="0" w:line="360" w:lineRule="auto"/>
        <w:ind w:firstLine="709"/>
        <w:contextualSpacing/>
        <w:jc w:val="both"/>
      </w:pPr>
      <w:r w:rsidRPr="000117E6">
        <w:rPr>
          <w:rFonts w:ascii="Times New Roman" w:hAnsi="Times New Roman"/>
          <w:sz w:val="28"/>
        </w:rPr>
        <w:t>3.12 Базовая часть нормативных расходов распределяется муниципальными управлениями (отделами) образования местных администраций между муниципальными общеобразовательными организациями с применением утвержденных нормативов.</w:t>
      </w:r>
    </w:p>
    <w:p w:rsidR="00BC0782" w:rsidRPr="000117E6" w:rsidRDefault="00BC0782" w:rsidP="00E16987">
      <w:pPr>
        <w:spacing w:after="0" w:line="360" w:lineRule="auto"/>
        <w:ind w:firstLine="709"/>
        <w:contextualSpacing/>
        <w:jc w:val="both"/>
      </w:pPr>
      <w:proofErr w:type="gramStart"/>
      <w:r w:rsidRPr="000117E6">
        <w:rPr>
          <w:rFonts w:ascii="Times New Roman" w:hAnsi="Times New Roman"/>
          <w:sz w:val="28"/>
        </w:rPr>
        <w:t xml:space="preserve">Стимулирующая часть нормативных расходов распределяется муниципальными управлениями (отделами) образования местных администраций между муниципальными общеобразовательными организациями пропорционально доле базовой части нормативных расходов и используется муниципальными общеобразовательными организациями с целью увеличения фонда стимулирующих выплат, расходов на учебники, учебные пособия, технические средства обучения, расходные материалы и хозяйственные нужды, за исключением расходов на содержание зданий, </w:t>
      </w:r>
      <w:r w:rsidRPr="000117E6">
        <w:rPr>
          <w:rFonts w:ascii="Times New Roman" w:hAnsi="Times New Roman"/>
          <w:sz w:val="28"/>
        </w:rPr>
        <w:lastRenderedPageBreak/>
        <w:t>оплату коммунальных услуг и других расходов, осуществляемых из местных</w:t>
      </w:r>
      <w:proofErr w:type="gramEnd"/>
      <w:r w:rsidRPr="000117E6">
        <w:rPr>
          <w:rFonts w:ascii="Times New Roman" w:hAnsi="Times New Roman"/>
          <w:sz w:val="28"/>
        </w:rPr>
        <w:t xml:space="preserve"> бюджетов.</w:t>
      </w:r>
    </w:p>
    <w:p w:rsidR="00BC0782" w:rsidRPr="00585BEA" w:rsidRDefault="00BC0782" w:rsidP="00E16987">
      <w:pPr>
        <w:spacing w:after="0" w:line="360" w:lineRule="auto"/>
        <w:ind w:firstLine="709"/>
        <w:contextualSpacing/>
        <w:jc w:val="both"/>
      </w:pPr>
      <w:proofErr w:type="gramStart"/>
      <w:r w:rsidRPr="00585BEA">
        <w:rPr>
          <w:rFonts w:ascii="Times New Roman" w:hAnsi="Times New Roman"/>
          <w:sz w:val="28"/>
        </w:rPr>
        <w:t>Сэкономленные средства нормативных расходов могут быть направлены на увеличение фонда стимулирующих выплат, расходов на учебники, учебные пособия, технические средства обучения, расходные материалы и хозяйственные нужды, за исключением расходов на содержание зданий, оплату коммунальных услуг и других расходов, осуществляемых из местных бюджетов, за счет собственных средств имеющих государственную аккредитацию негосударственных общеобразовательных организаций.</w:t>
      </w:r>
      <w:proofErr w:type="gramEnd"/>
    </w:p>
    <w:p w:rsidR="00C3717A" w:rsidRDefault="00BC0782" w:rsidP="00E1698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 w:rsidRPr="00C3717A">
        <w:rPr>
          <w:rFonts w:ascii="Times New Roman" w:hAnsi="Times New Roman"/>
          <w:sz w:val="28"/>
        </w:rPr>
        <w:t>3.13 Объем нормативных расходов бюджета k-</w:t>
      </w:r>
      <w:proofErr w:type="spellStart"/>
      <w:r w:rsidRPr="00C3717A">
        <w:rPr>
          <w:rFonts w:ascii="Times New Roman" w:hAnsi="Times New Roman"/>
          <w:sz w:val="28"/>
        </w:rPr>
        <w:t>го</w:t>
      </w:r>
      <w:proofErr w:type="spellEnd"/>
      <w:r w:rsidRPr="00C3717A">
        <w:rPr>
          <w:rFonts w:ascii="Times New Roman" w:hAnsi="Times New Roman"/>
          <w:sz w:val="28"/>
        </w:rPr>
        <w:t xml:space="preserve"> муниципального района (городского округа) на финансовое обеспечение деятельности муниципальных общеобразовательных организаций, имеющих государственную аккредитацию негосударственных общеобразовательных организаций в части реализации ими государственного стандарта общего образования подлежит корректировке в соответствии с фактическим комплектованием учащимися общеобразовательных организаций по состоянию на 1 января и 1 сентября текущего финансового года.</w:t>
      </w:r>
      <w:proofErr w:type="gramEnd"/>
    </w:p>
    <w:p w:rsidR="00BC0782" w:rsidRPr="00894C34" w:rsidRDefault="00BC0782" w:rsidP="00E169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C3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94C34">
        <w:rPr>
          <w:rFonts w:ascii="Times New Roman" w:hAnsi="Times New Roman" w:cs="Times New Roman"/>
          <w:sz w:val="28"/>
          <w:szCs w:val="28"/>
        </w:rPr>
        <w:t xml:space="preserve">Порядок расчета нормативных расходов бюджета </w:t>
      </w:r>
      <w:r w:rsidRPr="00894C3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94C34">
        <w:rPr>
          <w:rFonts w:ascii="Times New Roman" w:hAnsi="Times New Roman" w:cs="Times New Roman"/>
          <w:sz w:val="28"/>
          <w:szCs w:val="28"/>
        </w:rPr>
        <w:t xml:space="preserve">-го муниципального района (городского округа) </w:t>
      </w:r>
      <w:r w:rsidRPr="00894C34">
        <w:rPr>
          <w:rFonts w:ascii="Times New Roman" w:hAnsi="Times New Roman"/>
          <w:sz w:val="28"/>
        </w:rPr>
        <w:t>на 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(муниципальных дошкольных образовательных организациях, муниципальных общеобразовательных организациях, реализующих образовательные программы дошкольного образования, частных дошкольных образовательных организациях и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</w:t>
      </w:r>
      <w:proofErr w:type="gramEnd"/>
      <w:r w:rsidRPr="00894C34">
        <w:rPr>
          <w:rFonts w:ascii="Times New Roman" w:hAnsi="Times New Roman"/>
          <w:sz w:val="28"/>
        </w:rPr>
        <w:t xml:space="preserve"> программы дошкольного образования) (N</w:t>
      </w:r>
      <w:r w:rsidRPr="00894C34">
        <w:rPr>
          <w:rFonts w:ascii="Times New Roman" w:hAnsi="Times New Roman"/>
          <w:sz w:val="28"/>
          <w:lang w:val="en-US"/>
        </w:rPr>
        <w:t>d</w:t>
      </w:r>
      <w:proofErr w:type="spellStart"/>
      <w:r w:rsidRPr="00894C34">
        <w:rPr>
          <w:rFonts w:ascii="Times New Roman" w:hAnsi="Times New Roman"/>
          <w:sz w:val="28"/>
        </w:rPr>
        <w:t>s</w:t>
      </w:r>
      <w:r w:rsidRPr="00894C34">
        <w:rPr>
          <w:rFonts w:ascii="Times New Roman" w:hAnsi="Times New Roman"/>
          <w:sz w:val="28"/>
          <w:vertAlign w:val="subscript"/>
        </w:rPr>
        <w:t>k</w:t>
      </w:r>
      <w:proofErr w:type="spellEnd"/>
      <w:r w:rsidRPr="00894C34">
        <w:rPr>
          <w:rFonts w:ascii="Times New Roman" w:hAnsi="Times New Roman" w:cs="Times New Roman"/>
          <w:sz w:val="28"/>
          <w:szCs w:val="28"/>
        </w:rPr>
        <w:t>).</w:t>
      </w:r>
    </w:p>
    <w:p w:rsidR="00BC0782" w:rsidRPr="007D24C0" w:rsidRDefault="00BC0782" w:rsidP="00E16987">
      <w:pPr>
        <w:spacing w:after="0" w:line="360" w:lineRule="auto"/>
        <w:ind w:firstLine="709"/>
        <w:contextualSpacing/>
        <w:jc w:val="both"/>
      </w:pPr>
      <w:r w:rsidRPr="007D24C0">
        <w:rPr>
          <w:rFonts w:ascii="Times New Roman" w:hAnsi="Times New Roman"/>
          <w:sz w:val="28"/>
        </w:rPr>
        <w:lastRenderedPageBreak/>
        <w:t xml:space="preserve">4.1. </w:t>
      </w:r>
      <w:proofErr w:type="gramStart"/>
      <w:r w:rsidRPr="007D24C0">
        <w:rPr>
          <w:rFonts w:ascii="Times New Roman" w:hAnsi="Times New Roman"/>
          <w:sz w:val="28"/>
        </w:rPr>
        <w:t>Нормативы расходов на 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(далее - реализация образовательных программ дошкольного образования), используемые в расчетах субвенций, в соответствии с законодательством Российской Федерации включают в себя единые нормативные затраты муниципальных районов (городских округов) на оплату труда персонала образовательных организаций, начисления страховых взносов на обязательное пенсионное страхование, обязательное социальное</w:t>
      </w:r>
      <w:proofErr w:type="gramEnd"/>
      <w:r w:rsidRPr="007D24C0">
        <w:rPr>
          <w:rFonts w:ascii="Times New Roman" w:hAnsi="Times New Roman"/>
          <w:sz w:val="28"/>
        </w:rPr>
        <w:t xml:space="preserve"> </w:t>
      </w:r>
      <w:proofErr w:type="gramStart"/>
      <w:r w:rsidRPr="007D24C0">
        <w:rPr>
          <w:rFonts w:ascii="Times New Roman" w:hAnsi="Times New Roman"/>
          <w:sz w:val="28"/>
        </w:rPr>
        <w:t>страхование на случай временной нетрудоспособности и в связи с материнством, обязательное медицинское страхование, а также страховых взносов по обязательному социальному страхованию от несчастных случаев на производстве и профессиональных заболеваний, а также расходы на приобретение учебников и учебных пособий, средств обучения, игр и игрушек, а также затраты, связанные с обеспечением образовательного процесса: обучение, повышение квалификации педагогического и административно-управленческого персонала, командировочные расходы.</w:t>
      </w:r>
      <w:proofErr w:type="gramEnd"/>
    </w:p>
    <w:p w:rsidR="00BC0782" w:rsidRPr="007D24C0" w:rsidRDefault="00BC0782" w:rsidP="00E16987">
      <w:pPr>
        <w:spacing w:after="0" w:line="360" w:lineRule="auto"/>
        <w:ind w:firstLine="709"/>
        <w:contextualSpacing/>
        <w:jc w:val="both"/>
      </w:pPr>
      <w:r w:rsidRPr="007D24C0">
        <w:rPr>
          <w:rFonts w:ascii="Times New Roman" w:hAnsi="Times New Roman"/>
          <w:sz w:val="28"/>
        </w:rPr>
        <w:t>4.2. Нормативы не учитывают расходы на содержание зданий, оплату коммунальных услуг и другие расходы, осуществляемые из бюджетов муниципальных образований, а также за счет собственных средств образовательных организаций.</w:t>
      </w:r>
    </w:p>
    <w:p w:rsidR="00BC0782" w:rsidRPr="0033748E" w:rsidRDefault="00BC0782" w:rsidP="00E1698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D24C0">
        <w:rPr>
          <w:rFonts w:ascii="Times New Roman" w:hAnsi="Times New Roman"/>
          <w:sz w:val="28"/>
        </w:rPr>
        <w:t>4.3. Расходы i-й муниципальной образовательной организации, реализующей образовательные программы дошкольного образования, на соответствующий финансовый год определяются по следующей формуле:</w:t>
      </w:r>
    </w:p>
    <w:p w:rsidR="00B922DB" w:rsidRPr="0033748E" w:rsidRDefault="00B922DB" w:rsidP="00E1698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C0782" w:rsidRPr="0033748E" w:rsidRDefault="007445CB" w:rsidP="00F2713A">
      <w:pPr>
        <w:spacing w:before="240" w:after="0" w:line="360" w:lineRule="auto"/>
        <w:ind w:firstLine="709"/>
        <w:contextualSpacing/>
        <w:jc w:val="center"/>
        <w:rPr>
          <w:rFonts w:ascii="Times New Roman" w:hAnsi="Times New Roman"/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Erd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</m:t>
            </m:r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</m:sup>
            </m:sSubSup>
          </m:e>
        </m:nary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обуч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="00BC0782" w:rsidRPr="009D3491">
        <w:t>,</w:t>
      </w:r>
      <w:r w:rsidR="00BC0782" w:rsidRPr="009D3491">
        <w:rPr>
          <w:rFonts w:ascii="Times New Roman" w:hAnsi="Times New Roman"/>
          <w:sz w:val="28"/>
        </w:rPr>
        <w:t xml:space="preserve"> где:</w:t>
      </w:r>
    </w:p>
    <w:p w:rsidR="00D03AAD" w:rsidRPr="0033748E" w:rsidRDefault="00D03AAD" w:rsidP="00BC798B">
      <w:pPr>
        <w:spacing w:after="0" w:line="360" w:lineRule="auto"/>
        <w:ind w:firstLine="709"/>
        <w:contextualSpacing/>
        <w:jc w:val="center"/>
      </w:pPr>
    </w:p>
    <w:p w:rsidR="00BC0782" w:rsidRPr="007D24C0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proofErr w:type="gramStart"/>
      <w:r w:rsidRPr="007D24C0">
        <w:rPr>
          <w:rFonts w:ascii="Times New Roman" w:hAnsi="Times New Roman"/>
          <w:sz w:val="28"/>
        </w:rPr>
        <w:t>Е</w:t>
      </w:r>
      <w:proofErr w:type="gramEnd"/>
      <w:r w:rsidRPr="007D24C0">
        <w:rPr>
          <w:rFonts w:ascii="Times New Roman" w:hAnsi="Times New Roman"/>
          <w:sz w:val="28"/>
        </w:rPr>
        <w:t>r</w:t>
      </w:r>
      <w:proofErr w:type="spellEnd"/>
      <w:r>
        <w:rPr>
          <w:rFonts w:ascii="Times New Roman" w:hAnsi="Times New Roman"/>
          <w:sz w:val="28"/>
          <w:lang w:val="en-US"/>
        </w:rPr>
        <w:t>d</w:t>
      </w:r>
      <w:r w:rsidRPr="007D24C0">
        <w:rPr>
          <w:rFonts w:ascii="Times New Roman" w:hAnsi="Times New Roman"/>
          <w:sz w:val="28"/>
          <w:vertAlign w:val="subscript"/>
        </w:rPr>
        <w:t>i</w:t>
      </w:r>
      <w:r w:rsidRPr="007D24C0">
        <w:rPr>
          <w:rFonts w:ascii="Times New Roman" w:hAnsi="Times New Roman"/>
          <w:sz w:val="28"/>
        </w:rPr>
        <w:t xml:space="preserve"> - расходы i-й муниципальной образовательной организации, реализующей образовательные программы дошкольного образования, на соответствующий финансовый год;</w:t>
      </w:r>
    </w:p>
    <w:p w:rsidR="00BC0782" w:rsidRPr="007D24C0" w:rsidRDefault="00BC0782" w:rsidP="00E16987">
      <w:pPr>
        <w:spacing w:after="0" w:line="360" w:lineRule="auto"/>
        <w:ind w:firstLine="709"/>
        <w:contextualSpacing/>
        <w:jc w:val="both"/>
      </w:pPr>
      <w:proofErr w:type="gramStart"/>
      <w:r w:rsidRPr="007D24C0">
        <w:rPr>
          <w:rFonts w:ascii="Times New Roman" w:hAnsi="Times New Roman"/>
          <w:sz w:val="28"/>
        </w:rPr>
        <w:lastRenderedPageBreak/>
        <w:t>В</w:t>
      </w:r>
      <w:proofErr w:type="gramEnd"/>
      <w:r>
        <w:rPr>
          <w:rFonts w:ascii="Times New Roman" w:hAnsi="Times New Roman"/>
          <w:sz w:val="28"/>
          <w:lang w:val="en-US"/>
        </w:rPr>
        <w:t>d</w:t>
      </w:r>
      <w:proofErr w:type="spellStart"/>
      <w:r w:rsidRPr="007D24C0">
        <w:rPr>
          <w:rFonts w:ascii="Times New Roman" w:hAnsi="Times New Roman"/>
          <w:sz w:val="28"/>
          <w:vertAlign w:val="subscript"/>
        </w:rPr>
        <w:t>i</w:t>
      </w:r>
      <w:r w:rsidRPr="007D24C0">
        <w:rPr>
          <w:rFonts w:ascii="Times New Roman" w:hAnsi="Times New Roman"/>
          <w:sz w:val="28"/>
          <w:vertAlign w:val="superscript"/>
        </w:rPr>
        <w:t>j</w:t>
      </w:r>
      <w:proofErr w:type="spellEnd"/>
      <w:r w:rsidRPr="007D24C0">
        <w:rPr>
          <w:rFonts w:ascii="Times New Roman" w:hAnsi="Times New Roman"/>
          <w:sz w:val="28"/>
        </w:rPr>
        <w:t xml:space="preserve"> - количество воспитанников i-й муниципальной образовательной организации, в которой реализуется образовательная программа дошкольного образования с учетом j-х комбинаций особенностей в соответствии с Федеральным государственным образовательным стандартом дошкольного образования;</w:t>
      </w:r>
    </w:p>
    <w:p w:rsidR="00BC0782" w:rsidRPr="007D24C0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proofErr w:type="gramStart"/>
      <w:r w:rsidRPr="007D24C0">
        <w:rPr>
          <w:rFonts w:ascii="Times New Roman" w:hAnsi="Times New Roman"/>
          <w:sz w:val="28"/>
        </w:rPr>
        <w:t>N</w:t>
      </w:r>
      <w:proofErr w:type="gramEnd"/>
      <w:r w:rsidRPr="007D24C0">
        <w:rPr>
          <w:rFonts w:ascii="Times New Roman" w:hAnsi="Times New Roman"/>
          <w:sz w:val="28"/>
        </w:rPr>
        <w:t>обуч</w:t>
      </w:r>
      <w:r w:rsidRPr="007D24C0">
        <w:rPr>
          <w:rFonts w:ascii="Times New Roman" w:hAnsi="Times New Roman"/>
          <w:sz w:val="28"/>
          <w:vertAlign w:val="subscript"/>
        </w:rPr>
        <w:t>j</w:t>
      </w:r>
      <w:proofErr w:type="spellEnd"/>
      <w:r w:rsidRPr="007D24C0">
        <w:rPr>
          <w:rFonts w:ascii="Times New Roman" w:hAnsi="Times New Roman"/>
          <w:sz w:val="28"/>
        </w:rPr>
        <w:t xml:space="preserve"> - норматив расходов на реализацию образовательной программы дошкольного образования, определяемый в соответствии с j-ми комбинациями особенностей реализации образовательной программы дошкольного образования в соответствии с Федеральным государственным образовательным стандартом дошкольного образования:</w:t>
      </w:r>
    </w:p>
    <w:p w:rsidR="00BC0782" w:rsidRPr="007D24C0" w:rsidRDefault="00BC0782" w:rsidP="00E16987">
      <w:pPr>
        <w:spacing w:after="0" w:line="360" w:lineRule="auto"/>
        <w:ind w:firstLine="709"/>
        <w:contextualSpacing/>
        <w:jc w:val="both"/>
      </w:pPr>
      <w:r w:rsidRPr="007D24C0">
        <w:rPr>
          <w:rFonts w:ascii="Times New Roman" w:hAnsi="Times New Roman"/>
          <w:sz w:val="28"/>
        </w:rPr>
        <w:t>возраст воспитанников;</w:t>
      </w:r>
    </w:p>
    <w:p w:rsidR="00BC0782" w:rsidRPr="007D24C0" w:rsidRDefault="00BC0782" w:rsidP="00E16987">
      <w:pPr>
        <w:spacing w:after="0" w:line="360" w:lineRule="auto"/>
        <w:ind w:firstLine="709"/>
        <w:contextualSpacing/>
        <w:jc w:val="both"/>
      </w:pPr>
      <w:r w:rsidRPr="007D24C0">
        <w:rPr>
          <w:rFonts w:ascii="Times New Roman" w:hAnsi="Times New Roman"/>
          <w:sz w:val="28"/>
        </w:rPr>
        <w:t>направленность групп (общеразвивающая, компенсирующая);</w:t>
      </w:r>
    </w:p>
    <w:p w:rsidR="00BC0782" w:rsidRPr="007D24C0" w:rsidRDefault="00BC0782" w:rsidP="00E16987">
      <w:pPr>
        <w:spacing w:after="0" w:line="360" w:lineRule="auto"/>
        <w:ind w:firstLine="709"/>
        <w:contextualSpacing/>
        <w:jc w:val="both"/>
      </w:pPr>
      <w:r w:rsidRPr="007D24C0">
        <w:rPr>
          <w:rFonts w:ascii="Times New Roman" w:hAnsi="Times New Roman"/>
          <w:sz w:val="28"/>
        </w:rPr>
        <w:t>продолжительность пребывания детей в группе в сутки;</w:t>
      </w:r>
    </w:p>
    <w:p w:rsidR="00BC0782" w:rsidRPr="007D24C0" w:rsidRDefault="00BC0782" w:rsidP="00E16987">
      <w:pPr>
        <w:spacing w:after="0" w:line="360" w:lineRule="auto"/>
        <w:ind w:firstLine="709"/>
        <w:contextualSpacing/>
        <w:jc w:val="both"/>
      </w:pPr>
      <w:r w:rsidRPr="007D24C0">
        <w:rPr>
          <w:rFonts w:ascii="Times New Roman" w:hAnsi="Times New Roman"/>
          <w:sz w:val="28"/>
        </w:rPr>
        <w:t>режим работы организации (дней в неделю);</w:t>
      </w:r>
    </w:p>
    <w:p w:rsidR="00BC0782" w:rsidRPr="007D24C0" w:rsidRDefault="00BC0782" w:rsidP="00E16987">
      <w:pPr>
        <w:spacing w:after="0" w:line="360" w:lineRule="auto"/>
        <w:ind w:firstLine="709"/>
        <w:contextualSpacing/>
        <w:jc w:val="both"/>
      </w:pPr>
      <w:r w:rsidRPr="007D24C0">
        <w:rPr>
          <w:rFonts w:ascii="Times New Roman" w:hAnsi="Times New Roman"/>
          <w:sz w:val="28"/>
        </w:rPr>
        <w:t>количество групп в дошкольной образовательной организации;</w:t>
      </w:r>
    </w:p>
    <w:p w:rsidR="00BC0782" w:rsidRPr="007D24C0" w:rsidRDefault="00BC0782" w:rsidP="00E16987">
      <w:pPr>
        <w:spacing w:after="0" w:line="360" w:lineRule="auto"/>
        <w:ind w:firstLine="709"/>
        <w:contextualSpacing/>
        <w:jc w:val="both"/>
      </w:pPr>
      <w:r w:rsidRPr="007D24C0">
        <w:rPr>
          <w:rFonts w:ascii="Times New Roman" w:hAnsi="Times New Roman"/>
          <w:sz w:val="28"/>
        </w:rPr>
        <w:t>тип местности, в которой расположена дошкольная образовательная организация;</w:t>
      </w:r>
    </w:p>
    <w:p w:rsidR="00BC0782" w:rsidRPr="007D24C0" w:rsidRDefault="00BC0782" w:rsidP="00E16987">
      <w:pPr>
        <w:spacing w:after="0" w:line="360" w:lineRule="auto"/>
        <w:ind w:firstLine="709"/>
        <w:contextualSpacing/>
        <w:jc w:val="both"/>
      </w:pPr>
      <w:r w:rsidRPr="007D24C0">
        <w:rPr>
          <w:rFonts w:ascii="Times New Roman" w:hAnsi="Times New Roman"/>
          <w:sz w:val="28"/>
        </w:rPr>
        <w:t xml:space="preserve">m - количество </w:t>
      </w:r>
      <w:proofErr w:type="gramStart"/>
      <w:r w:rsidRPr="007D24C0">
        <w:rPr>
          <w:rFonts w:ascii="Times New Roman" w:hAnsi="Times New Roman"/>
          <w:sz w:val="28"/>
        </w:rPr>
        <w:t>комбинаций особенностей реализации образовательных программ дошкольного образования</w:t>
      </w:r>
      <w:proofErr w:type="gramEnd"/>
      <w:r w:rsidRPr="007D24C0">
        <w:rPr>
          <w:rFonts w:ascii="Times New Roman" w:hAnsi="Times New Roman"/>
          <w:sz w:val="28"/>
        </w:rPr>
        <w:t xml:space="preserve"> в соответствии с Федеральным государственным образовательным стандартом дошкольного образования.</w:t>
      </w:r>
    </w:p>
    <w:p w:rsidR="00BC0782" w:rsidRPr="0033748E" w:rsidRDefault="00BC0782" w:rsidP="00E1698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B2FFB">
        <w:rPr>
          <w:rFonts w:ascii="Times New Roman" w:hAnsi="Times New Roman"/>
          <w:sz w:val="28"/>
        </w:rPr>
        <w:t>4.4 Объем нормативных расходов бюджета k-</w:t>
      </w:r>
      <w:proofErr w:type="spellStart"/>
      <w:r w:rsidRPr="001B2FFB">
        <w:rPr>
          <w:rFonts w:ascii="Times New Roman" w:hAnsi="Times New Roman"/>
          <w:sz w:val="28"/>
        </w:rPr>
        <w:t>го</w:t>
      </w:r>
      <w:proofErr w:type="spellEnd"/>
      <w:r w:rsidRPr="001B2FFB">
        <w:rPr>
          <w:rFonts w:ascii="Times New Roman" w:hAnsi="Times New Roman"/>
          <w:sz w:val="28"/>
        </w:rPr>
        <w:t xml:space="preserve"> муниципального района (городского округа) для финансового обеспечения реализации образовательных программ дошкольного образования в соответствии с Федеральным государственным образовательным стандартом дошкольного образования определяется по следующей формуле:</w:t>
      </w:r>
    </w:p>
    <w:p w:rsidR="00BF69A7" w:rsidRPr="0033748E" w:rsidRDefault="00BF69A7" w:rsidP="00E1698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C0782" w:rsidRPr="0033748E" w:rsidRDefault="007445CB" w:rsidP="00E8661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Nds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Erd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±</m:t>
            </m:r>
          </m:e>
        </m:nary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sub>
        </m:sSub>
      </m:oMath>
      <w:r w:rsidR="00BC0782" w:rsidRPr="009D3491">
        <w:rPr>
          <w:position w:val="-18"/>
        </w:rPr>
        <w:t xml:space="preserve">   </w:t>
      </w:r>
      <w:r w:rsidR="00BC0782" w:rsidRPr="009D3491">
        <w:rPr>
          <w:rFonts w:ascii="Times New Roman" w:hAnsi="Times New Roman"/>
          <w:sz w:val="28"/>
        </w:rPr>
        <w:t>, где:</w:t>
      </w:r>
    </w:p>
    <w:p w:rsidR="00E86610" w:rsidRPr="0033748E" w:rsidRDefault="00E86610" w:rsidP="00E86610">
      <w:pPr>
        <w:spacing w:after="0" w:line="360" w:lineRule="auto"/>
        <w:ind w:firstLine="709"/>
        <w:contextualSpacing/>
        <w:jc w:val="center"/>
      </w:pPr>
    </w:p>
    <w:p w:rsidR="00BC0782" w:rsidRPr="001B2FFB" w:rsidRDefault="00BC0782" w:rsidP="00E16987">
      <w:pPr>
        <w:spacing w:after="0" w:line="360" w:lineRule="auto"/>
        <w:ind w:firstLine="709"/>
        <w:contextualSpacing/>
        <w:jc w:val="both"/>
      </w:pPr>
      <w:r w:rsidRPr="00585BEA">
        <w:rPr>
          <w:rFonts w:ascii="Times New Roman" w:hAnsi="Times New Roman"/>
          <w:sz w:val="28"/>
        </w:rPr>
        <w:t>N</w:t>
      </w:r>
      <w:r w:rsidRPr="00585BEA">
        <w:rPr>
          <w:rFonts w:ascii="Times New Roman" w:hAnsi="Times New Roman"/>
          <w:sz w:val="28"/>
          <w:lang w:val="en-US"/>
        </w:rPr>
        <w:t>d</w:t>
      </w:r>
      <w:proofErr w:type="spellStart"/>
      <w:r w:rsidRPr="00585BEA">
        <w:rPr>
          <w:rFonts w:ascii="Times New Roman" w:hAnsi="Times New Roman"/>
          <w:sz w:val="28"/>
        </w:rPr>
        <w:t>s</w:t>
      </w:r>
      <w:r w:rsidRPr="00585BEA">
        <w:rPr>
          <w:rFonts w:ascii="Times New Roman" w:hAnsi="Times New Roman"/>
          <w:sz w:val="28"/>
          <w:vertAlign w:val="subscript"/>
        </w:rPr>
        <w:t>k</w:t>
      </w:r>
      <w:proofErr w:type="spellEnd"/>
      <w:r w:rsidRPr="001B2FFB">
        <w:rPr>
          <w:rFonts w:ascii="Times New Roman" w:hAnsi="Times New Roman"/>
          <w:sz w:val="28"/>
        </w:rPr>
        <w:t xml:space="preserve"> - объем нормативных расходов бюджета k-</w:t>
      </w:r>
      <w:proofErr w:type="spellStart"/>
      <w:r w:rsidRPr="001B2FFB">
        <w:rPr>
          <w:rFonts w:ascii="Times New Roman" w:hAnsi="Times New Roman"/>
          <w:sz w:val="28"/>
        </w:rPr>
        <w:t>го</w:t>
      </w:r>
      <w:proofErr w:type="spellEnd"/>
      <w:r w:rsidRPr="001B2FFB">
        <w:rPr>
          <w:rFonts w:ascii="Times New Roman" w:hAnsi="Times New Roman"/>
          <w:sz w:val="28"/>
        </w:rPr>
        <w:t xml:space="preserve"> муниципального района (городского округа) для финансового обеспечения реализации </w:t>
      </w:r>
      <w:r w:rsidRPr="001B2FFB">
        <w:rPr>
          <w:rFonts w:ascii="Times New Roman" w:hAnsi="Times New Roman"/>
          <w:sz w:val="28"/>
        </w:rPr>
        <w:lastRenderedPageBreak/>
        <w:t>образовательных программ дошкольного образования в соответствии с Федеральным государственным образовательным стандартом дошкольного образования;</w:t>
      </w:r>
    </w:p>
    <w:p w:rsidR="00BC0782" w:rsidRPr="001B2FFB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proofErr w:type="gramStart"/>
      <w:r w:rsidRPr="007D24C0">
        <w:rPr>
          <w:rFonts w:ascii="Times New Roman" w:hAnsi="Times New Roman"/>
          <w:sz w:val="28"/>
        </w:rPr>
        <w:t>Е</w:t>
      </w:r>
      <w:proofErr w:type="gramEnd"/>
      <w:r w:rsidRPr="007D24C0">
        <w:rPr>
          <w:rFonts w:ascii="Times New Roman" w:hAnsi="Times New Roman"/>
          <w:sz w:val="28"/>
        </w:rPr>
        <w:t>r</w:t>
      </w:r>
      <w:proofErr w:type="spellEnd"/>
      <w:r>
        <w:rPr>
          <w:rFonts w:ascii="Times New Roman" w:hAnsi="Times New Roman"/>
          <w:sz w:val="28"/>
          <w:lang w:val="en-US"/>
        </w:rPr>
        <w:t>d</w:t>
      </w:r>
      <w:r w:rsidRPr="001B2FFB">
        <w:rPr>
          <w:rFonts w:ascii="Times New Roman" w:hAnsi="Times New Roman"/>
          <w:sz w:val="28"/>
          <w:vertAlign w:val="subscript"/>
        </w:rPr>
        <w:t>i</w:t>
      </w:r>
      <w:r w:rsidRPr="001B2FFB">
        <w:rPr>
          <w:rFonts w:ascii="Times New Roman" w:hAnsi="Times New Roman"/>
          <w:sz w:val="28"/>
        </w:rPr>
        <w:t xml:space="preserve"> - расходы i-й муниципальной образовательной организации, реализующей образовательные программы дошкольного образования, на соответствующий финансовый год;</w:t>
      </w:r>
    </w:p>
    <w:p w:rsidR="00BC0782" w:rsidRPr="001B2FFB" w:rsidRDefault="00BC0782" w:rsidP="00E16987">
      <w:pPr>
        <w:spacing w:after="0" w:line="360" w:lineRule="auto"/>
        <w:ind w:firstLine="709"/>
        <w:contextualSpacing/>
        <w:jc w:val="both"/>
      </w:pPr>
      <w:proofErr w:type="gramStart"/>
      <w:r w:rsidRPr="001B2FFB">
        <w:rPr>
          <w:rFonts w:ascii="Times New Roman" w:hAnsi="Times New Roman"/>
          <w:sz w:val="28"/>
        </w:rPr>
        <w:t>р</w:t>
      </w:r>
      <w:proofErr w:type="gramEnd"/>
      <w:r w:rsidRPr="001B2FFB">
        <w:rPr>
          <w:rFonts w:ascii="Times New Roman" w:hAnsi="Times New Roman"/>
          <w:sz w:val="28"/>
        </w:rPr>
        <w:t xml:space="preserve"> - количество муниципальных образовательных организаций, реализующих образовательные программы дошкольного образования, k-</w:t>
      </w:r>
      <w:proofErr w:type="spellStart"/>
      <w:r w:rsidRPr="001B2FFB">
        <w:rPr>
          <w:rFonts w:ascii="Times New Roman" w:hAnsi="Times New Roman"/>
          <w:sz w:val="28"/>
        </w:rPr>
        <w:t>го</w:t>
      </w:r>
      <w:proofErr w:type="spellEnd"/>
      <w:r w:rsidRPr="001B2FFB">
        <w:rPr>
          <w:rFonts w:ascii="Times New Roman" w:hAnsi="Times New Roman"/>
          <w:sz w:val="28"/>
        </w:rPr>
        <w:t xml:space="preserve"> муниципального района (городского округа);</w:t>
      </w:r>
    </w:p>
    <w:p w:rsidR="00BC0782" w:rsidRPr="001B2FFB" w:rsidRDefault="00BC0782" w:rsidP="00E16987">
      <w:pPr>
        <w:spacing w:after="0" w:line="360" w:lineRule="auto"/>
        <w:ind w:firstLine="709"/>
        <w:contextualSpacing/>
        <w:jc w:val="both"/>
      </w:pPr>
      <w:proofErr w:type="spellStart"/>
      <w:r w:rsidRPr="00585BEA">
        <w:rPr>
          <w:rFonts w:ascii="Times New Roman" w:hAnsi="Times New Roman"/>
          <w:sz w:val="28"/>
        </w:rPr>
        <w:t>V</w:t>
      </w:r>
      <w:r w:rsidRPr="00585BEA">
        <w:rPr>
          <w:rFonts w:ascii="Times New Roman" w:hAnsi="Times New Roman"/>
          <w:sz w:val="28"/>
          <w:vertAlign w:val="subscript"/>
        </w:rPr>
        <w:t>k</w:t>
      </w:r>
      <w:proofErr w:type="spellEnd"/>
      <w:r w:rsidRPr="00585BEA">
        <w:rPr>
          <w:rFonts w:ascii="Times New Roman" w:hAnsi="Times New Roman"/>
          <w:sz w:val="28"/>
        </w:rPr>
        <w:t xml:space="preserve"> -</w:t>
      </w:r>
      <w:r w:rsidRPr="001B2FFB">
        <w:rPr>
          <w:rFonts w:ascii="Times New Roman" w:hAnsi="Times New Roman"/>
          <w:sz w:val="28"/>
        </w:rPr>
        <w:t xml:space="preserve"> объем средств k-</w:t>
      </w:r>
      <w:proofErr w:type="spellStart"/>
      <w:r w:rsidRPr="001B2FFB">
        <w:rPr>
          <w:rFonts w:ascii="Times New Roman" w:hAnsi="Times New Roman"/>
          <w:sz w:val="28"/>
        </w:rPr>
        <w:t>го</w:t>
      </w:r>
      <w:proofErr w:type="spellEnd"/>
      <w:r w:rsidRPr="001B2FFB">
        <w:rPr>
          <w:rFonts w:ascii="Times New Roman" w:hAnsi="Times New Roman"/>
          <w:sz w:val="28"/>
        </w:rPr>
        <w:t xml:space="preserve"> муниципального образования на выравнивание (сглаживание) рассчитанных по нормативу объемов нормативных расходов по каждому муниципальному образованию от фактически складывающихся объемов нормативных расходов в рамках допустимых отклонений с учетом коэффициента выравнивания.</w:t>
      </w:r>
    </w:p>
    <w:p w:rsidR="00BC0782" w:rsidRPr="001B2FFB" w:rsidRDefault="00BC0782" w:rsidP="00E16987">
      <w:pPr>
        <w:spacing w:after="0" w:line="360" w:lineRule="auto"/>
        <w:ind w:firstLine="709"/>
        <w:contextualSpacing/>
        <w:jc w:val="both"/>
      </w:pPr>
      <w:r w:rsidRPr="001B2FFB">
        <w:rPr>
          <w:rFonts w:ascii="Times New Roman" w:hAnsi="Times New Roman"/>
          <w:sz w:val="28"/>
        </w:rPr>
        <w:t>Коэффициент выравнивания (сглаживания) применяется для тех муниципальных образований или образовательных организаций, размер нормативных расходов которых, рассчитанных по данной методике, больше или меньше на 10 и более процентов от расходов, рассчитанных прямым счетом.</w:t>
      </w:r>
    </w:p>
    <w:p w:rsidR="00BC0782" w:rsidRPr="00ED5FC1" w:rsidRDefault="00BC0782" w:rsidP="00E16987">
      <w:pPr>
        <w:spacing w:after="0" w:line="360" w:lineRule="auto"/>
        <w:ind w:firstLine="709"/>
        <w:contextualSpacing/>
        <w:jc w:val="both"/>
      </w:pPr>
      <w:r w:rsidRPr="00ED5FC1">
        <w:rPr>
          <w:rFonts w:ascii="Times New Roman" w:hAnsi="Times New Roman"/>
          <w:sz w:val="28"/>
        </w:rPr>
        <w:t xml:space="preserve">4.5. Размер нормативных затрат </w:t>
      </w:r>
      <w:proofErr w:type="gramStart"/>
      <w:r w:rsidRPr="00ED5FC1">
        <w:rPr>
          <w:rFonts w:ascii="Times New Roman" w:hAnsi="Times New Roman"/>
          <w:sz w:val="28"/>
        </w:rPr>
        <w:t>на реализацию образовательных программ дошкольного образования в образовательных организациях в расчете на одного воспитанника в год</w:t>
      </w:r>
      <w:proofErr w:type="gramEnd"/>
      <w:r w:rsidRPr="00ED5FC1">
        <w:rPr>
          <w:rFonts w:ascii="Times New Roman" w:hAnsi="Times New Roman"/>
          <w:sz w:val="28"/>
        </w:rPr>
        <w:t xml:space="preserve"> на соответствующий финансовый год и на плановый период устанавливается нормативным правовым актом Правительства Брянской области.</w:t>
      </w:r>
    </w:p>
    <w:p w:rsidR="00C3717A" w:rsidRDefault="00BC0782" w:rsidP="00E1698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C3717A">
        <w:rPr>
          <w:rFonts w:ascii="Times New Roman" w:hAnsi="Times New Roman"/>
          <w:sz w:val="28"/>
        </w:rPr>
        <w:t>4.6. Объем нормативных расходов бюджета k-</w:t>
      </w:r>
      <w:proofErr w:type="spellStart"/>
      <w:r w:rsidRPr="00C3717A">
        <w:rPr>
          <w:rFonts w:ascii="Times New Roman" w:hAnsi="Times New Roman"/>
          <w:sz w:val="28"/>
        </w:rPr>
        <w:t>го</w:t>
      </w:r>
      <w:proofErr w:type="spellEnd"/>
      <w:r w:rsidRPr="00C3717A">
        <w:rPr>
          <w:rFonts w:ascii="Times New Roman" w:hAnsi="Times New Roman"/>
          <w:sz w:val="28"/>
        </w:rPr>
        <w:t xml:space="preserve"> муниципального района (городского округа) для финансового обеспечения реализации образовательных программ дошкольного образования в соответствии с Федеральным государственным образовательным стандартом дошкольного образования подлежит корректировке в соответствии с фактическим </w:t>
      </w:r>
      <w:r w:rsidRPr="00C3717A">
        <w:rPr>
          <w:rFonts w:ascii="Times New Roman" w:hAnsi="Times New Roman"/>
          <w:sz w:val="28"/>
        </w:rPr>
        <w:lastRenderedPageBreak/>
        <w:t>комплектованием воспитанниками образовательных организаций по состоянию на 1 января и 1 сентября текущего финансового года.</w:t>
      </w:r>
    </w:p>
    <w:p w:rsidR="00BC0782" w:rsidRPr="00894C34" w:rsidRDefault="00BC0782" w:rsidP="00E169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C34">
        <w:rPr>
          <w:rFonts w:ascii="Times New Roman" w:hAnsi="Times New Roman" w:cs="Times New Roman"/>
          <w:sz w:val="28"/>
          <w:szCs w:val="28"/>
        </w:rPr>
        <w:t xml:space="preserve">5. Порядок расчета нормативных расходов бюджета </w:t>
      </w:r>
      <w:r w:rsidRPr="00894C3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94C34">
        <w:rPr>
          <w:rFonts w:ascii="Times New Roman" w:hAnsi="Times New Roman" w:cs="Times New Roman"/>
          <w:sz w:val="28"/>
          <w:szCs w:val="28"/>
        </w:rPr>
        <w:t xml:space="preserve">-го муниципального района (городского округа) </w:t>
      </w:r>
      <w:r w:rsidRPr="00894C34">
        <w:rPr>
          <w:rFonts w:ascii="Times New Roman" w:hAnsi="Times New Roman"/>
          <w:sz w:val="28"/>
        </w:rPr>
        <w:t xml:space="preserve">на </w:t>
      </w:r>
      <w:r w:rsidRPr="00894C34"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 педагогическим работникам и специалистам образовательных организаций (за исключением педагогических работников), работающим в сельских населенных пунктах и поселках городского типа на территории Брянской области</w:t>
      </w:r>
      <w:r w:rsidRPr="00894C34">
        <w:rPr>
          <w:rFonts w:ascii="Times New Roman" w:hAnsi="Times New Roman"/>
          <w:sz w:val="28"/>
        </w:rPr>
        <w:t xml:space="preserve"> (</w:t>
      </w:r>
      <w:proofErr w:type="spellStart"/>
      <w:r w:rsidRPr="00894C34">
        <w:rPr>
          <w:rFonts w:ascii="Times New Roman" w:hAnsi="Times New Roman"/>
          <w:sz w:val="28"/>
          <w:lang w:val="en-US"/>
        </w:rPr>
        <w:t>Nmsp</w:t>
      </w:r>
      <w:r w:rsidRPr="00894C34">
        <w:rPr>
          <w:rFonts w:ascii="Times New Roman" w:hAnsi="Times New Roman"/>
          <w:sz w:val="28"/>
          <w:vertAlign w:val="subscript"/>
          <w:lang w:val="en-US"/>
        </w:rPr>
        <w:t>k</w:t>
      </w:r>
      <w:proofErr w:type="spellEnd"/>
      <w:r w:rsidRPr="00894C34">
        <w:rPr>
          <w:rFonts w:ascii="Times New Roman" w:hAnsi="Times New Roman" w:cs="Times New Roman"/>
          <w:sz w:val="28"/>
          <w:szCs w:val="28"/>
        </w:rPr>
        <w:t>)</w:t>
      </w:r>
    </w:p>
    <w:p w:rsidR="00BC0782" w:rsidRPr="00585BEA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BB67BC">
        <w:rPr>
          <w:rFonts w:ascii="Times New Roman" w:hAnsi="Times New Roman" w:cs="Times New Roman"/>
          <w:sz w:val="28"/>
          <w:szCs w:val="28"/>
        </w:rPr>
        <w:t>Меры социальной поддержки работникам образовательных организаций на территории Брянской области предоставляются в виде:</w:t>
      </w:r>
    </w:p>
    <w:p w:rsidR="00BC0782" w:rsidRPr="00BB67BC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67BC">
        <w:rPr>
          <w:rFonts w:ascii="Times New Roman" w:hAnsi="Times New Roman" w:cs="Times New Roman"/>
          <w:sz w:val="28"/>
          <w:szCs w:val="28"/>
        </w:rPr>
        <w:t>денежной выплаты компенсационного характера на оплату жилых помещений, отопления и освещения педагогическим работникам муниципальных образовательных организаций, финансовое обеспечение деятельности которых осуществляется из областного и местных бюджетов:</w:t>
      </w:r>
      <w:proofErr w:type="gramEnd"/>
    </w:p>
    <w:p w:rsidR="00BC0782" w:rsidRPr="00BB67BC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67BC">
        <w:rPr>
          <w:rFonts w:ascii="Times New Roman" w:hAnsi="Times New Roman" w:cs="Times New Roman"/>
          <w:sz w:val="28"/>
          <w:szCs w:val="28"/>
        </w:rPr>
        <w:t>работающим</w:t>
      </w:r>
      <w:proofErr w:type="gramEnd"/>
      <w:r w:rsidRPr="00BB67BC">
        <w:rPr>
          <w:rFonts w:ascii="Times New Roman" w:hAnsi="Times New Roman" w:cs="Times New Roman"/>
          <w:sz w:val="28"/>
          <w:szCs w:val="28"/>
        </w:rPr>
        <w:t xml:space="preserve"> и проживающим в сельских населенных пунктах и поселках городского типа на территории Брянской области;</w:t>
      </w:r>
    </w:p>
    <w:p w:rsidR="00BC0782" w:rsidRPr="00BB67BC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67BC">
        <w:rPr>
          <w:rFonts w:ascii="Times New Roman" w:hAnsi="Times New Roman" w:cs="Times New Roman"/>
          <w:sz w:val="28"/>
          <w:szCs w:val="28"/>
        </w:rPr>
        <w:t>работающим</w:t>
      </w:r>
      <w:proofErr w:type="gramEnd"/>
      <w:r w:rsidRPr="00BB67BC">
        <w:rPr>
          <w:rFonts w:ascii="Times New Roman" w:hAnsi="Times New Roman" w:cs="Times New Roman"/>
          <w:sz w:val="28"/>
          <w:szCs w:val="28"/>
        </w:rPr>
        <w:t xml:space="preserve"> в сельских населенных пунктах или поселках городского типа, но проживающим в городах на территории Брянской области и получавшим льготы по оплате жилья и коммунальных услуг до 1 января 2005 года;</w:t>
      </w:r>
    </w:p>
    <w:p w:rsidR="00BC0782" w:rsidRPr="00BB67BC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67BC">
        <w:rPr>
          <w:rFonts w:ascii="Times New Roman" w:hAnsi="Times New Roman" w:cs="Times New Roman"/>
          <w:sz w:val="28"/>
          <w:szCs w:val="28"/>
        </w:rPr>
        <w:t xml:space="preserve">вышедшим на пенсию, а также достигшим возраста 60 лет для мужчин и 55 лет для женщин и не относящимся к категориям педагогических работников, указанных в абзацах </w:t>
      </w:r>
      <w:r w:rsidR="003760E4">
        <w:rPr>
          <w:rFonts w:ascii="Times New Roman" w:hAnsi="Times New Roman" w:cs="Times New Roman"/>
          <w:sz w:val="28"/>
          <w:szCs w:val="28"/>
        </w:rPr>
        <w:t xml:space="preserve">третьем и </w:t>
      </w:r>
      <w:r w:rsidRPr="00BB67BC">
        <w:rPr>
          <w:rFonts w:ascii="Times New Roman" w:hAnsi="Times New Roman" w:cs="Times New Roman"/>
          <w:sz w:val="28"/>
          <w:szCs w:val="28"/>
        </w:rPr>
        <w:t xml:space="preserve">четвертом </w:t>
      </w:r>
      <w:r w:rsidR="003760E4">
        <w:rPr>
          <w:rFonts w:ascii="Times New Roman" w:hAnsi="Times New Roman" w:cs="Times New Roman"/>
          <w:sz w:val="28"/>
          <w:szCs w:val="28"/>
        </w:rPr>
        <w:t>пункта 5.1</w:t>
      </w:r>
      <w:r w:rsidRPr="00BB67BC">
        <w:rPr>
          <w:rFonts w:ascii="Times New Roman" w:hAnsi="Times New Roman" w:cs="Times New Roman"/>
          <w:sz w:val="28"/>
          <w:szCs w:val="28"/>
        </w:rPr>
        <w:t xml:space="preserve"> настоящего приложения, при условии наличия стажа работы в образовательных организациях, расположенных в сельских населенных пунктах или поселках городского типа, не менее 10 лет на момент выхода на пенсию или</w:t>
      </w:r>
      <w:proofErr w:type="gramEnd"/>
      <w:r w:rsidRPr="00BB67BC">
        <w:rPr>
          <w:rFonts w:ascii="Times New Roman" w:hAnsi="Times New Roman" w:cs="Times New Roman"/>
          <w:sz w:val="28"/>
          <w:szCs w:val="28"/>
        </w:rPr>
        <w:t xml:space="preserve"> достижения возраста 60 лет для мужчин и 55 лет для женщин и получавшим компенсацию расходов по оплате жилых помещений с отоплением и освещением на момент выхода на пенсию или достижения возраста 60 лет для мужчин и 55 лет для женщин;</w:t>
      </w:r>
    </w:p>
    <w:p w:rsidR="00BC0782" w:rsidRPr="00BB67BC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67BC">
        <w:rPr>
          <w:rFonts w:ascii="Times New Roman" w:hAnsi="Times New Roman" w:cs="Times New Roman"/>
          <w:sz w:val="28"/>
          <w:szCs w:val="28"/>
        </w:rPr>
        <w:lastRenderedPageBreak/>
        <w:t>денежной выплаты компенсационного характера на оплату жилья и коммунальных услуг специалистам образовательных организаций (за исключением педагогических работников), финансовое обеспечение деятельности которых осуществляется из местных бюджетов, работающим в сельских населенных пунктах и поселках городского типа на территории Брянской области.</w:t>
      </w:r>
    </w:p>
    <w:p w:rsidR="00BC0782" w:rsidRPr="0033748E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67BC">
        <w:rPr>
          <w:rFonts w:ascii="Times New Roman" w:hAnsi="Times New Roman" w:cs="Times New Roman"/>
          <w:sz w:val="28"/>
          <w:szCs w:val="28"/>
        </w:rPr>
        <w:t xml:space="preserve">5.2. Объем нормативных расходов бюджета </w:t>
      </w:r>
      <w:r w:rsidRPr="00BB67B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B67BC">
        <w:rPr>
          <w:rFonts w:ascii="Times New Roman" w:hAnsi="Times New Roman" w:cs="Times New Roman"/>
          <w:sz w:val="28"/>
          <w:szCs w:val="28"/>
        </w:rPr>
        <w:t>-го муниципального района (городского округа) на 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области, определяется по формуле:</w:t>
      </w:r>
    </w:p>
    <w:p w:rsidR="00E51DD6" w:rsidRPr="0033748E" w:rsidRDefault="00E51DD6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0782" w:rsidRPr="006B721B" w:rsidRDefault="007445CB" w:rsidP="00C67575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Nmsp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Nmsp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Nmsp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Nmsp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Nmsp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 w:rsidR="00BC0782" w:rsidRPr="006B721B">
        <w:rPr>
          <w:rFonts w:ascii="Times New Roman" w:hAnsi="Times New Roman" w:cs="Times New Roman"/>
          <w:sz w:val="28"/>
          <w:szCs w:val="28"/>
        </w:rPr>
        <w:t>, где:</w:t>
      </w:r>
    </w:p>
    <w:p w:rsidR="00BC0782" w:rsidRPr="006B721B" w:rsidRDefault="00BC0782" w:rsidP="00BC0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0782" w:rsidRPr="0033005A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005A">
        <w:rPr>
          <w:rFonts w:ascii="Times New Roman" w:hAnsi="Times New Roman"/>
          <w:sz w:val="28"/>
          <w:lang w:val="en-US"/>
        </w:rPr>
        <w:t>Nmsp</w:t>
      </w:r>
      <w:r w:rsidRPr="0033005A">
        <w:rPr>
          <w:rFonts w:ascii="Times New Roman" w:hAnsi="Times New Roman"/>
          <w:sz w:val="28"/>
          <w:vertAlign w:val="subscript"/>
          <w:lang w:val="en-US"/>
        </w:rPr>
        <w:t>k</w:t>
      </w:r>
      <w:proofErr w:type="spellEnd"/>
      <w:r w:rsidRPr="0033005A">
        <w:rPr>
          <w:rFonts w:ascii="Times New Roman" w:hAnsi="Times New Roman" w:cs="Times New Roman"/>
          <w:sz w:val="28"/>
          <w:szCs w:val="28"/>
        </w:rPr>
        <w:t xml:space="preserve"> – нормативные расходы бюджета </w:t>
      </w:r>
      <w:r w:rsidRPr="0033005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3005A">
        <w:rPr>
          <w:rFonts w:ascii="Times New Roman" w:hAnsi="Times New Roman" w:cs="Times New Roman"/>
          <w:sz w:val="28"/>
          <w:szCs w:val="28"/>
        </w:rPr>
        <w:t>-го муниципального района (городского округа) на 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области;</w:t>
      </w:r>
    </w:p>
    <w:p w:rsidR="00BC0782" w:rsidRPr="00094ABA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005A">
        <w:rPr>
          <w:rFonts w:ascii="Times New Roman" w:hAnsi="Times New Roman"/>
          <w:sz w:val="28"/>
          <w:lang w:val="en-US"/>
        </w:rPr>
        <w:t>Nmsp</w:t>
      </w:r>
      <w:proofErr w:type="spellEnd"/>
      <w:r w:rsidRPr="0033005A">
        <w:rPr>
          <w:rFonts w:ascii="Times New Roman" w:hAnsi="Times New Roman"/>
          <w:sz w:val="28"/>
        </w:rPr>
        <w:t>1</w:t>
      </w:r>
      <w:r w:rsidRPr="0033005A">
        <w:rPr>
          <w:rFonts w:ascii="Times New Roman" w:hAnsi="Times New Roman"/>
          <w:sz w:val="28"/>
          <w:vertAlign w:val="subscript"/>
          <w:lang w:val="en-US"/>
        </w:rPr>
        <w:t>k</w:t>
      </w:r>
      <w:r w:rsidRPr="0033005A">
        <w:rPr>
          <w:rFonts w:ascii="Times New Roman" w:hAnsi="Times New Roman" w:cs="Times New Roman"/>
          <w:sz w:val="28"/>
          <w:szCs w:val="28"/>
        </w:rPr>
        <w:t xml:space="preserve"> - нормативные расходы на предоставление мер социальной поддержки в виде денежных</w:t>
      </w:r>
      <w:r w:rsidRPr="00094ABA">
        <w:rPr>
          <w:rFonts w:ascii="Times New Roman" w:hAnsi="Times New Roman" w:cs="Times New Roman"/>
          <w:sz w:val="28"/>
          <w:szCs w:val="28"/>
        </w:rPr>
        <w:t xml:space="preserve"> выплат компенсационного характера расходов на оплату жилых помещений, отопления и освещения педагогическим работникам образовательных организаций </w:t>
      </w:r>
      <w:r w:rsidRPr="00094AB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94ABA">
        <w:rPr>
          <w:rFonts w:ascii="Times New Roman" w:hAnsi="Times New Roman" w:cs="Times New Roman"/>
          <w:sz w:val="28"/>
          <w:szCs w:val="28"/>
        </w:rPr>
        <w:t xml:space="preserve">-го муниципального района (городского округа), работающим и проживающим в сельских населенных пунктах и поселках городского типа на территории Брянской области, устанавливаемые в соответствии с </w:t>
      </w:r>
      <w:hyperlink r:id="rId16" w:history="1">
        <w:r w:rsidRPr="009F29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94ABA">
        <w:rPr>
          <w:rFonts w:ascii="Times New Roman" w:hAnsi="Times New Roman" w:cs="Times New Roman"/>
          <w:sz w:val="28"/>
          <w:szCs w:val="28"/>
        </w:rPr>
        <w:t xml:space="preserve"> Брянской </w:t>
      </w:r>
      <w:r>
        <w:rPr>
          <w:rFonts w:ascii="Times New Roman" w:hAnsi="Times New Roman" w:cs="Times New Roman"/>
          <w:sz w:val="28"/>
          <w:szCs w:val="28"/>
        </w:rPr>
        <w:t>области от 8 августа 2013 года № 62-З «</w:t>
      </w:r>
      <w:r w:rsidRPr="00094AB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образовании в Брянской области»</w:t>
      </w:r>
      <w:r w:rsidRPr="00094ABA">
        <w:rPr>
          <w:rFonts w:ascii="Times New Roman" w:hAnsi="Times New Roman" w:cs="Times New Roman"/>
          <w:sz w:val="28"/>
          <w:szCs w:val="28"/>
        </w:rPr>
        <w:t xml:space="preserve"> нормативным правовым актом Правительства Брянской области.</w:t>
      </w:r>
    </w:p>
    <w:p w:rsidR="00BC0782" w:rsidRPr="00094ABA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ABA">
        <w:rPr>
          <w:rFonts w:ascii="Times New Roman" w:hAnsi="Times New Roman" w:cs="Times New Roman"/>
          <w:sz w:val="28"/>
          <w:szCs w:val="28"/>
        </w:rPr>
        <w:t xml:space="preserve">Нормативные расходы на предоставление мер социальной поддержки в виде денежных выплат компенсационного характера расходов на оплату </w:t>
      </w:r>
      <w:r w:rsidRPr="00094ABA">
        <w:rPr>
          <w:rFonts w:ascii="Times New Roman" w:hAnsi="Times New Roman" w:cs="Times New Roman"/>
          <w:sz w:val="28"/>
          <w:szCs w:val="28"/>
        </w:rPr>
        <w:lastRenderedPageBreak/>
        <w:t xml:space="preserve">жилых помещений, отопления и освещения педагогическим работникам образовательных организаций </w:t>
      </w:r>
      <w:r w:rsidRPr="00094AB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94ABA">
        <w:rPr>
          <w:rFonts w:ascii="Times New Roman" w:hAnsi="Times New Roman" w:cs="Times New Roman"/>
          <w:sz w:val="28"/>
          <w:szCs w:val="28"/>
        </w:rPr>
        <w:t>-го муниципального района (городского округа), работающим и проживающим в сельских населенных пунктах и поселках городского типа на территории Брянской области, определяются по формуле:</w:t>
      </w:r>
    </w:p>
    <w:p w:rsidR="00BC0782" w:rsidRDefault="007445CB" w:rsidP="00BC07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Nmsp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T</m:t>
        </m:r>
      </m:oMath>
      <w:r w:rsidR="00EA1C61" w:rsidRPr="00EA1C61">
        <w:rPr>
          <w:rFonts w:ascii="Times New Roman" w:hAnsi="Times New Roman"/>
          <w:sz w:val="28"/>
          <w:szCs w:val="28"/>
        </w:rPr>
        <w:t>1</w:t>
      </w:r>
      <w:r w:rsidR="00BC0782" w:rsidRPr="002F0326">
        <w:rPr>
          <w:rFonts w:ascii="Times New Roman" w:hAnsi="Times New Roman" w:cs="Times New Roman"/>
          <w:sz w:val="28"/>
          <w:szCs w:val="28"/>
        </w:rPr>
        <w:t xml:space="preserve">, </w:t>
      </w:r>
      <w:r w:rsidR="00BC0782" w:rsidRPr="00880B85">
        <w:rPr>
          <w:rFonts w:ascii="Times New Roman" w:hAnsi="Times New Roman" w:cs="Times New Roman"/>
          <w:sz w:val="28"/>
          <w:szCs w:val="28"/>
        </w:rPr>
        <w:t>где</w:t>
      </w:r>
      <w:r w:rsidR="00BC0782" w:rsidRPr="002F0326">
        <w:rPr>
          <w:rFonts w:ascii="Times New Roman" w:hAnsi="Times New Roman" w:cs="Times New Roman"/>
          <w:sz w:val="28"/>
          <w:szCs w:val="28"/>
        </w:rPr>
        <w:t>:</w:t>
      </w:r>
    </w:p>
    <w:p w:rsidR="00BC0782" w:rsidRPr="009F29F8" w:rsidRDefault="00BC0782" w:rsidP="00BC07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0782" w:rsidRPr="00880B85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0B85">
        <w:rPr>
          <w:rFonts w:ascii="Times New Roman" w:hAnsi="Times New Roman"/>
          <w:sz w:val="28"/>
          <w:lang w:val="en-US"/>
        </w:rPr>
        <w:t>Nmsp</w:t>
      </w:r>
      <w:proofErr w:type="spellEnd"/>
      <w:r w:rsidRPr="00880B85">
        <w:rPr>
          <w:rFonts w:ascii="Times New Roman" w:hAnsi="Times New Roman"/>
          <w:sz w:val="28"/>
        </w:rPr>
        <w:t>1</w:t>
      </w:r>
      <w:r w:rsidRPr="00880B85">
        <w:rPr>
          <w:rFonts w:ascii="Times New Roman" w:hAnsi="Times New Roman"/>
          <w:sz w:val="28"/>
          <w:vertAlign w:val="subscript"/>
          <w:lang w:val="en-US"/>
        </w:rPr>
        <w:t>k</w:t>
      </w:r>
      <w:r w:rsidRPr="00880B85">
        <w:rPr>
          <w:rFonts w:ascii="Times New Roman" w:hAnsi="Times New Roman" w:cs="Times New Roman"/>
          <w:sz w:val="28"/>
          <w:szCs w:val="28"/>
        </w:rPr>
        <w:t xml:space="preserve"> - нормативные расходы на предоставление мер социальной поддержки в виде денежных выплат компенсационного характера расходов на оплату жилых помещений, отопления и освещения педагогическим работникам образовательных организаций </w:t>
      </w:r>
      <w:r w:rsidRPr="00880B8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80B85">
        <w:rPr>
          <w:rFonts w:ascii="Times New Roman" w:hAnsi="Times New Roman" w:cs="Times New Roman"/>
          <w:sz w:val="28"/>
          <w:szCs w:val="28"/>
        </w:rPr>
        <w:t>-го муниципального района (городского округа), работающим и проживающим в сельских населенных пунктах и поселках городского типа на территории Брянской области;</w:t>
      </w:r>
    </w:p>
    <w:p w:rsidR="00BC0782" w:rsidRPr="00880B85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85">
        <w:rPr>
          <w:rFonts w:ascii="Times New Roman" w:hAnsi="Times New Roman"/>
          <w:sz w:val="28"/>
          <w:lang w:val="en-US"/>
        </w:rPr>
        <w:t>D</w:t>
      </w:r>
      <w:r w:rsidRPr="00880B85">
        <w:rPr>
          <w:rFonts w:ascii="Times New Roman" w:hAnsi="Times New Roman"/>
          <w:sz w:val="28"/>
        </w:rPr>
        <w:t>1</w:t>
      </w:r>
      <w:r w:rsidRPr="00880B85">
        <w:rPr>
          <w:rFonts w:ascii="Times New Roman" w:hAnsi="Times New Roman"/>
          <w:sz w:val="28"/>
          <w:vertAlign w:val="subscript"/>
          <w:lang w:val="en-US"/>
        </w:rPr>
        <w:t>k</w:t>
      </w:r>
      <w:r w:rsidRPr="00880B85">
        <w:rPr>
          <w:rFonts w:ascii="Times New Roman" w:hAnsi="Times New Roman" w:cs="Times New Roman"/>
          <w:sz w:val="28"/>
          <w:szCs w:val="28"/>
        </w:rPr>
        <w:t xml:space="preserve"> - численность педагогических работников образовательных организаций </w:t>
      </w:r>
      <w:r w:rsidRPr="00880B8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80B85">
        <w:rPr>
          <w:rFonts w:ascii="Times New Roman" w:hAnsi="Times New Roman" w:cs="Times New Roman"/>
          <w:sz w:val="28"/>
          <w:szCs w:val="28"/>
        </w:rPr>
        <w:t>-го муниципального района (городского округа), работающих и проживающих в сельских населенных пунктах и поселках городского типа на территории Брянской области;</w:t>
      </w:r>
    </w:p>
    <w:p w:rsidR="00BC0782" w:rsidRPr="00094ABA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B8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80B85">
        <w:rPr>
          <w:rFonts w:ascii="Times New Roman" w:hAnsi="Times New Roman" w:cs="Times New Roman"/>
          <w:sz w:val="28"/>
          <w:szCs w:val="28"/>
        </w:rPr>
        <w:t>1 - норматив расходов на предоставление</w:t>
      </w:r>
      <w:r w:rsidRPr="00094ABA">
        <w:rPr>
          <w:rFonts w:ascii="Times New Roman" w:hAnsi="Times New Roman" w:cs="Times New Roman"/>
          <w:sz w:val="28"/>
          <w:szCs w:val="28"/>
        </w:rPr>
        <w:t xml:space="preserve"> мер социальной поддержки в виде денежных выплат компенсационного характера расходов на оплату жилых помещений, отопления и освещения педагогическим работникам образовательных организаций, работающим и проживающим в сельских населенных пунктах и поселках городского типа на территории Брянской области.</w:t>
      </w:r>
      <w:proofErr w:type="gramEnd"/>
    </w:p>
    <w:p w:rsidR="00BC0782" w:rsidRPr="00880B85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0B85">
        <w:rPr>
          <w:rFonts w:ascii="Times New Roman" w:hAnsi="Times New Roman"/>
          <w:sz w:val="28"/>
          <w:lang w:val="en-US"/>
        </w:rPr>
        <w:t>Nmsp</w:t>
      </w:r>
      <w:proofErr w:type="spellEnd"/>
      <w:r w:rsidRPr="00880B85">
        <w:rPr>
          <w:rFonts w:ascii="Times New Roman" w:hAnsi="Times New Roman"/>
          <w:sz w:val="28"/>
        </w:rPr>
        <w:t>2</w:t>
      </w:r>
      <w:r w:rsidRPr="00880B85">
        <w:rPr>
          <w:rFonts w:ascii="Times New Roman" w:hAnsi="Times New Roman"/>
          <w:sz w:val="28"/>
          <w:vertAlign w:val="subscript"/>
          <w:lang w:val="en-US"/>
        </w:rPr>
        <w:t>k</w:t>
      </w:r>
      <w:r w:rsidRPr="00880B85">
        <w:rPr>
          <w:rFonts w:ascii="Times New Roman" w:hAnsi="Times New Roman" w:cs="Times New Roman"/>
          <w:sz w:val="28"/>
          <w:szCs w:val="28"/>
        </w:rPr>
        <w:t xml:space="preserve"> - нормативные расходы на предоставление мер социальной поддержки в виде денежных выплат компенсационного характера расходов на оплату жилых помещений, отопления и освещения педагогическим работникам образовательных организаций </w:t>
      </w:r>
      <w:r w:rsidRPr="00880B8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80B85">
        <w:rPr>
          <w:rFonts w:ascii="Times New Roman" w:hAnsi="Times New Roman" w:cs="Times New Roman"/>
          <w:sz w:val="28"/>
          <w:szCs w:val="28"/>
        </w:rPr>
        <w:t xml:space="preserve">-го муниципального района (городского округа), работающим в сельских населенных пунктах или поселках городского типа, но проживающим в городах на территории Брянской области и получавшим льготы по оплате жилья и коммунальных </w:t>
      </w:r>
      <w:r w:rsidRPr="00880B85">
        <w:rPr>
          <w:rFonts w:ascii="Times New Roman" w:hAnsi="Times New Roman" w:cs="Times New Roman"/>
          <w:sz w:val="28"/>
          <w:szCs w:val="28"/>
        </w:rPr>
        <w:lastRenderedPageBreak/>
        <w:t xml:space="preserve">услуг до 1 января 2005 года, устанавливаемые в соответствии с </w:t>
      </w:r>
      <w:hyperlink r:id="rId17" w:history="1">
        <w:r w:rsidRPr="009F29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80B85">
        <w:rPr>
          <w:rFonts w:ascii="Times New Roman" w:hAnsi="Times New Roman" w:cs="Times New Roman"/>
          <w:sz w:val="28"/>
          <w:szCs w:val="28"/>
        </w:rPr>
        <w:t xml:space="preserve"> Брянской </w:t>
      </w:r>
      <w:r>
        <w:rPr>
          <w:rFonts w:ascii="Times New Roman" w:hAnsi="Times New Roman" w:cs="Times New Roman"/>
          <w:sz w:val="28"/>
          <w:szCs w:val="28"/>
        </w:rPr>
        <w:t>области от 8 августа 2013 года № 62-З «</w:t>
      </w:r>
      <w:r w:rsidRPr="00880B8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образовании в Брянской области»</w:t>
      </w:r>
      <w:r w:rsidRPr="00880B85">
        <w:rPr>
          <w:rFonts w:ascii="Times New Roman" w:hAnsi="Times New Roman" w:cs="Times New Roman"/>
          <w:sz w:val="28"/>
          <w:szCs w:val="28"/>
        </w:rPr>
        <w:t xml:space="preserve"> нормативным правовым актом Правительства Брянской области.</w:t>
      </w:r>
    </w:p>
    <w:p w:rsidR="00BC0782" w:rsidRPr="00880B85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B85">
        <w:rPr>
          <w:rFonts w:ascii="Times New Roman" w:hAnsi="Times New Roman" w:cs="Times New Roman"/>
          <w:sz w:val="28"/>
          <w:szCs w:val="28"/>
        </w:rPr>
        <w:t xml:space="preserve">Нормативные расходы на предоставление мер социальной поддержки в виде денежных выплат компенсационного характера расходов на оплату жилых помещений, отопления и освещения педагогическим работникам образовательных организаций </w:t>
      </w:r>
      <w:r w:rsidRPr="00880B8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80B85">
        <w:rPr>
          <w:rFonts w:ascii="Times New Roman" w:hAnsi="Times New Roman" w:cs="Times New Roman"/>
          <w:sz w:val="28"/>
          <w:szCs w:val="28"/>
        </w:rPr>
        <w:t>-го муниципального района (городского округа), работающим в сельских населенных пунктах или поселках городского типа, но проживающим в городах на территории Брянской области и получавшим льготы по оплате жилья и коммунальных услуг до 1 января 2005</w:t>
      </w:r>
      <w:proofErr w:type="gramEnd"/>
      <w:r w:rsidRPr="00880B85">
        <w:rPr>
          <w:rFonts w:ascii="Times New Roman" w:hAnsi="Times New Roman" w:cs="Times New Roman"/>
          <w:sz w:val="28"/>
          <w:szCs w:val="28"/>
        </w:rPr>
        <w:t xml:space="preserve"> года, определяются по формуле:</w:t>
      </w:r>
    </w:p>
    <w:p w:rsidR="00BC0782" w:rsidRPr="0033748E" w:rsidRDefault="00BC0782" w:rsidP="00BC07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C0782" w:rsidRPr="002F0326" w:rsidRDefault="007445CB" w:rsidP="00AB395A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Nmsp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</m:t>
        </m:r>
      </m:oMath>
      <w:r w:rsidR="00BC0782" w:rsidRPr="002F0326">
        <w:rPr>
          <w:rFonts w:ascii="Times New Roman" w:hAnsi="Times New Roman" w:cs="Times New Roman"/>
          <w:sz w:val="28"/>
          <w:szCs w:val="28"/>
        </w:rPr>
        <w:t xml:space="preserve">, </w:t>
      </w:r>
      <w:r w:rsidR="00BC0782" w:rsidRPr="00880B85">
        <w:rPr>
          <w:rFonts w:ascii="Times New Roman" w:hAnsi="Times New Roman" w:cs="Times New Roman"/>
          <w:sz w:val="28"/>
          <w:szCs w:val="28"/>
        </w:rPr>
        <w:t>где</w:t>
      </w:r>
      <w:r w:rsidR="00BC0782" w:rsidRPr="002F0326">
        <w:rPr>
          <w:rFonts w:ascii="Times New Roman" w:hAnsi="Times New Roman" w:cs="Times New Roman"/>
          <w:sz w:val="28"/>
          <w:szCs w:val="28"/>
        </w:rPr>
        <w:t>:</w:t>
      </w:r>
    </w:p>
    <w:p w:rsidR="00BC0782" w:rsidRPr="002F0326" w:rsidRDefault="00BC0782" w:rsidP="00BC0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0782" w:rsidRPr="00880B85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0B85">
        <w:rPr>
          <w:rFonts w:ascii="Times New Roman" w:hAnsi="Times New Roman"/>
          <w:sz w:val="28"/>
          <w:lang w:val="en-US"/>
        </w:rPr>
        <w:t>Nmsp</w:t>
      </w:r>
      <w:proofErr w:type="spellEnd"/>
      <w:r w:rsidRPr="00880B85">
        <w:rPr>
          <w:rFonts w:ascii="Times New Roman" w:hAnsi="Times New Roman"/>
          <w:sz w:val="28"/>
        </w:rPr>
        <w:t>2</w:t>
      </w:r>
      <w:r w:rsidRPr="00880B85">
        <w:rPr>
          <w:rFonts w:ascii="Times New Roman" w:hAnsi="Times New Roman"/>
          <w:sz w:val="28"/>
          <w:vertAlign w:val="subscript"/>
          <w:lang w:val="en-US"/>
        </w:rPr>
        <w:t>k</w:t>
      </w:r>
      <w:r w:rsidRPr="00880B85">
        <w:rPr>
          <w:rFonts w:ascii="Times New Roman" w:hAnsi="Times New Roman" w:cs="Times New Roman"/>
          <w:sz w:val="28"/>
          <w:szCs w:val="28"/>
        </w:rPr>
        <w:t xml:space="preserve"> - нормативные расходы на предоставление мер социальной поддержки в виде денежных выплат компенсационного характера расходов на оплату жилых помещений, отопления и освещения педагогическим работникам образовательных организаций </w:t>
      </w:r>
      <w:r w:rsidRPr="00880B8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80B85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880B8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80B85">
        <w:rPr>
          <w:rFonts w:ascii="Times New Roman" w:hAnsi="Times New Roman" w:cs="Times New Roman"/>
          <w:sz w:val="28"/>
          <w:szCs w:val="28"/>
        </w:rPr>
        <w:t xml:space="preserve"> муниципального района (городского округа), работающим в сельских населенных пунктах или поселках городского типа, но проживающим в городах на территории Брянской области и получавшим льготы по оплате жилья и коммунальных услуг до 1 января 2005 года;</w:t>
      </w:r>
    </w:p>
    <w:p w:rsidR="00BC0782" w:rsidRPr="00880B85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85">
        <w:rPr>
          <w:rFonts w:ascii="Times New Roman" w:hAnsi="Times New Roman"/>
          <w:sz w:val="28"/>
          <w:lang w:val="en-US"/>
        </w:rPr>
        <w:t>D</w:t>
      </w:r>
      <w:r w:rsidRPr="00880B85">
        <w:rPr>
          <w:rFonts w:ascii="Times New Roman" w:hAnsi="Times New Roman"/>
          <w:sz w:val="28"/>
        </w:rPr>
        <w:t>2</w:t>
      </w:r>
      <w:r w:rsidRPr="00880B85">
        <w:rPr>
          <w:rFonts w:ascii="Times New Roman" w:hAnsi="Times New Roman"/>
          <w:sz w:val="28"/>
          <w:vertAlign w:val="subscript"/>
          <w:lang w:val="en-US"/>
        </w:rPr>
        <w:t>k</w:t>
      </w:r>
      <w:r w:rsidRPr="00880B85">
        <w:rPr>
          <w:rFonts w:ascii="Times New Roman" w:hAnsi="Times New Roman" w:cs="Times New Roman"/>
          <w:sz w:val="28"/>
          <w:szCs w:val="28"/>
        </w:rPr>
        <w:t xml:space="preserve"> - численность педагогических работников образовательных организаций </w:t>
      </w:r>
      <w:r w:rsidRPr="00880B8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80B85">
        <w:rPr>
          <w:rFonts w:ascii="Times New Roman" w:hAnsi="Times New Roman" w:cs="Times New Roman"/>
          <w:sz w:val="28"/>
          <w:szCs w:val="28"/>
        </w:rPr>
        <w:t>-го муниципального района (городского округа), работающих в сельских населенных пунктах или поселках городского типа, но проживающих в городах на территории Брянской области и получавших льготы по оплате жилья и коммунальных услуг до 1 января 2005 года;</w:t>
      </w:r>
    </w:p>
    <w:p w:rsidR="00BC0782" w:rsidRPr="00880B85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8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80B85">
        <w:rPr>
          <w:rFonts w:ascii="Times New Roman" w:hAnsi="Times New Roman" w:cs="Times New Roman"/>
          <w:sz w:val="28"/>
          <w:szCs w:val="28"/>
        </w:rPr>
        <w:t xml:space="preserve">2 - норматив расходов на предоставление мер социальной поддержки в виде денежных выплат компенсационного характера расходов на оплату жилых помещений, отопления и освещения педагогическим работникам образовательных организаций, работающим в сельских населенных пунктах </w:t>
      </w:r>
      <w:r w:rsidRPr="00880B85">
        <w:rPr>
          <w:rFonts w:ascii="Times New Roman" w:hAnsi="Times New Roman" w:cs="Times New Roman"/>
          <w:sz w:val="28"/>
          <w:szCs w:val="28"/>
        </w:rPr>
        <w:lastRenderedPageBreak/>
        <w:t>или поселках городского типа, но проживающим в городах на территории Брянской области и получавшим льготы по оплате жилья и коммунальных услуг до 1 января 2005 года.</w:t>
      </w:r>
    </w:p>
    <w:p w:rsidR="00BC0782" w:rsidRPr="00880B85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0B85">
        <w:rPr>
          <w:rFonts w:ascii="Times New Roman" w:hAnsi="Times New Roman"/>
          <w:sz w:val="28"/>
          <w:lang w:val="en-US"/>
        </w:rPr>
        <w:t>Nmsp</w:t>
      </w:r>
      <w:proofErr w:type="spellEnd"/>
      <w:r w:rsidRPr="00880B85">
        <w:rPr>
          <w:rFonts w:ascii="Times New Roman" w:hAnsi="Times New Roman"/>
          <w:sz w:val="28"/>
        </w:rPr>
        <w:t>3</w:t>
      </w:r>
      <w:r w:rsidRPr="00880B85">
        <w:rPr>
          <w:rFonts w:ascii="Times New Roman" w:hAnsi="Times New Roman"/>
          <w:sz w:val="28"/>
          <w:vertAlign w:val="subscript"/>
          <w:lang w:val="en-US"/>
        </w:rPr>
        <w:t>k</w:t>
      </w:r>
      <w:r w:rsidRPr="00880B85">
        <w:rPr>
          <w:rFonts w:ascii="Times New Roman" w:hAnsi="Times New Roman" w:cs="Times New Roman"/>
          <w:sz w:val="28"/>
          <w:szCs w:val="28"/>
        </w:rPr>
        <w:t xml:space="preserve"> - нормативные расходы на предоставление мер социальной поддержки в виде денежных выплат компенсационного характера расходов на оплату жилых помещений, отопления и освещения педагогическим работникам образовательных организаций </w:t>
      </w:r>
      <w:r w:rsidRPr="00880B8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80B85">
        <w:rPr>
          <w:rFonts w:ascii="Times New Roman" w:hAnsi="Times New Roman" w:cs="Times New Roman"/>
          <w:sz w:val="28"/>
          <w:szCs w:val="28"/>
        </w:rPr>
        <w:t xml:space="preserve">-го муниципального района (городского округа), вышедшим на пенсию, а также достигшим возраста 60 лет для мужчин и 55 лет для женщин и не относящимся к категориям педагогических работников, указанных в абзацах </w:t>
      </w:r>
      <w:r w:rsidR="00145AF5">
        <w:rPr>
          <w:rFonts w:ascii="Times New Roman" w:hAnsi="Times New Roman" w:cs="Times New Roman"/>
          <w:sz w:val="28"/>
          <w:szCs w:val="28"/>
        </w:rPr>
        <w:t xml:space="preserve">третьем и </w:t>
      </w:r>
      <w:r w:rsidR="00145AF5" w:rsidRPr="00BB67BC">
        <w:rPr>
          <w:rFonts w:ascii="Times New Roman" w:hAnsi="Times New Roman" w:cs="Times New Roman"/>
          <w:sz w:val="28"/>
          <w:szCs w:val="28"/>
        </w:rPr>
        <w:t xml:space="preserve">четвертом </w:t>
      </w:r>
      <w:r w:rsidR="00145AF5">
        <w:rPr>
          <w:rFonts w:ascii="Times New Roman" w:hAnsi="Times New Roman" w:cs="Times New Roman"/>
          <w:sz w:val="28"/>
          <w:szCs w:val="28"/>
        </w:rPr>
        <w:t>пункта 5.1</w:t>
      </w:r>
      <w:r w:rsidR="00145AF5" w:rsidRPr="00BB67BC">
        <w:rPr>
          <w:rFonts w:ascii="Times New Roman" w:hAnsi="Times New Roman" w:cs="Times New Roman"/>
          <w:sz w:val="28"/>
          <w:szCs w:val="28"/>
        </w:rPr>
        <w:t xml:space="preserve"> </w:t>
      </w:r>
      <w:r w:rsidRPr="00880B85">
        <w:rPr>
          <w:rFonts w:ascii="Times New Roman" w:hAnsi="Times New Roman" w:cs="Times New Roman"/>
          <w:sz w:val="28"/>
          <w:szCs w:val="28"/>
        </w:rPr>
        <w:t xml:space="preserve">настоящего приложения, при условии наличия стажа работы в образовательных организациях, расположенных в сельских населенных пунктах или поселках городского типа на территории Брянской области, не менее 10 лет на момент выхода на пенсию или достижения возраста 60 лет для мужчин и 55 лет для женщин и получавшим компенсацию расходов по оплате жилых помещений с отоплением и освещением на момент выхода на пенсию или достижения возраста 60 лет для мужчин и 55 лет для женщин, устанавливаемые в соответствии с Законом Брянской </w:t>
      </w:r>
      <w:r>
        <w:rPr>
          <w:rFonts w:ascii="Times New Roman" w:hAnsi="Times New Roman" w:cs="Times New Roman"/>
          <w:sz w:val="28"/>
          <w:szCs w:val="28"/>
        </w:rPr>
        <w:t>области от 8 августа 2013 года №</w:t>
      </w:r>
      <w:r w:rsidRPr="00880B85">
        <w:rPr>
          <w:rFonts w:ascii="Times New Roman" w:hAnsi="Times New Roman" w:cs="Times New Roman"/>
          <w:sz w:val="28"/>
          <w:szCs w:val="28"/>
        </w:rPr>
        <w:t xml:space="preserve"> 62-З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0B85">
        <w:rPr>
          <w:rFonts w:ascii="Times New Roman" w:hAnsi="Times New Roman" w:cs="Times New Roman"/>
          <w:sz w:val="28"/>
          <w:szCs w:val="28"/>
        </w:rPr>
        <w:t>Об образовании в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0B85">
        <w:rPr>
          <w:rFonts w:ascii="Times New Roman" w:hAnsi="Times New Roman" w:cs="Times New Roman"/>
          <w:sz w:val="28"/>
          <w:szCs w:val="28"/>
        </w:rPr>
        <w:t xml:space="preserve"> нормативным правовым актом Правительства Брянской области.</w:t>
      </w:r>
    </w:p>
    <w:p w:rsidR="00BC0782" w:rsidRPr="00094ABA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B85">
        <w:rPr>
          <w:rFonts w:ascii="Times New Roman" w:hAnsi="Times New Roman" w:cs="Times New Roman"/>
          <w:sz w:val="28"/>
          <w:szCs w:val="28"/>
        </w:rPr>
        <w:t xml:space="preserve">Нормативные расходы на предоставление мер социальной поддержки в виде денежных выплат компенсационного характера расходов на оплату жилых помещений, отопления и освещения педагогическим работникам образовательных организаций </w:t>
      </w:r>
      <w:r w:rsidRPr="00880B8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80B85">
        <w:rPr>
          <w:rFonts w:ascii="Times New Roman" w:hAnsi="Times New Roman" w:cs="Times New Roman"/>
          <w:sz w:val="28"/>
          <w:szCs w:val="28"/>
        </w:rPr>
        <w:t xml:space="preserve">-го муниципального района (городского округа), вышедшим на пенсию, а также достигшим возраста 60 лет для мужчин и 55 лет для женщин и не относящимся к категориям педагогических работников, указанных в абзацах </w:t>
      </w:r>
      <w:r w:rsidR="000A1C66">
        <w:rPr>
          <w:rFonts w:ascii="Times New Roman" w:hAnsi="Times New Roman" w:cs="Times New Roman"/>
          <w:sz w:val="28"/>
          <w:szCs w:val="28"/>
        </w:rPr>
        <w:t xml:space="preserve">третьем и </w:t>
      </w:r>
      <w:r w:rsidR="000A1C66" w:rsidRPr="00BB67BC">
        <w:rPr>
          <w:rFonts w:ascii="Times New Roman" w:hAnsi="Times New Roman" w:cs="Times New Roman"/>
          <w:sz w:val="28"/>
          <w:szCs w:val="28"/>
        </w:rPr>
        <w:t xml:space="preserve">четвертом </w:t>
      </w:r>
      <w:r w:rsidR="000A1C66">
        <w:rPr>
          <w:rFonts w:ascii="Times New Roman" w:hAnsi="Times New Roman" w:cs="Times New Roman"/>
          <w:sz w:val="28"/>
          <w:szCs w:val="28"/>
        </w:rPr>
        <w:t>пункта</w:t>
      </w:r>
      <w:proofErr w:type="gramEnd"/>
      <w:r w:rsidR="000A1C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1C66">
        <w:rPr>
          <w:rFonts w:ascii="Times New Roman" w:hAnsi="Times New Roman" w:cs="Times New Roman"/>
          <w:sz w:val="28"/>
          <w:szCs w:val="28"/>
        </w:rPr>
        <w:t>5.1</w:t>
      </w:r>
      <w:r w:rsidR="000A1C66" w:rsidRPr="00BB67BC">
        <w:rPr>
          <w:rFonts w:ascii="Times New Roman" w:hAnsi="Times New Roman" w:cs="Times New Roman"/>
          <w:sz w:val="28"/>
          <w:szCs w:val="28"/>
        </w:rPr>
        <w:t xml:space="preserve"> </w:t>
      </w:r>
      <w:r w:rsidRPr="00880B85">
        <w:rPr>
          <w:rFonts w:ascii="Times New Roman" w:hAnsi="Times New Roman" w:cs="Times New Roman"/>
          <w:sz w:val="28"/>
          <w:szCs w:val="28"/>
        </w:rPr>
        <w:t xml:space="preserve">настоящего приложения, при условии наличия стажа работы в образовательных организациях, расположенных в сельских населенных пунктах или поселках городского типа на территории Брянской области, не менее 10 лет на момент </w:t>
      </w:r>
      <w:r w:rsidRPr="00880B85">
        <w:rPr>
          <w:rFonts w:ascii="Times New Roman" w:hAnsi="Times New Roman" w:cs="Times New Roman"/>
          <w:sz w:val="28"/>
          <w:szCs w:val="28"/>
        </w:rPr>
        <w:lastRenderedPageBreak/>
        <w:t>выхода на пенсию или достижения возраста 60 лет для мужчин и 55 лет для женщин и получавшим компенсацию расходов по оплате жилых помещений с отоплением и освещением на момент выхода</w:t>
      </w:r>
      <w:proofErr w:type="gramEnd"/>
      <w:r w:rsidRPr="00880B85">
        <w:rPr>
          <w:rFonts w:ascii="Times New Roman" w:hAnsi="Times New Roman" w:cs="Times New Roman"/>
          <w:sz w:val="28"/>
          <w:szCs w:val="28"/>
        </w:rPr>
        <w:t xml:space="preserve"> на</w:t>
      </w:r>
      <w:r w:rsidRPr="00094ABA">
        <w:rPr>
          <w:rFonts w:ascii="Times New Roman" w:hAnsi="Times New Roman" w:cs="Times New Roman"/>
          <w:sz w:val="28"/>
          <w:szCs w:val="28"/>
        </w:rPr>
        <w:t xml:space="preserve"> пенсию или достижения возраста 60 лет для мужчин и 55 лет для женщин, определяются по формуле:</w:t>
      </w:r>
    </w:p>
    <w:p w:rsidR="00BC0782" w:rsidRPr="00390B4D" w:rsidRDefault="00BC0782" w:rsidP="00BC0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0782" w:rsidRPr="002F0326" w:rsidRDefault="007445CB" w:rsidP="00BC07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Nmsp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3</m:t>
        </m:r>
      </m:oMath>
      <w:r w:rsidR="00BC0782" w:rsidRPr="002F0326">
        <w:rPr>
          <w:rFonts w:ascii="Times New Roman" w:hAnsi="Times New Roman" w:cs="Times New Roman"/>
          <w:sz w:val="28"/>
          <w:szCs w:val="28"/>
        </w:rPr>
        <w:t xml:space="preserve">, </w:t>
      </w:r>
      <w:r w:rsidR="00BC0782" w:rsidRPr="00880B85">
        <w:rPr>
          <w:rFonts w:ascii="Times New Roman" w:hAnsi="Times New Roman" w:cs="Times New Roman"/>
          <w:sz w:val="28"/>
          <w:szCs w:val="28"/>
        </w:rPr>
        <w:t>где</w:t>
      </w:r>
      <w:r w:rsidR="00BC0782" w:rsidRPr="002F0326">
        <w:rPr>
          <w:rFonts w:ascii="Times New Roman" w:hAnsi="Times New Roman" w:cs="Times New Roman"/>
          <w:sz w:val="28"/>
          <w:szCs w:val="28"/>
        </w:rPr>
        <w:t>:</w:t>
      </w:r>
    </w:p>
    <w:p w:rsidR="00BC0782" w:rsidRPr="002F0326" w:rsidRDefault="00BC0782" w:rsidP="00BC0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0782" w:rsidRPr="00880B85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0B85">
        <w:rPr>
          <w:rFonts w:ascii="Times New Roman" w:hAnsi="Times New Roman"/>
          <w:sz w:val="28"/>
          <w:lang w:val="en-US"/>
        </w:rPr>
        <w:t>Nmsp</w:t>
      </w:r>
      <w:proofErr w:type="spellEnd"/>
      <w:r w:rsidRPr="00880B85">
        <w:rPr>
          <w:rFonts w:ascii="Times New Roman" w:hAnsi="Times New Roman"/>
          <w:sz w:val="28"/>
        </w:rPr>
        <w:t>3</w:t>
      </w:r>
      <w:r w:rsidRPr="00880B85">
        <w:rPr>
          <w:rFonts w:ascii="Times New Roman" w:hAnsi="Times New Roman"/>
          <w:sz w:val="28"/>
          <w:vertAlign w:val="subscript"/>
          <w:lang w:val="en-US"/>
        </w:rPr>
        <w:t>k</w:t>
      </w:r>
      <w:r w:rsidRPr="00880B85">
        <w:rPr>
          <w:rFonts w:ascii="Times New Roman" w:hAnsi="Times New Roman" w:cs="Times New Roman"/>
          <w:sz w:val="28"/>
          <w:szCs w:val="28"/>
        </w:rPr>
        <w:t xml:space="preserve">  - нормативные расходы на предоставление мер социальной поддержки в виде денежных выплат компенсационного характера расходов на оплату жилых помещений, отопления и освещения педагогическим работникам образовательных организаций </w:t>
      </w:r>
      <w:r w:rsidRPr="00880B8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80B85">
        <w:rPr>
          <w:rFonts w:ascii="Times New Roman" w:hAnsi="Times New Roman" w:cs="Times New Roman"/>
          <w:sz w:val="28"/>
          <w:szCs w:val="28"/>
        </w:rPr>
        <w:t xml:space="preserve">-го муниципального района (городского округа), вышедшим на пенсию, а также достигшим возраста 60 лет для мужчин и 55 лет для женщин и не относящимся к категориям педагогических работников, указанных в абзацах </w:t>
      </w:r>
      <w:r w:rsidR="009A503C">
        <w:rPr>
          <w:rFonts w:ascii="Times New Roman" w:hAnsi="Times New Roman" w:cs="Times New Roman"/>
          <w:sz w:val="28"/>
          <w:szCs w:val="28"/>
        </w:rPr>
        <w:t xml:space="preserve">третьем и </w:t>
      </w:r>
      <w:r w:rsidR="009A503C" w:rsidRPr="00BB67BC">
        <w:rPr>
          <w:rFonts w:ascii="Times New Roman" w:hAnsi="Times New Roman" w:cs="Times New Roman"/>
          <w:sz w:val="28"/>
          <w:szCs w:val="28"/>
        </w:rPr>
        <w:t xml:space="preserve">четвертом </w:t>
      </w:r>
      <w:r w:rsidR="009A503C">
        <w:rPr>
          <w:rFonts w:ascii="Times New Roman" w:hAnsi="Times New Roman" w:cs="Times New Roman"/>
          <w:sz w:val="28"/>
          <w:szCs w:val="28"/>
        </w:rPr>
        <w:t>пункта 5.1</w:t>
      </w:r>
      <w:r w:rsidR="009A503C" w:rsidRPr="00BB67BC">
        <w:rPr>
          <w:rFonts w:ascii="Times New Roman" w:hAnsi="Times New Roman" w:cs="Times New Roman"/>
          <w:sz w:val="28"/>
          <w:szCs w:val="28"/>
        </w:rPr>
        <w:t xml:space="preserve"> </w:t>
      </w:r>
      <w:r w:rsidRPr="00880B85">
        <w:rPr>
          <w:rFonts w:ascii="Times New Roman" w:hAnsi="Times New Roman" w:cs="Times New Roman"/>
          <w:sz w:val="28"/>
          <w:szCs w:val="28"/>
        </w:rPr>
        <w:t>настоящего приложения, при условии наличия стажа работы в образовательных организациях, расположенных в сельских населенных пунктах или поселках городского типа на территории Брянской области, не менее 10 лет на момент выхода на пенсию или достижения возраста 60 лет для мужчин и 55 лет для женщин и получавшим компенсацию расходов по оплате жилых помещений с отоплением и освещением на момент выхода на пенсию или достижения возраста 60 лет для мужчин и 55 лет для женщин;</w:t>
      </w:r>
    </w:p>
    <w:p w:rsidR="00BC0782" w:rsidRPr="00094ABA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85">
        <w:rPr>
          <w:rFonts w:ascii="Times New Roman" w:hAnsi="Times New Roman"/>
          <w:sz w:val="28"/>
          <w:lang w:val="en-US"/>
        </w:rPr>
        <w:t>D</w:t>
      </w:r>
      <w:r w:rsidRPr="00880B85">
        <w:rPr>
          <w:rFonts w:ascii="Times New Roman" w:hAnsi="Times New Roman"/>
          <w:sz w:val="28"/>
        </w:rPr>
        <w:t>3</w:t>
      </w:r>
      <w:r w:rsidRPr="00880B85">
        <w:rPr>
          <w:rFonts w:ascii="Times New Roman" w:hAnsi="Times New Roman"/>
          <w:sz w:val="28"/>
          <w:vertAlign w:val="subscript"/>
          <w:lang w:val="en-US"/>
        </w:rPr>
        <w:t>k</w:t>
      </w:r>
      <w:r w:rsidRPr="00880B85">
        <w:rPr>
          <w:rFonts w:ascii="Times New Roman" w:hAnsi="Times New Roman" w:cs="Times New Roman"/>
          <w:sz w:val="28"/>
          <w:szCs w:val="28"/>
        </w:rPr>
        <w:t xml:space="preserve"> - численность педагогических работников образовательных организаций </w:t>
      </w:r>
      <w:r w:rsidRPr="00880B8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80B85">
        <w:rPr>
          <w:rFonts w:ascii="Times New Roman" w:hAnsi="Times New Roman" w:cs="Times New Roman"/>
          <w:sz w:val="28"/>
          <w:szCs w:val="28"/>
        </w:rPr>
        <w:t xml:space="preserve">-го муниципального района (городского округа), вышедших на пенсию, а также достигших возраста 60 лет для мужчин и 55 лет для женщин и не относящихся к категориям педагогических работников, указанных в абзацах </w:t>
      </w:r>
      <w:r w:rsidR="009A503C">
        <w:rPr>
          <w:rFonts w:ascii="Times New Roman" w:hAnsi="Times New Roman" w:cs="Times New Roman"/>
          <w:sz w:val="28"/>
          <w:szCs w:val="28"/>
        </w:rPr>
        <w:t xml:space="preserve">третьем и </w:t>
      </w:r>
      <w:r w:rsidR="009A503C" w:rsidRPr="00BB67BC">
        <w:rPr>
          <w:rFonts w:ascii="Times New Roman" w:hAnsi="Times New Roman" w:cs="Times New Roman"/>
          <w:sz w:val="28"/>
          <w:szCs w:val="28"/>
        </w:rPr>
        <w:t xml:space="preserve">четвертом </w:t>
      </w:r>
      <w:r w:rsidR="009A503C">
        <w:rPr>
          <w:rFonts w:ascii="Times New Roman" w:hAnsi="Times New Roman" w:cs="Times New Roman"/>
          <w:sz w:val="28"/>
          <w:szCs w:val="28"/>
        </w:rPr>
        <w:t>пункта 5.1</w:t>
      </w:r>
      <w:r w:rsidR="009A503C" w:rsidRPr="00BB67BC">
        <w:rPr>
          <w:rFonts w:ascii="Times New Roman" w:hAnsi="Times New Roman" w:cs="Times New Roman"/>
          <w:sz w:val="28"/>
          <w:szCs w:val="28"/>
        </w:rPr>
        <w:t xml:space="preserve"> </w:t>
      </w:r>
      <w:r w:rsidRPr="00880B85">
        <w:rPr>
          <w:rFonts w:ascii="Times New Roman" w:hAnsi="Times New Roman" w:cs="Times New Roman"/>
          <w:sz w:val="28"/>
          <w:szCs w:val="28"/>
        </w:rPr>
        <w:t xml:space="preserve">настоящего приложения, при условии наличия стажа работы в образовательных организациях, расположенных в сельских населенных пунктах или поселках городского типа на территории Брянской области, не менее 10 лет на момент выхода на пенсию или достижения возраста 60 лет для мужчин и 55 лет для женщин и получавшим компенсацию расходов по оплате жилых помещений с отоплением и </w:t>
      </w:r>
      <w:r w:rsidRPr="00880B85">
        <w:rPr>
          <w:rFonts w:ascii="Times New Roman" w:hAnsi="Times New Roman" w:cs="Times New Roman"/>
          <w:sz w:val="28"/>
          <w:szCs w:val="28"/>
        </w:rPr>
        <w:lastRenderedPageBreak/>
        <w:t>освещением на момент выхода на пенсию или достижения возраста 60 лет для мужчин и 55 лет для женщин;</w:t>
      </w:r>
    </w:p>
    <w:p w:rsidR="00BC0782" w:rsidRPr="00094ABA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8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80B85">
        <w:rPr>
          <w:rFonts w:ascii="Times New Roman" w:hAnsi="Times New Roman" w:cs="Times New Roman"/>
          <w:sz w:val="28"/>
          <w:szCs w:val="28"/>
        </w:rPr>
        <w:t>3</w:t>
      </w:r>
      <w:r w:rsidRPr="00094ABA">
        <w:rPr>
          <w:rFonts w:ascii="Times New Roman" w:hAnsi="Times New Roman" w:cs="Times New Roman"/>
          <w:sz w:val="28"/>
          <w:szCs w:val="28"/>
        </w:rPr>
        <w:t xml:space="preserve"> - норматив расходов на предоставление мер социальной поддержки в виде денежных выплат компенсационного характера расходов на оплату жилых помещений, отопления и освещения педагогическим работникам образовательных организаций, вышедшим на пенсию, а также достигшим возраста 60 лет для мужчин и 55 лет для женщин и не относящимся к категориям педагогических работников, указанных в абзацах </w:t>
      </w:r>
      <w:r w:rsidR="009A503C">
        <w:rPr>
          <w:rFonts w:ascii="Times New Roman" w:hAnsi="Times New Roman" w:cs="Times New Roman"/>
          <w:sz w:val="28"/>
          <w:szCs w:val="28"/>
        </w:rPr>
        <w:t xml:space="preserve">третьем и </w:t>
      </w:r>
      <w:r w:rsidR="009A503C" w:rsidRPr="00BB67BC">
        <w:rPr>
          <w:rFonts w:ascii="Times New Roman" w:hAnsi="Times New Roman" w:cs="Times New Roman"/>
          <w:sz w:val="28"/>
          <w:szCs w:val="28"/>
        </w:rPr>
        <w:t xml:space="preserve">четвертом </w:t>
      </w:r>
      <w:r w:rsidR="009A503C">
        <w:rPr>
          <w:rFonts w:ascii="Times New Roman" w:hAnsi="Times New Roman" w:cs="Times New Roman"/>
          <w:sz w:val="28"/>
          <w:szCs w:val="28"/>
        </w:rPr>
        <w:t>пункта 5.1</w:t>
      </w:r>
      <w:r w:rsidR="009A503C" w:rsidRPr="00BB67BC">
        <w:rPr>
          <w:rFonts w:ascii="Times New Roman" w:hAnsi="Times New Roman" w:cs="Times New Roman"/>
          <w:sz w:val="28"/>
          <w:szCs w:val="28"/>
        </w:rPr>
        <w:t xml:space="preserve"> </w:t>
      </w:r>
      <w:r w:rsidRPr="00094ABA">
        <w:rPr>
          <w:rFonts w:ascii="Times New Roman" w:hAnsi="Times New Roman" w:cs="Times New Roman"/>
          <w:sz w:val="28"/>
          <w:szCs w:val="28"/>
        </w:rPr>
        <w:t xml:space="preserve"> настоящего приложения, при условии наличия стажа работы в образовательных организациях, расположенных в сельских населенных пунктах или поселках городского типа на территории Брянской области, не менее 10 лет на момент выхода на пенсию или достижения возраста 60 лет для мужчин и 55 лет для женщин и получавшим компенсацию расходов по оплате жилых помещений с отоплением и освещением на момент выхода на пенсию или достижения возраста 60 лет для мужчин и 55 лет для женщин.</w:t>
      </w:r>
    </w:p>
    <w:p w:rsidR="00BC0782" w:rsidRPr="00094ABA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28E7">
        <w:rPr>
          <w:rFonts w:ascii="Times New Roman" w:hAnsi="Times New Roman"/>
          <w:sz w:val="28"/>
          <w:lang w:val="en-US"/>
        </w:rPr>
        <w:t>Nmsp</w:t>
      </w:r>
      <w:proofErr w:type="spellEnd"/>
      <w:r w:rsidRPr="009228E7">
        <w:rPr>
          <w:rFonts w:ascii="Times New Roman" w:hAnsi="Times New Roman"/>
          <w:sz w:val="28"/>
        </w:rPr>
        <w:t>4</w:t>
      </w:r>
      <w:r w:rsidRPr="009228E7">
        <w:rPr>
          <w:rFonts w:ascii="Times New Roman" w:hAnsi="Times New Roman"/>
          <w:sz w:val="28"/>
          <w:vertAlign w:val="subscript"/>
          <w:lang w:val="en-US"/>
        </w:rPr>
        <w:t>k</w:t>
      </w:r>
      <w:r w:rsidRPr="009228E7">
        <w:rPr>
          <w:rFonts w:ascii="Times New Roman" w:hAnsi="Times New Roman" w:cs="Times New Roman"/>
          <w:sz w:val="28"/>
          <w:szCs w:val="28"/>
        </w:rPr>
        <w:t xml:space="preserve"> - нормативные</w:t>
      </w:r>
      <w:r w:rsidRPr="00094ABA">
        <w:rPr>
          <w:rFonts w:ascii="Times New Roman" w:hAnsi="Times New Roman" w:cs="Times New Roman"/>
          <w:sz w:val="28"/>
          <w:szCs w:val="28"/>
        </w:rPr>
        <w:t xml:space="preserve"> расходы на предоставление мер социальной поддержки в виде денежных выплат компенсационного характера на оплату жилья и коммунальных услуг специалистам образовательных организаций (за исключением педагогических работников) </w:t>
      </w:r>
      <w:r w:rsidRPr="00094AB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94ABA">
        <w:rPr>
          <w:rFonts w:ascii="Times New Roman" w:hAnsi="Times New Roman" w:cs="Times New Roman"/>
          <w:sz w:val="28"/>
          <w:szCs w:val="28"/>
        </w:rPr>
        <w:t>-го муниципального района (городского округа), работающим в сельских населенных пунктах и поселках городского типа на территории Брянской области.</w:t>
      </w:r>
    </w:p>
    <w:p w:rsidR="00BC0782" w:rsidRPr="00094ABA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ABA">
        <w:rPr>
          <w:rFonts w:ascii="Times New Roman" w:hAnsi="Times New Roman" w:cs="Times New Roman"/>
          <w:sz w:val="28"/>
          <w:szCs w:val="28"/>
        </w:rPr>
        <w:t xml:space="preserve">Нормативные расходы на предоставление мер социальной поддержки в виде денежных выплат компенсационного характера на оплату жилья и коммунальных услуг специалистам образовательных организаций (за исключением педагогических работников)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94ABA">
        <w:rPr>
          <w:rFonts w:ascii="Times New Roman" w:hAnsi="Times New Roman" w:cs="Times New Roman"/>
          <w:sz w:val="28"/>
          <w:szCs w:val="28"/>
        </w:rPr>
        <w:t>-го муниципального района (городского округа), работающим в сельских населенных пунктах и поселках городского типа на территории Брянской области, определяются по формуле:</w:t>
      </w:r>
    </w:p>
    <w:p w:rsidR="00BC0782" w:rsidRPr="00390B4D" w:rsidRDefault="00BC0782" w:rsidP="00BC0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0782" w:rsidRPr="002F0326" w:rsidRDefault="007445CB" w:rsidP="00BC07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Nmsp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4</m:t>
        </m:r>
      </m:oMath>
      <w:r w:rsidR="00BC0782" w:rsidRPr="002F0326">
        <w:rPr>
          <w:rFonts w:ascii="Times New Roman" w:hAnsi="Times New Roman" w:cs="Times New Roman"/>
          <w:sz w:val="28"/>
          <w:szCs w:val="28"/>
        </w:rPr>
        <w:t xml:space="preserve">, </w:t>
      </w:r>
      <w:r w:rsidR="00BC0782" w:rsidRPr="0033005A">
        <w:rPr>
          <w:rFonts w:ascii="Times New Roman" w:hAnsi="Times New Roman" w:cs="Times New Roman"/>
          <w:sz w:val="28"/>
          <w:szCs w:val="28"/>
        </w:rPr>
        <w:t>где</w:t>
      </w:r>
      <w:r w:rsidR="00BC0782" w:rsidRPr="002F0326">
        <w:rPr>
          <w:rFonts w:ascii="Times New Roman" w:hAnsi="Times New Roman" w:cs="Times New Roman"/>
          <w:sz w:val="28"/>
          <w:szCs w:val="28"/>
        </w:rPr>
        <w:t>:</w:t>
      </w:r>
    </w:p>
    <w:p w:rsidR="00BC0782" w:rsidRPr="002F0326" w:rsidRDefault="00BC0782" w:rsidP="00BC0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0782" w:rsidRPr="0033005A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005A">
        <w:rPr>
          <w:rFonts w:ascii="Times New Roman" w:hAnsi="Times New Roman"/>
          <w:sz w:val="28"/>
          <w:lang w:val="en-US"/>
        </w:rPr>
        <w:t>Nmsp</w:t>
      </w:r>
      <w:proofErr w:type="spellEnd"/>
      <w:r w:rsidRPr="0033005A">
        <w:rPr>
          <w:rFonts w:ascii="Times New Roman" w:hAnsi="Times New Roman"/>
          <w:sz w:val="28"/>
        </w:rPr>
        <w:t>4</w:t>
      </w:r>
      <w:r w:rsidRPr="0033005A">
        <w:rPr>
          <w:rFonts w:ascii="Times New Roman" w:hAnsi="Times New Roman"/>
          <w:sz w:val="28"/>
          <w:vertAlign w:val="subscript"/>
          <w:lang w:val="en-US"/>
        </w:rPr>
        <w:t>k</w:t>
      </w:r>
      <w:r w:rsidRPr="0033005A">
        <w:rPr>
          <w:rFonts w:ascii="Times New Roman" w:hAnsi="Times New Roman" w:cs="Times New Roman"/>
          <w:sz w:val="28"/>
          <w:szCs w:val="28"/>
        </w:rPr>
        <w:t xml:space="preserve"> - нормативные расходы на предоставление мер социальной поддержки в виде денежных выплат компенсационного характера на оплату жилья и коммунальных услуг специалистам образовательных организаций (за исключением педагогических работников) </w:t>
      </w:r>
      <w:r w:rsidRPr="0033005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3005A">
        <w:rPr>
          <w:rFonts w:ascii="Times New Roman" w:hAnsi="Times New Roman" w:cs="Times New Roman"/>
          <w:sz w:val="28"/>
          <w:szCs w:val="28"/>
        </w:rPr>
        <w:t>-го муниципального района (городского округа), работающим в сельских населенных пунктах и поселках городского типа на территории Брянской области;</w:t>
      </w:r>
    </w:p>
    <w:p w:rsidR="00BC0782" w:rsidRPr="0033005A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05A">
        <w:rPr>
          <w:rFonts w:ascii="Times New Roman" w:hAnsi="Times New Roman"/>
          <w:sz w:val="28"/>
          <w:lang w:val="en-US"/>
        </w:rPr>
        <w:t>D</w:t>
      </w:r>
      <w:r w:rsidRPr="0033005A">
        <w:rPr>
          <w:rFonts w:ascii="Times New Roman" w:hAnsi="Times New Roman"/>
          <w:sz w:val="28"/>
        </w:rPr>
        <w:t>4</w:t>
      </w:r>
      <w:r w:rsidRPr="0033005A">
        <w:rPr>
          <w:rFonts w:ascii="Times New Roman" w:hAnsi="Times New Roman"/>
          <w:sz w:val="28"/>
          <w:vertAlign w:val="subscript"/>
          <w:lang w:val="en-US"/>
        </w:rPr>
        <w:t>k</w:t>
      </w:r>
      <w:r w:rsidRPr="0033005A">
        <w:rPr>
          <w:rFonts w:ascii="Times New Roman" w:hAnsi="Times New Roman" w:cs="Times New Roman"/>
          <w:sz w:val="28"/>
          <w:szCs w:val="28"/>
        </w:rPr>
        <w:t xml:space="preserve"> - численность специалистов образовательных организаций (за исключением педагогических работников) </w:t>
      </w:r>
      <w:r w:rsidRPr="0033005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3005A">
        <w:rPr>
          <w:rFonts w:ascii="Times New Roman" w:hAnsi="Times New Roman" w:cs="Times New Roman"/>
          <w:sz w:val="28"/>
          <w:szCs w:val="28"/>
        </w:rPr>
        <w:t>-го муниципального района (городского округа), работающих в сельских населенных пунктах и поселках городского типа на территории Брянской области;</w:t>
      </w:r>
    </w:p>
    <w:p w:rsidR="00BC0782" w:rsidRPr="00094ABA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05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3005A">
        <w:rPr>
          <w:rFonts w:ascii="Times New Roman" w:hAnsi="Times New Roman" w:cs="Times New Roman"/>
          <w:sz w:val="28"/>
          <w:szCs w:val="28"/>
        </w:rPr>
        <w:t>4 - норматив расходов на предоставление мер социальной поддержки в виде денежных выплат компенсационного характера</w:t>
      </w:r>
      <w:r w:rsidRPr="00094ABA">
        <w:rPr>
          <w:rFonts w:ascii="Times New Roman" w:hAnsi="Times New Roman" w:cs="Times New Roman"/>
          <w:sz w:val="28"/>
          <w:szCs w:val="28"/>
        </w:rPr>
        <w:t xml:space="preserve"> на оплату жилья и коммунальных услуг специалистам образовательных организаций (за исключением педагогических работников), работающим в сельских населенных пунктах и поселках городского типа на территории Брянской области.</w:t>
      </w:r>
    </w:p>
    <w:p w:rsidR="00BC0782" w:rsidRPr="00094ABA" w:rsidRDefault="00BC0782" w:rsidP="00E169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094ABA">
        <w:rPr>
          <w:rFonts w:ascii="Times New Roman" w:hAnsi="Times New Roman" w:cs="Times New Roman"/>
          <w:sz w:val="28"/>
          <w:szCs w:val="28"/>
        </w:rPr>
        <w:t>Порядки предоставления вышеуказанных выплат, а также размеры нормативов устанавливаются нормативными правовыми актами Правительства Брянской области.</w:t>
      </w:r>
    </w:p>
    <w:p w:rsidR="00BC0782" w:rsidRDefault="00BC0782" w:rsidP="00E1698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62428C">
        <w:rPr>
          <w:rFonts w:ascii="Times New Roman" w:hAnsi="Times New Roman"/>
          <w:sz w:val="28"/>
        </w:rPr>
        <w:t>6. Объемы расходов бюджета муниципального района (городского округа) на осуществление переданных отдельных государственных полномочий Брянской области в сфере образования, осуществляемых за счет предоставляемой бюджету муниципального района (городского округа) из областного бюджета  субвенции, утверждаются муниципальным правовым актом представительных органов муниципальных районов (городских округов) о местных бюджетах (отдельно по каждому полномочию). При налич</w:t>
      </w:r>
      <w:proofErr w:type="gramStart"/>
      <w:r w:rsidRPr="0062428C">
        <w:rPr>
          <w:rFonts w:ascii="Times New Roman" w:hAnsi="Times New Roman"/>
          <w:sz w:val="28"/>
        </w:rPr>
        <w:t>ии у о</w:t>
      </w:r>
      <w:proofErr w:type="gramEnd"/>
      <w:r w:rsidRPr="0062428C">
        <w:rPr>
          <w:rFonts w:ascii="Times New Roman" w:hAnsi="Times New Roman"/>
          <w:sz w:val="28"/>
        </w:rPr>
        <w:t xml:space="preserve">рганов местного самоуправления муниципальных районов (городских округов) необходимости в перераспределении указанных объемов расходов местного бюджета в рамках доведенного объема субвенции данное </w:t>
      </w:r>
      <w:r w:rsidRPr="0062428C">
        <w:rPr>
          <w:rFonts w:ascii="Times New Roman" w:hAnsi="Times New Roman"/>
          <w:sz w:val="28"/>
        </w:rPr>
        <w:lastRenderedPageBreak/>
        <w:t xml:space="preserve">перераспределение осуществляется путем внесения в правовой акт муниципального </w:t>
      </w:r>
      <w:r w:rsidR="002E5C14">
        <w:rPr>
          <w:rFonts w:ascii="Times New Roman" w:hAnsi="Times New Roman"/>
          <w:sz w:val="28"/>
        </w:rPr>
        <w:t>района</w:t>
      </w:r>
      <w:r w:rsidRPr="0062428C">
        <w:rPr>
          <w:rFonts w:ascii="Times New Roman" w:hAnsi="Times New Roman"/>
          <w:sz w:val="28"/>
        </w:rPr>
        <w:t xml:space="preserve"> (городского округа) о местном бюджете соответствующих изменений.</w:t>
      </w:r>
    </w:p>
    <w:p w:rsidR="00BC0782" w:rsidRPr="003A4194" w:rsidRDefault="00BC0782" w:rsidP="00E16987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7</w:t>
      </w:r>
      <w:r w:rsidRPr="003A4194">
        <w:rPr>
          <w:rFonts w:ascii="Times New Roman" w:hAnsi="Times New Roman"/>
          <w:sz w:val="28"/>
        </w:rPr>
        <w:t>. Субвенция носит целевой характер.</w:t>
      </w:r>
    </w:p>
    <w:p w:rsidR="00BC0782" w:rsidRPr="003A4194" w:rsidRDefault="00BC0782" w:rsidP="00E16987">
      <w:pPr>
        <w:spacing w:after="0" w:line="360" w:lineRule="auto"/>
        <w:ind w:firstLine="709"/>
        <w:contextualSpacing/>
        <w:jc w:val="both"/>
      </w:pPr>
      <w:r w:rsidRPr="003A4194">
        <w:rPr>
          <w:rFonts w:ascii="Times New Roman" w:hAnsi="Times New Roman"/>
          <w:sz w:val="28"/>
        </w:rPr>
        <w:t>В случае использования средств областного бюджета не по целевому назначению соответствующие средства взыскиваются в областной бюджет в порядке, установленном законодательством Российской Федерации.</w:t>
      </w:r>
    </w:p>
    <w:p w:rsidR="00BC0782" w:rsidRDefault="00BC0782" w:rsidP="00E1698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A4194">
        <w:rPr>
          <w:rFonts w:ascii="Times New Roman" w:hAnsi="Times New Roman"/>
          <w:sz w:val="28"/>
        </w:rPr>
        <w:t>Не использованные по состоянию на 1 января очередного финансового года остатки целевых средств подлежат возврату в областной бюджет</w:t>
      </w:r>
      <w:proofErr w:type="gramStart"/>
      <w:r w:rsidRPr="003A419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».</w:t>
      </w:r>
      <w:proofErr w:type="gramEnd"/>
    </w:p>
    <w:p w:rsidR="00F237E6" w:rsidRDefault="005841B5" w:rsidP="00F237E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20</w:t>
      </w:r>
      <w:r w:rsidR="007100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237E6">
        <w:rPr>
          <w:rFonts w:ascii="Times New Roman" w:hAnsi="Times New Roman" w:cs="Times New Roman"/>
          <w:bCs/>
          <w:sz w:val="28"/>
          <w:szCs w:val="28"/>
          <w:lang w:eastAsia="ru-RU"/>
        </w:rPr>
        <w:t>Приложение 10.8 исключить.</w:t>
      </w:r>
    </w:p>
    <w:p w:rsidR="0071000C" w:rsidRDefault="00F237E6" w:rsidP="00E1698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21. </w:t>
      </w:r>
      <w:r w:rsidR="0030768B">
        <w:rPr>
          <w:rFonts w:ascii="Times New Roman" w:hAnsi="Times New Roman" w:cs="Times New Roman"/>
          <w:bCs/>
          <w:sz w:val="28"/>
          <w:szCs w:val="28"/>
          <w:lang w:eastAsia="ru-RU"/>
        </w:rPr>
        <w:t>Дополнить п</w:t>
      </w:r>
      <w:r w:rsidR="0071000C">
        <w:rPr>
          <w:rFonts w:ascii="Times New Roman" w:hAnsi="Times New Roman" w:cs="Times New Roman"/>
          <w:bCs/>
          <w:sz w:val="28"/>
          <w:szCs w:val="28"/>
          <w:lang w:eastAsia="ru-RU"/>
        </w:rPr>
        <w:t>риложение</w:t>
      </w:r>
      <w:r w:rsidR="0030768B">
        <w:rPr>
          <w:rFonts w:ascii="Times New Roman" w:hAnsi="Times New Roman" w:cs="Times New Roman"/>
          <w:bCs/>
          <w:sz w:val="28"/>
          <w:szCs w:val="28"/>
          <w:lang w:eastAsia="ru-RU"/>
        </w:rPr>
        <w:t>м</w:t>
      </w:r>
      <w:r w:rsidR="007100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12 </w:t>
      </w:r>
      <w:r w:rsidR="0030768B">
        <w:rPr>
          <w:rFonts w:ascii="Times New Roman" w:hAnsi="Times New Roman" w:cs="Times New Roman"/>
          <w:bCs/>
          <w:sz w:val="28"/>
          <w:szCs w:val="28"/>
          <w:lang w:eastAsia="ru-RU"/>
        </w:rPr>
        <w:t>следующего содержания</w:t>
      </w:r>
      <w:r w:rsidR="0071000C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71000C" w:rsidRDefault="0071000C" w:rsidP="007100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12</w:t>
      </w:r>
    </w:p>
    <w:p w:rsidR="0071000C" w:rsidRDefault="0071000C" w:rsidP="00710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Закону Брянской области</w:t>
      </w:r>
    </w:p>
    <w:p w:rsidR="0071000C" w:rsidRDefault="0071000C" w:rsidP="00710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межбюджетных отношениях</w:t>
      </w:r>
    </w:p>
    <w:p w:rsidR="0071000C" w:rsidRDefault="0071000C" w:rsidP="00710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Брянской области»</w:t>
      </w:r>
    </w:p>
    <w:p w:rsidR="0071000C" w:rsidRDefault="0071000C" w:rsidP="00710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B36D6" w:rsidRDefault="0071000C" w:rsidP="004B3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74D9B">
        <w:rPr>
          <w:rFonts w:ascii="Times New Roman" w:hAnsi="Times New Roman"/>
          <w:b/>
          <w:bCs/>
          <w:sz w:val="28"/>
          <w:szCs w:val="28"/>
        </w:rPr>
        <w:t>П</w:t>
      </w:r>
      <w:r w:rsidR="00E74D9B" w:rsidRPr="00E74D9B">
        <w:rPr>
          <w:rFonts w:ascii="Times New Roman" w:hAnsi="Times New Roman"/>
          <w:b/>
          <w:bCs/>
          <w:sz w:val="28"/>
          <w:szCs w:val="28"/>
        </w:rPr>
        <w:t>орядок</w:t>
      </w:r>
      <w:r w:rsidR="004B36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74D9B">
        <w:rPr>
          <w:rFonts w:ascii="Times New Roman" w:hAnsi="Times New Roman"/>
          <w:b/>
          <w:bCs/>
          <w:sz w:val="28"/>
          <w:szCs w:val="28"/>
        </w:rPr>
        <w:t xml:space="preserve">установления </w:t>
      </w:r>
      <w:r w:rsidR="004B36D6">
        <w:rPr>
          <w:rFonts w:ascii="Times New Roman" w:hAnsi="Times New Roman"/>
          <w:b/>
          <w:bCs/>
          <w:sz w:val="28"/>
          <w:szCs w:val="28"/>
        </w:rPr>
        <w:t>и расчета</w:t>
      </w:r>
    </w:p>
    <w:p w:rsidR="004B36D6" w:rsidRDefault="004B36D6" w:rsidP="00710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1000C" w:rsidRPr="00E74D9B">
        <w:rPr>
          <w:rFonts w:ascii="Times New Roman" w:hAnsi="Times New Roman"/>
          <w:b/>
          <w:bCs/>
          <w:sz w:val="28"/>
          <w:szCs w:val="28"/>
        </w:rPr>
        <w:t>дифференцированных нормативов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1000C" w:rsidRPr="00E74D9B">
        <w:rPr>
          <w:rFonts w:ascii="Times New Roman" w:hAnsi="Times New Roman"/>
          <w:b/>
          <w:bCs/>
          <w:sz w:val="28"/>
          <w:szCs w:val="28"/>
        </w:rPr>
        <w:t xml:space="preserve">отчислений в бюджеты муниципальных </w:t>
      </w:r>
      <w:r>
        <w:rPr>
          <w:rFonts w:ascii="Times New Roman" w:hAnsi="Times New Roman"/>
          <w:b/>
          <w:bCs/>
          <w:sz w:val="28"/>
          <w:szCs w:val="28"/>
        </w:rPr>
        <w:t>районов (городских округов), городских</w:t>
      </w:r>
    </w:p>
    <w:p w:rsidR="004B36D6" w:rsidRDefault="004B36D6" w:rsidP="00710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поселений </w:t>
      </w:r>
      <w:r w:rsidR="0071000C" w:rsidRPr="00E74D9B">
        <w:rPr>
          <w:rFonts w:ascii="Times New Roman" w:hAnsi="Times New Roman"/>
          <w:b/>
          <w:bCs/>
          <w:sz w:val="28"/>
          <w:szCs w:val="28"/>
        </w:rPr>
        <w:t xml:space="preserve">от акцизов на </w:t>
      </w:r>
      <w:proofErr w:type="gramStart"/>
      <w:r w:rsidR="0071000C" w:rsidRPr="00E74D9B">
        <w:rPr>
          <w:rFonts w:ascii="Times New Roman" w:hAnsi="Times New Roman"/>
          <w:b/>
          <w:bCs/>
          <w:sz w:val="28"/>
          <w:szCs w:val="28"/>
        </w:rPr>
        <w:t>автомобильный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1000C" w:rsidRPr="00E74D9B">
        <w:rPr>
          <w:rFonts w:ascii="Times New Roman" w:hAnsi="Times New Roman"/>
          <w:b/>
          <w:bCs/>
          <w:sz w:val="28"/>
          <w:szCs w:val="28"/>
        </w:rPr>
        <w:t>и прямогонный</w:t>
      </w:r>
    </w:p>
    <w:p w:rsidR="0071000C" w:rsidRDefault="0071000C" w:rsidP="008E7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74D9B">
        <w:rPr>
          <w:rFonts w:ascii="Times New Roman" w:hAnsi="Times New Roman"/>
          <w:b/>
          <w:bCs/>
          <w:sz w:val="28"/>
          <w:szCs w:val="28"/>
        </w:rPr>
        <w:t xml:space="preserve"> бензин, дизельное топливо, моторные</w:t>
      </w:r>
      <w:r w:rsidR="004B36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74D9B">
        <w:rPr>
          <w:rFonts w:ascii="Times New Roman" w:hAnsi="Times New Roman"/>
          <w:b/>
          <w:bCs/>
          <w:sz w:val="28"/>
          <w:szCs w:val="28"/>
        </w:rPr>
        <w:t>масла для дизельных и (или) карбюраторных (</w:t>
      </w:r>
      <w:proofErr w:type="spellStart"/>
      <w:r w:rsidRPr="00E74D9B">
        <w:rPr>
          <w:rFonts w:ascii="Times New Roman" w:hAnsi="Times New Roman"/>
          <w:b/>
          <w:bCs/>
          <w:sz w:val="28"/>
          <w:szCs w:val="28"/>
        </w:rPr>
        <w:t>инжекторных</w:t>
      </w:r>
      <w:proofErr w:type="spellEnd"/>
      <w:r w:rsidRPr="00E74D9B">
        <w:rPr>
          <w:rFonts w:ascii="Times New Roman" w:hAnsi="Times New Roman"/>
          <w:b/>
          <w:bCs/>
          <w:sz w:val="28"/>
          <w:szCs w:val="28"/>
        </w:rPr>
        <w:t>)</w:t>
      </w:r>
      <w:r w:rsidR="004B36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74D9B">
        <w:rPr>
          <w:rFonts w:ascii="Times New Roman" w:hAnsi="Times New Roman"/>
          <w:b/>
          <w:bCs/>
          <w:sz w:val="28"/>
          <w:szCs w:val="28"/>
        </w:rPr>
        <w:t>двигателей, производимые на территории Российской Федерации</w:t>
      </w:r>
    </w:p>
    <w:p w:rsidR="008E7412" w:rsidRDefault="008E7412" w:rsidP="008E7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7412" w:rsidRDefault="008E7412" w:rsidP="00FD6880">
      <w:pPr>
        <w:pStyle w:val="a5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установления </w:t>
      </w:r>
      <w:r w:rsidRPr="008E7412">
        <w:rPr>
          <w:rFonts w:ascii="Times New Roman" w:hAnsi="Times New Roman"/>
          <w:sz w:val="28"/>
          <w:szCs w:val="28"/>
        </w:rPr>
        <w:t xml:space="preserve">дифференцированных нормативов отчислений в бюджеты муниципальных </w:t>
      </w:r>
      <w:r w:rsidR="004B6D72">
        <w:rPr>
          <w:rFonts w:ascii="Times New Roman" w:hAnsi="Times New Roman"/>
          <w:sz w:val="28"/>
          <w:szCs w:val="28"/>
        </w:rPr>
        <w:t xml:space="preserve">районов (городских округов), городских поселений </w:t>
      </w:r>
      <w:r w:rsidRPr="008E7412">
        <w:rPr>
          <w:rFonts w:ascii="Times New Roman" w:hAnsi="Times New Roman"/>
          <w:sz w:val="28"/>
          <w:szCs w:val="28"/>
        </w:rPr>
        <w:t>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8E7412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8E7412">
        <w:rPr>
          <w:rFonts w:ascii="Times New Roman" w:hAnsi="Times New Roman"/>
          <w:sz w:val="28"/>
          <w:szCs w:val="28"/>
        </w:rPr>
        <w:t>) двигателей, производимые на территории Российской Федерации</w:t>
      </w:r>
    </w:p>
    <w:p w:rsidR="0071000C" w:rsidRPr="008E7412" w:rsidRDefault="0071000C" w:rsidP="00FD6880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7412">
        <w:rPr>
          <w:rFonts w:ascii="Times New Roman" w:hAnsi="Times New Roman"/>
          <w:sz w:val="28"/>
          <w:szCs w:val="28"/>
        </w:rPr>
        <w:t xml:space="preserve">Расчет дифференцированных нормативов отчислений в бюджеты </w:t>
      </w:r>
      <w:r w:rsidR="004B6D72" w:rsidRPr="008E7412">
        <w:rPr>
          <w:rFonts w:ascii="Times New Roman" w:hAnsi="Times New Roman"/>
          <w:sz w:val="28"/>
          <w:szCs w:val="28"/>
        </w:rPr>
        <w:t xml:space="preserve">муниципальных </w:t>
      </w:r>
      <w:r w:rsidR="004B6D72">
        <w:rPr>
          <w:rFonts w:ascii="Times New Roman" w:hAnsi="Times New Roman"/>
          <w:sz w:val="28"/>
          <w:szCs w:val="28"/>
        </w:rPr>
        <w:t>районов (городских округов), городских поселений</w:t>
      </w:r>
      <w:r w:rsidRPr="008E7412">
        <w:rPr>
          <w:rFonts w:ascii="Times New Roman" w:hAnsi="Times New Roman"/>
          <w:sz w:val="28"/>
          <w:szCs w:val="28"/>
        </w:rPr>
        <w:t xml:space="preserve">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8E7412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8E7412">
        <w:rPr>
          <w:rFonts w:ascii="Times New Roman" w:hAnsi="Times New Roman"/>
          <w:sz w:val="28"/>
          <w:szCs w:val="28"/>
        </w:rPr>
        <w:t xml:space="preserve">) </w:t>
      </w:r>
      <w:r w:rsidRPr="008E7412">
        <w:rPr>
          <w:rFonts w:ascii="Times New Roman" w:hAnsi="Times New Roman"/>
          <w:sz w:val="28"/>
          <w:szCs w:val="28"/>
        </w:rPr>
        <w:lastRenderedPageBreak/>
        <w:t>двигателей, производимые на территории Российской Федерации (далее - дифференцированные нормативы отчислений), осуществляется исходя из зачисления в местные бюджеты не менее 10 процентов налоговых доходов консолидированного бюджета Брянской области от акцизов на автомобильный</w:t>
      </w:r>
      <w:proofErr w:type="gramEnd"/>
      <w:r w:rsidRPr="008E7412">
        <w:rPr>
          <w:rFonts w:ascii="Times New Roman" w:hAnsi="Times New Roman"/>
          <w:sz w:val="28"/>
          <w:szCs w:val="28"/>
        </w:rPr>
        <w:t xml:space="preserve"> и прямогонный бензин, дизельное топливо, моторные масла для дизельных и (или) карбюраторных (</w:t>
      </w:r>
      <w:proofErr w:type="spellStart"/>
      <w:r w:rsidRPr="008E7412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8E7412">
        <w:rPr>
          <w:rFonts w:ascii="Times New Roman" w:hAnsi="Times New Roman"/>
          <w:sz w:val="28"/>
          <w:szCs w:val="28"/>
        </w:rPr>
        <w:t xml:space="preserve">) двигателей, производимые на территории Российской Федерации, для включения и дальнейшего утверждения в составе проекта закона об областном бюджете на очередной финансовый год и </w:t>
      </w:r>
      <w:r w:rsidR="00AF4DD9">
        <w:rPr>
          <w:rFonts w:ascii="Times New Roman" w:hAnsi="Times New Roman"/>
          <w:sz w:val="28"/>
          <w:szCs w:val="28"/>
        </w:rPr>
        <w:t xml:space="preserve">на </w:t>
      </w:r>
      <w:r w:rsidRPr="008E7412">
        <w:rPr>
          <w:rFonts w:ascii="Times New Roman" w:hAnsi="Times New Roman"/>
          <w:sz w:val="28"/>
          <w:szCs w:val="28"/>
        </w:rPr>
        <w:t>плановый период.</w:t>
      </w:r>
    </w:p>
    <w:p w:rsidR="0071000C" w:rsidRDefault="0071000C" w:rsidP="00FD68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дифференцированных нормативов отчислений в бюджеты</w:t>
      </w:r>
      <w:r w:rsidR="004B6D72" w:rsidRPr="004B6D72">
        <w:rPr>
          <w:rFonts w:ascii="Times New Roman" w:hAnsi="Times New Roman"/>
          <w:sz w:val="28"/>
          <w:szCs w:val="28"/>
        </w:rPr>
        <w:t xml:space="preserve"> </w:t>
      </w:r>
      <w:r w:rsidR="004B6D72" w:rsidRPr="008E7412">
        <w:rPr>
          <w:rFonts w:ascii="Times New Roman" w:hAnsi="Times New Roman"/>
          <w:sz w:val="28"/>
          <w:szCs w:val="28"/>
        </w:rPr>
        <w:t xml:space="preserve">муниципальных </w:t>
      </w:r>
      <w:r w:rsidR="004B6D72">
        <w:rPr>
          <w:rFonts w:ascii="Times New Roman" w:hAnsi="Times New Roman"/>
          <w:sz w:val="28"/>
          <w:szCs w:val="28"/>
        </w:rPr>
        <w:t>районов (городских округов), городских поселений</w:t>
      </w:r>
      <w:r>
        <w:rPr>
          <w:rFonts w:ascii="Times New Roman" w:hAnsi="Times New Roman"/>
          <w:sz w:val="28"/>
          <w:szCs w:val="28"/>
        </w:rPr>
        <w:t xml:space="preserve"> устанавливается исходя из протяженности автомобильных дорог общего пользования местного значения соответствующих муниципальных образований, органы местного самоуправления которых решают вопросы местного значения в сфере дорожной деятельности.</w:t>
      </w:r>
    </w:p>
    <w:p w:rsidR="0071000C" w:rsidRDefault="0071000C" w:rsidP="00FD68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 протяженности автомобильных дорог ме</w:t>
      </w:r>
      <w:r w:rsidR="00FD6880">
        <w:rPr>
          <w:rFonts w:ascii="Times New Roman" w:hAnsi="Times New Roman"/>
          <w:sz w:val="28"/>
          <w:szCs w:val="28"/>
        </w:rPr>
        <w:t>стного значения формируются КУ «</w:t>
      </w:r>
      <w:r>
        <w:rPr>
          <w:rFonts w:ascii="Times New Roman" w:hAnsi="Times New Roman"/>
          <w:sz w:val="28"/>
          <w:szCs w:val="28"/>
        </w:rPr>
        <w:t>Управление автом</w:t>
      </w:r>
      <w:r w:rsidR="00FD6880">
        <w:rPr>
          <w:rFonts w:ascii="Times New Roman" w:hAnsi="Times New Roman"/>
          <w:sz w:val="28"/>
          <w:szCs w:val="28"/>
        </w:rPr>
        <w:t>обильных дорог Брянской области»</w:t>
      </w:r>
      <w:r>
        <w:rPr>
          <w:rFonts w:ascii="Times New Roman" w:hAnsi="Times New Roman"/>
          <w:sz w:val="28"/>
          <w:szCs w:val="28"/>
        </w:rPr>
        <w:t xml:space="preserve"> на основании сведений, представляемых муниципальными образованиями Брянской области в территориальный орган Федеральной службы государственной статистики по Брянской области по </w:t>
      </w:r>
      <w:r w:rsidR="00D056A7">
        <w:rPr>
          <w:rFonts w:ascii="Times New Roman" w:hAnsi="Times New Roman"/>
          <w:sz w:val="28"/>
          <w:szCs w:val="28"/>
        </w:rPr>
        <w:t>форме № 3- ДГ (</w:t>
      </w:r>
      <w:proofErr w:type="spellStart"/>
      <w:r w:rsidR="00D056A7">
        <w:rPr>
          <w:rFonts w:ascii="Times New Roman" w:hAnsi="Times New Roman"/>
          <w:sz w:val="28"/>
          <w:szCs w:val="28"/>
        </w:rPr>
        <w:t>мо</w:t>
      </w:r>
      <w:proofErr w:type="spellEnd"/>
      <w:r w:rsidR="00D056A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утвержденной Федеральной служб</w:t>
      </w:r>
      <w:r w:rsidR="00BD4EE2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государственной статистики по состоянию на 1 января текущего финансового года.</w:t>
      </w:r>
    </w:p>
    <w:p w:rsidR="0071000C" w:rsidRDefault="00FD6880" w:rsidP="00FD68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 «</w:t>
      </w:r>
      <w:r w:rsidR="0071000C">
        <w:rPr>
          <w:rFonts w:ascii="Times New Roman" w:hAnsi="Times New Roman"/>
          <w:sz w:val="28"/>
          <w:szCs w:val="28"/>
        </w:rPr>
        <w:t>Управление автом</w:t>
      </w:r>
      <w:r>
        <w:rPr>
          <w:rFonts w:ascii="Times New Roman" w:hAnsi="Times New Roman"/>
          <w:sz w:val="28"/>
          <w:szCs w:val="28"/>
        </w:rPr>
        <w:t>обильных дорог Брянской области»</w:t>
      </w:r>
      <w:r w:rsidR="0071000C">
        <w:rPr>
          <w:rFonts w:ascii="Times New Roman" w:hAnsi="Times New Roman"/>
          <w:sz w:val="28"/>
          <w:szCs w:val="28"/>
        </w:rPr>
        <w:t xml:space="preserve"> в срок до 1 июля текущего финансового года осуществляет с органами местного самоуправления муниципальных районов,</w:t>
      </w:r>
      <w:r w:rsidR="00AC223B">
        <w:rPr>
          <w:rFonts w:ascii="Times New Roman" w:hAnsi="Times New Roman"/>
          <w:sz w:val="28"/>
          <w:szCs w:val="28"/>
        </w:rPr>
        <w:t xml:space="preserve"> (городских округов),</w:t>
      </w:r>
      <w:r w:rsidR="0071000C">
        <w:rPr>
          <w:rFonts w:ascii="Times New Roman" w:hAnsi="Times New Roman"/>
          <w:sz w:val="28"/>
          <w:szCs w:val="28"/>
        </w:rPr>
        <w:t xml:space="preserve"> городск</w:t>
      </w:r>
      <w:r>
        <w:rPr>
          <w:rFonts w:ascii="Times New Roman" w:hAnsi="Times New Roman"/>
          <w:sz w:val="28"/>
          <w:szCs w:val="28"/>
        </w:rPr>
        <w:t>их поселений сверку показателя «</w:t>
      </w:r>
      <w:r w:rsidR="0071000C">
        <w:rPr>
          <w:rFonts w:ascii="Times New Roman" w:hAnsi="Times New Roman"/>
          <w:sz w:val="28"/>
          <w:szCs w:val="28"/>
        </w:rPr>
        <w:t>Протяженность автомобильных дорог общег</w:t>
      </w:r>
      <w:r>
        <w:rPr>
          <w:rFonts w:ascii="Times New Roman" w:hAnsi="Times New Roman"/>
          <w:sz w:val="28"/>
          <w:szCs w:val="28"/>
        </w:rPr>
        <w:t>о пользования местного значения»</w:t>
      </w:r>
      <w:r w:rsidR="0071000C">
        <w:rPr>
          <w:rFonts w:ascii="Times New Roman" w:hAnsi="Times New Roman"/>
          <w:sz w:val="28"/>
          <w:szCs w:val="28"/>
        </w:rPr>
        <w:t xml:space="preserve"> из отчетных данных статистической </w:t>
      </w:r>
      <w:r w:rsidR="00D056A7">
        <w:rPr>
          <w:rFonts w:ascii="Times New Roman" w:hAnsi="Times New Roman"/>
          <w:sz w:val="28"/>
          <w:szCs w:val="28"/>
        </w:rPr>
        <w:t>формы № 3- ДГ (</w:t>
      </w:r>
      <w:proofErr w:type="spellStart"/>
      <w:r w:rsidR="00D056A7">
        <w:rPr>
          <w:rFonts w:ascii="Times New Roman" w:hAnsi="Times New Roman"/>
          <w:sz w:val="28"/>
          <w:szCs w:val="28"/>
        </w:rPr>
        <w:t>мо</w:t>
      </w:r>
      <w:proofErr w:type="spellEnd"/>
      <w:r w:rsidR="00D056A7">
        <w:rPr>
          <w:rFonts w:ascii="Times New Roman" w:hAnsi="Times New Roman"/>
          <w:sz w:val="28"/>
          <w:szCs w:val="28"/>
        </w:rPr>
        <w:t>)</w:t>
      </w:r>
      <w:r w:rsidR="0071000C">
        <w:rPr>
          <w:rFonts w:ascii="Times New Roman" w:hAnsi="Times New Roman"/>
          <w:sz w:val="28"/>
          <w:szCs w:val="28"/>
        </w:rPr>
        <w:t>.</w:t>
      </w:r>
    </w:p>
    <w:p w:rsidR="0071000C" w:rsidRDefault="0071000C" w:rsidP="00FD68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Сверенные исходные данные в срок, установленный порядком работы по формированию проекта областного бюджета на очередной финансовый год </w:t>
      </w:r>
      <w:r>
        <w:rPr>
          <w:rFonts w:ascii="Times New Roman" w:hAnsi="Times New Roman"/>
          <w:sz w:val="28"/>
          <w:szCs w:val="28"/>
        </w:rPr>
        <w:lastRenderedPageBreak/>
        <w:t xml:space="preserve">и </w:t>
      </w:r>
      <w:r w:rsidR="007445CB">
        <w:rPr>
          <w:rFonts w:ascii="Times New Roman" w:hAnsi="Times New Roman"/>
          <w:sz w:val="28"/>
          <w:szCs w:val="28"/>
        </w:rPr>
        <w:t xml:space="preserve">на </w:t>
      </w:r>
      <w:bookmarkStart w:id="3" w:name="_GoBack"/>
      <w:bookmarkEnd w:id="3"/>
      <w:r>
        <w:rPr>
          <w:rFonts w:ascii="Times New Roman" w:hAnsi="Times New Roman"/>
          <w:sz w:val="28"/>
          <w:szCs w:val="28"/>
        </w:rPr>
        <w:t xml:space="preserve">плановый период, представляются в департамент финансов Брянской </w:t>
      </w:r>
      <w:proofErr w:type="gramStart"/>
      <w:r>
        <w:rPr>
          <w:rFonts w:ascii="Times New Roman" w:hAnsi="Times New Roman"/>
          <w:sz w:val="28"/>
          <w:szCs w:val="28"/>
        </w:rPr>
        <w:t>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с целью осуществления расчета дифференцированных нормативов отчислений для включения в проект закона об областном бюджете на очередной финансовый год и </w:t>
      </w:r>
      <w:r w:rsidR="00C26D16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плановый период.</w:t>
      </w:r>
    </w:p>
    <w:p w:rsidR="0071000C" w:rsidRDefault="0071000C" w:rsidP="00FD68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 финансов Брянской области осуществляет расчет дифференцированных нормативов отчислений для включения и дальнейшего утверждения в составе проекта закона об областном бюджете на очередной финансовый год и </w:t>
      </w:r>
      <w:r w:rsidR="00C26D16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плановый период.</w:t>
      </w:r>
    </w:p>
    <w:p w:rsidR="0071000C" w:rsidRDefault="0071000C" w:rsidP="00FD68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Рассчитанные дифференцированные нормативы отчислений не подлежат корректировке в течение финансового года. Внесение изменений осуществляется</w:t>
      </w:r>
      <w:r w:rsidR="00BD4E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начиная со второго года планового периода в случае изменения факторов, влияющих на размер дифференцированных нормативов отчислений.</w:t>
      </w:r>
    </w:p>
    <w:p w:rsidR="0071000C" w:rsidRPr="008E7412" w:rsidRDefault="008E7412" w:rsidP="00FD6880">
      <w:pPr>
        <w:pStyle w:val="a5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E7412">
        <w:rPr>
          <w:rFonts w:ascii="Times New Roman" w:hAnsi="Times New Roman"/>
          <w:bCs/>
          <w:sz w:val="28"/>
          <w:szCs w:val="28"/>
        </w:rPr>
        <w:t xml:space="preserve">Методика расчета </w:t>
      </w:r>
      <w:r w:rsidR="0071000C" w:rsidRPr="008E7412">
        <w:rPr>
          <w:rFonts w:ascii="Times New Roman" w:hAnsi="Times New Roman"/>
          <w:bCs/>
          <w:sz w:val="28"/>
          <w:szCs w:val="28"/>
        </w:rPr>
        <w:t>дифференцированных нормативов отчислений</w:t>
      </w:r>
      <w:r w:rsidRPr="008E7412">
        <w:rPr>
          <w:rFonts w:ascii="Times New Roman" w:hAnsi="Times New Roman"/>
          <w:bCs/>
          <w:sz w:val="28"/>
          <w:szCs w:val="28"/>
        </w:rPr>
        <w:t xml:space="preserve"> </w:t>
      </w:r>
      <w:r w:rsidR="0071000C" w:rsidRPr="008E7412">
        <w:rPr>
          <w:rFonts w:ascii="Times New Roman" w:hAnsi="Times New Roman"/>
          <w:bCs/>
          <w:sz w:val="28"/>
          <w:szCs w:val="28"/>
        </w:rPr>
        <w:t xml:space="preserve">в бюджеты </w:t>
      </w:r>
      <w:r w:rsidR="00E822D6" w:rsidRPr="008E7412">
        <w:rPr>
          <w:rFonts w:ascii="Times New Roman" w:hAnsi="Times New Roman"/>
          <w:sz w:val="28"/>
          <w:szCs w:val="28"/>
        </w:rPr>
        <w:t xml:space="preserve">муниципальных </w:t>
      </w:r>
      <w:r w:rsidR="00E822D6">
        <w:rPr>
          <w:rFonts w:ascii="Times New Roman" w:hAnsi="Times New Roman"/>
          <w:sz w:val="28"/>
          <w:szCs w:val="28"/>
        </w:rPr>
        <w:t xml:space="preserve">районов (городских округов), городских поселений </w:t>
      </w:r>
      <w:r w:rsidR="0071000C" w:rsidRPr="008E7412">
        <w:rPr>
          <w:rFonts w:ascii="Times New Roman" w:hAnsi="Times New Roman"/>
          <w:bCs/>
          <w:sz w:val="28"/>
          <w:szCs w:val="28"/>
        </w:rPr>
        <w:t>от акцизов на автомобильный и прямогонный бензин,</w:t>
      </w:r>
      <w:r w:rsidRPr="008E7412">
        <w:rPr>
          <w:rFonts w:ascii="Times New Roman" w:hAnsi="Times New Roman"/>
          <w:bCs/>
          <w:sz w:val="28"/>
          <w:szCs w:val="28"/>
        </w:rPr>
        <w:t xml:space="preserve"> </w:t>
      </w:r>
      <w:r w:rsidR="0071000C" w:rsidRPr="008E7412">
        <w:rPr>
          <w:rFonts w:ascii="Times New Roman" w:hAnsi="Times New Roman"/>
          <w:bCs/>
          <w:sz w:val="28"/>
          <w:szCs w:val="28"/>
        </w:rPr>
        <w:t>дизельное топливо, моторные масла для дизельных</w:t>
      </w:r>
      <w:r w:rsidRPr="008E7412">
        <w:rPr>
          <w:rFonts w:ascii="Times New Roman" w:hAnsi="Times New Roman"/>
          <w:bCs/>
          <w:sz w:val="28"/>
          <w:szCs w:val="28"/>
        </w:rPr>
        <w:t xml:space="preserve"> </w:t>
      </w:r>
      <w:r w:rsidR="0071000C" w:rsidRPr="008E7412">
        <w:rPr>
          <w:rFonts w:ascii="Times New Roman" w:hAnsi="Times New Roman"/>
          <w:bCs/>
          <w:sz w:val="28"/>
          <w:szCs w:val="28"/>
        </w:rPr>
        <w:t>и (или) карбюраторных (</w:t>
      </w:r>
      <w:proofErr w:type="spellStart"/>
      <w:r w:rsidR="0071000C" w:rsidRPr="008E7412">
        <w:rPr>
          <w:rFonts w:ascii="Times New Roman" w:hAnsi="Times New Roman"/>
          <w:bCs/>
          <w:sz w:val="28"/>
          <w:szCs w:val="28"/>
        </w:rPr>
        <w:t>инжекторных</w:t>
      </w:r>
      <w:proofErr w:type="spellEnd"/>
      <w:r w:rsidR="0071000C" w:rsidRPr="008E7412">
        <w:rPr>
          <w:rFonts w:ascii="Times New Roman" w:hAnsi="Times New Roman"/>
          <w:bCs/>
          <w:sz w:val="28"/>
          <w:szCs w:val="28"/>
        </w:rPr>
        <w:t>) двигателей,</w:t>
      </w:r>
      <w:r w:rsidRPr="008E7412">
        <w:rPr>
          <w:rFonts w:ascii="Times New Roman" w:hAnsi="Times New Roman"/>
          <w:bCs/>
          <w:sz w:val="28"/>
          <w:szCs w:val="28"/>
        </w:rPr>
        <w:t xml:space="preserve"> </w:t>
      </w:r>
      <w:r w:rsidR="0071000C" w:rsidRPr="008E7412">
        <w:rPr>
          <w:rFonts w:ascii="Times New Roman" w:hAnsi="Times New Roman"/>
          <w:bCs/>
          <w:sz w:val="28"/>
          <w:szCs w:val="28"/>
        </w:rPr>
        <w:t>производимые на территории Российской Федерации</w:t>
      </w:r>
    </w:p>
    <w:p w:rsidR="00AB5657" w:rsidRDefault="0071000C" w:rsidP="00FD68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дифференцированного норматива отчислений в бюджет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822D6" w:rsidRPr="008E7412">
        <w:rPr>
          <w:rFonts w:ascii="Times New Roman" w:hAnsi="Times New Roman"/>
          <w:sz w:val="28"/>
          <w:szCs w:val="28"/>
        </w:rPr>
        <w:t>муниципальн</w:t>
      </w:r>
      <w:r w:rsidR="00E822D6">
        <w:rPr>
          <w:rFonts w:ascii="Times New Roman" w:hAnsi="Times New Roman"/>
          <w:sz w:val="28"/>
          <w:szCs w:val="28"/>
        </w:rPr>
        <w:t>ого</w:t>
      </w:r>
      <w:r w:rsidR="00E822D6" w:rsidRPr="008E7412">
        <w:rPr>
          <w:rFonts w:ascii="Times New Roman" w:hAnsi="Times New Roman"/>
          <w:sz w:val="28"/>
          <w:szCs w:val="28"/>
        </w:rPr>
        <w:t xml:space="preserve"> </w:t>
      </w:r>
      <w:r w:rsidR="00E822D6">
        <w:rPr>
          <w:rFonts w:ascii="Times New Roman" w:hAnsi="Times New Roman"/>
          <w:sz w:val="28"/>
          <w:szCs w:val="28"/>
        </w:rPr>
        <w:t xml:space="preserve">района (городского округа), городского поселения </w:t>
      </w:r>
      <w:r>
        <w:rPr>
          <w:rFonts w:ascii="Times New Roman" w:hAnsi="Times New Roman"/>
          <w:sz w:val="28"/>
          <w:szCs w:val="28"/>
        </w:rPr>
        <w:t>осуществляется по формуле:</w:t>
      </w:r>
    </w:p>
    <w:p w:rsidR="00AB5657" w:rsidRPr="0033748E" w:rsidRDefault="00AB5657" w:rsidP="00FD68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000C" w:rsidRDefault="007445CB" w:rsidP="00AB56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÷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ПД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общ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×Н</m:t>
        </m:r>
      </m:oMath>
      <w:r w:rsidR="0071000C">
        <w:rPr>
          <w:rFonts w:ascii="Times New Roman" w:hAnsi="Times New Roman"/>
          <w:sz w:val="28"/>
          <w:szCs w:val="28"/>
        </w:rPr>
        <w:t>, где:</w:t>
      </w:r>
    </w:p>
    <w:p w:rsidR="0071000C" w:rsidRDefault="0071000C" w:rsidP="00710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000C" w:rsidRDefault="0071000C" w:rsidP="00FD68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ДН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- дифференцированный норматив отчислений в бюджет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822D6" w:rsidRPr="008E7412">
        <w:rPr>
          <w:rFonts w:ascii="Times New Roman" w:hAnsi="Times New Roman"/>
          <w:sz w:val="28"/>
          <w:szCs w:val="28"/>
        </w:rPr>
        <w:t>муниципальн</w:t>
      </w:r>
      <w:r w:rsidR="00E822D6">
        <w:rPr>
          <w:rFonts w:ascii="Times New Roman" w:hAnsi="Times New Roman"/>
          <w:sz w:val="28"/>
          <w:szCs w:val="28"/>
        </w:rPr>
        <w:t>ого</w:t>
      </w:r>
      <w:r w:rsidR="00E822D6" w:rsidRPr="008E7412">
        <w:rPr>
          <w:rFonts w:ascii="Times New Roman" w:hAnsi="Times New Roman"/>
          <w:sz w:val="28"/>
          <w:szCs w:val="28"/>
        </w:rPr>
        <w:t xml:space="preserve"> </w:t>
      </w:r>
      <w:r w:rsidR="00E822D6">
        <w:rPr>
          <w:rFonts w:ascii="Times New Roman" w:hAnsi="Times New Roman"/>
          <w:sz w:val="28"/>
          <w:szCs w:val="28"/>
        </w:rPr>
        <w:t>района (городского округа), городского поселения</w:t>
      </w:r>
      <w:r>
        <w:rPr>
          <w:rFonts w:ascii="Times New Roman" w:hAnsi="Times New Roman"/>
          <w:sz w:val="28"/>
          <w:szCs w:val="28"/>
        </w:rPr>
        <w:t>, в процентах;</w:t>
      </w:r>
    </w:p>
    <w:p w:rsidR="0071000C" w:rsidRDefault="0071000C" w:rsidP="00FD68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ПД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- протяженность автомобильных дорог общего пользования местного значения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822D6" w:rsidRPr="008E7412">
        <w:rPr>
          <w:rFonts w:ascii="Times New Roman" w:hAnsi="Times New Roman"/>
          <w:sz w:val="28"/>
          <w:szCs w:val="28"/>
        </w:rPr>
        <w:t>муниципальн</w:t>
      </w:r>
      <w:r w:rsidR="00E822D6">
        <w:rPr>
          <w:rFonts w:ascii="Times New Roman" w:hAnsi="Times New Roman"/>
          <w:sz w:val="28"/>
          <w:szCs w:val="28"/>
        </w:rPr>
        <w:t>ого</w:t>
      </w:r>
      <w:r w:rsidR="00E822D6" w:rsidRPr="008E7412">
        <w:rPr>
          <w:rFonts w:ascii="Times New Roman" w:hAnsi="Times New Roman"/>
          <w:sz w:val="28"/>
          <w:szCs w:val="28"/>
        </w:rPr>
        <w:t xml:space="preserve"> </w:t>
      </w:r>
      <w:r w:rsidR="00E822D6">
        <w:rPr>
          <w:rFonts w:ascii="Times New Roman" w:hAnsi="Times New Roman"/>
          <w:sz w:val="28"/>
          <w:szCs w:val="28"/>
        </w:rPr>
        <w:t>района (городского округа), городского поселения</w:t>
      </w:r>
      <w:r>
        <w:rPr>
          <w:rFonts w:ascii="Times New Roman" w:hAnsi="Times New Roman"/>
          <w:sz w:val="28"/>
          <w:szCs w:val="28"/>
        </w:rPr>
        <w:t xml:space="preserve">, за которым закреплены полномочия в сфере дорожной </w:t>
      </w:r>
      <w:r>
        <w:rPr>
          <w:rFonts w:ascii="Times New Roman" w:hAnsi="Times New Roman"/>
          <w:sz w:val="28"/>
          <w:szCs w:val="28"/>
        </w:rPr>
        <w:lastRenderedPageBreak/>
        <w:t>деятельности, определяемая на основании данных территориального органа Федеральной службы государственной статистики по Брянской области по состоянию на 1 января года, предшествующего очередному финансовому году, в километрах;</w:t>
      </w:r>
    </w:p>
    <w:p w:rsidR="0071000C" w:rsidRDefault="0071000C" w:rsidP="00FD68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ПД</w:t>
      </w:r>
      <w:r>
        <w:rPr>
          <w:rFonts w:ascii="Times New Roman" w:hAnsi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территории Брянской области, определяемая на основании данных территориального органа Федеральной службы государственной статистики по Брянской области по состоянию на 1 января года, предшествующего очередному финансовому году, в километрах;</w:t>
      </w:r>
    </w:p>
    <w:p w:rsidR="0071000C" w:rsidRDefault="0071000C" w:rsidP="00FD68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 - общий размер норматива, установленного к зачислению в доход местных бюджетов Брянской области исходя из прогнозируемого объема поступлений акцизов на нефтепродукты консолидированного бюджета Брянской области.</w:t>
      </w:r>
    </w:p>
    <w:p w:rsidR="0071000C" w:rsidRDefault="0071000C" w:rsidP="00FD68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дифференцированного норматива отчислений, подлежащих зачислению в </w:t>
      </w:r>
      <w:r w:rsidR="00E822D6" w:rsidRPr="008E7412">
        <w:rPr>
          <w:rFonts w:ascii="Times New Roman" w:hAnsi="Times New Roman"/>
          <w:sz w:val="28"/>
          <w:szCs w:val="28"/>
        </w:rPr>
        <w:t xml:space="preserve">бюджеты муниципальных </w:t>
      </w:r>
      <w:r w:rsidR="00E822D6">
        <w:rPr>
          <w:rFonts w:ascii="Times New Roman" w:hAnsi="Times New Roman"/>
          <w:sz w:val="28"/>
          <w:szCs w:val="28"/>
        </w:rPr>
        <w:t>районов (городских округов), городских поселений</w:t>
      </w:r>
      <w:r>
        <w:rPr>
          <w:rFonts w:ascii="Times New Roman" w:hAnsi="Times New Roman"/>
          <w:sz w:val="28"/>
          <w:szCs w:val="28"/>
        </w:rPr>
        <w:t>, рассчитывается с точностью до четвертого знака после запятой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026C75" w:rsidRPr="00026C75" w:rsidRDefault="00026C75" w:rsidP="00FD6880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57C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026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C75"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</w:t>
      </w:r>
      <w:r w:rsidR="00552A35">
        <w:rPr>
          <w:rFonts w:ascii="Times New Roman" w:hAnsi="Times New Roman" w:cs="Times New Roman"/>
          <w:sz w:val="28"/>
          <w:szCs w:val="28"/>
        </w:rPr>
        <w:t>20</w:t>
      </w:r>
      <w:r w:rsidRPr="00026C7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31A3D" w:rsidRPr="00026C75" w:rsidRDefault="00831A3D" w:rsidP="00831A3D">
      <w:pPr>
        <w:pStyle w:val="a3"/>
        <w:tabs>
          <w:tab w:val="left" w:pos="993"/>
        </w:tabs>
        <w:spacing w:line="360" w:lineRule="auto"/>
        <w:ind w:left="720"/>
        <w:jc w:val="both"/>
        <w:rPr>
          <w:b w:val="0"/>
        </w:rPr>
      </w:pPr>
    </w:p>
    <w:p w:rsidR="00750BE8" w:rsidRDefault="00750BE8" w:rsidP="006D7415">
      <w:pPr>
        <w:pStyle w:val="BodyText21"/>
        <w:rPr>
          <w:rFonts w:ascii="Times New Roman" w:hAnsi="Times New Roman"/>
        </w:rPr>
      </w:pPr>
      <w:r w:rsidRPr="002B099D">
        <w:rPr>
          <w:rFonts w:ascii="Times New Roman" w:hAnsi="Times New Roman"/>
        </w:rPr>
        <w:t>Губернатор Брянской области</w:t>
      </w:r>
      <w:r w:rsidR="00086C20">
        <w:rPr>
          <w:rFonts w:ascii="Times New Roman" w:hAnsi="Times New Roman"/>
        </w:rPr>
        <w:tab/>
      </w:r>
      <w:r w:rsidR="00086C20">
        <w:rPr>
          <w:rFonts w:ascii="Times New Roman" w:hAnsi="Times New Roman"/>
        </w:rPr>
        <w:tab/>
      </w:r>
      <w:r w:rsidR="00086C20">
        <w:rPr>
          <w:rFonts w:ascii="Times New Roman" w:hAnsi="Times New Roman"/>
        </w:rPr>
        <w:tab/>
      </w:r>
      <w:r w:rsidR="004A4E13">
        <w:rPr>
          <w:rFonts w:ascii="Times New Roman" w:hAnsi="Times New Roman"/>
        </w:rPr>
        <w:tab/>
      </w:r>
      <w:r w:rsidR="00086C20">
        <w:rPr>
          <w:rFonts w:ascii="Times New Roman" w:hAnsi="Times New Roman"/>
        </w:rPr>
        <w:tab/>
      </w:r>
      <w:r w:rsidR="000B4B46">
        <w:rPr>
          <w:rFonts w:ascii="Times New Roman" w:hAnsi="Times New Roman"/>
        </w:rPr>
        <w:t xml:space="preserve">         </w:t>
      </w:r>
      <w:r w:rsidRPr="002B099D">
        <w:rPr>
          <w:rFonts w:ascii="Times New Roman" w:hAnsi="Times New Roman"/>
        </w:rPr>
        <w:t>А.</w:t>
      </w:r>
      <w:r w:rsidR="006D7415">
        <w:rPr>
          <w:rFonts w:ascii="Times New Roman" w:hAnsi="Times New Roman"/>
        </w:rPr>
        <w:t>В</w:t>
      </w:r>
      <w:r w:rsidRPr="002B099D">
        <w:rPr>
          <w:rFonts w:ascii="Times New Roman" w:hAnsi="Times New Roman"/>
        </w:rPr>
        <w:t xml:space="preserve">. </w:t>
      </w:r>
      <w:r w:rsidR="006D7415">
        <w:rPr>
          <w:rFonts w:ascii="Times New Roman" w:hAnsi="Times New Roman"/>
        </w:rPr>
        <w:t>Богомаз</w:t>
      </w:r>
    </w:p>
    <w:p w:rsidR="000C11B3" w:rsidRDefault="000C11B3" w:rsidP="00987ED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87ED1" w:rsidRDefault="00987ED1" w:rsidP="00987ED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50BE8" w:rsidRPr="002B099D" w:rsidRDefault="00750BE8" w:rsidP="00987E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99D">
        <w:rPr>
          <w:rFonts w:ascii="Times New Roman" w:hAnsi="Times New Roman"/>
          <w:sz w:val="28"/>
        </w:rPr>
        <w:t>г. Брянск</w:t>
      </w:r>
    </w:p>
    <w:p w:rsidR="00750BE8" w:rsidRPr="002B099D" w:rsidRDefault="006D7415" w:rsidP="00987ED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__________2</w:t>
      </w:r>
      <w:r w:rsidR="00750BE8" w:rsidRPr="002B099D">
        <w:rPr>
          <w:rFonts w:ascii="Times New Roman" w:hAnsi="Times New Roman"/>
          <w:sz w:val="28"/>
        </w:rPr>
        <w:t>01</w:t>
      </w:r>
      <w:r w:rsidR="00552A35">
        <w:rPr>
          <w:rFonts w:ascii="Times New Roman" w:hAnsi="Times New Roman"/>
          <w:sz w:val="28"/>
        </w:rPr>
        <w:t>9</w:t>
      </w:r>
      <w:r w:rsidR="00750BE8" w:rsidRPr="002B099D">
        <w:rPr>
          <w:rFonts w:ascii="Times New Roman" w:hAnsi="Times New Roman"/>
          <w:sz w:val="28"/>
        </w:rPr>
        <w:t xml:space="preserve"> года</w:t>
      </w:r>
    </w:p>
    <w:p w:rsidR="00293D03" w:rsidRPr="002B099D" w:rsidRDefault="00750BE8" w:rsidP="00987ED1">
      <w:pPr>
        <w:spacing w:after="0" w:line="240" w:lineRule="auto"/>
        <w:jc w:val="both"/>
      </w:pPr>
      <w:r w:rsidRPr="002B099D">
        <w:rPr>
          <w:rFonts w:ascii="Times New Roman" w:hAnsi="Times New Roman"/>
          <w:sz w:val="28"/>
        </w:rPr>
        <w:t>№</w:t>
      </w:r>
      <w:r w:rsidR="006D7415">
        <w:rPr>
          <w:rFonts w:ascii="Times New Roman" w:hAnsi="Times New Roman"/>
          <w:sz w:val="28"/>
        </w:rPr>
        <w:t>___</w:t>
      </w:r>
    </w:p>
    <w:sectPr w:rsidR="00293D03" w:rsidRPr="002B099D" w:rsidSect="00312E89">
      <w:headerReference w:type="default" r:id="rId18"/>
      <w:pgSz w:w="11906" w:h="16838"/>
      <w:pgMar w:top="964" w:right="70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EA7" w:rsidRDefault="008B1EA7" w:rsidP="00D54ED4">
      <w:pPr>
        <w:spacing w:after="0" w:line="240" w:lineRule="auto"/>
      </w:pPr>
      <w:r>
        <w:separator/>
      </w:r>
    </w:p>
  </w:endnote>
  <w:endnote w:type="continuationSeparator" w:id="0">
    <w:p w:rsidR="008B1EA7" w:rsidRDefault="008B1EA7" w:rsidP="00D5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EA7" w:rsidRDefault="008B1EA7" w:rsidP="00D54ED4">
      <w:pPr>
        <w:spacing w:after="0" w:line="240" w:lineRule="auto"/>
      </w:pPr>
      <w:r>
        <w:separator/>
      </w:r>
    </w:p>
  </w:footnote>
  <w:footnote w:type="continuationSeparator" w:id="0">
    <w:p w:rsidR="008B1EA7" w:rsidRDefault="008B1EA7" w:rsidP="00D5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3507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1EA7" w:rsidRPr="00032CBA" w:rsidRDefault="008B1EA7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2CB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2CB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2CB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45CB">
          <w:rPr>
            <w:rFonts w:ascii="Times New Roman" w:hAnsi="Times New Roman" w:cs="Times New Roman"/>
            <w:noProof/>
            <w:sz w:val="24"/>
            <w:szCs w:val="24"/>
          </w:rPr>
          <w:t>46</w:t>
        </w:r>
        <w:r w:rsidRPr="00032CB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1EA7" w:rsidRDefault="008B1EA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785"/>
    <w:multiLevelType w:val="hybridMultilevel"/>
    <w:tmpl w:val="F62A5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1D6FF1"/>
    <w:multiLevelType w:val="hybridMultilevel"/>
    <w:tmpl w:val="B0F2ACC4"/>
    <w:lvl w:ilvl="0" w:tplc="2B12CEA8">
      <w:start w:val="1"/>
      <w:numFmt w:val="decimal"/>
      <w:lvlText w:val="%1."/>
      <w:lvlJc w:val="left"/>
      <w:pPr>
        <w:ind w:left="2029" w:hanging="13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D41713"/>
    <w:multiLevelType w:val="hybridMultilevel"/>
    <w:tmpl w:val="A2D6883C"/>
    <w:lvl w:ilvl="0" w:tplc="F50C7A70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E0679F"/>
    <w:multiLevelType w:val="hybridMultilevel"/>
    <w:tmpl w:val="571EA14E"/>
    <w:lvl w:ilvl="0" w:tplc="41D625F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2C569E"/>
    <w:multiLevelType w:val="hybridMultilevel"/>
    <w:tmpl w:val="1EA63BCC"/>
    <w:lvl w:ilvl="0" w:tplc="7AAEF51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68A2611"/>
    <w:multiLevelType w:val="hybridMultilevel"/>
    <w:tmpl w:val="CB16A24A"/>
    <w:lvl w:ilvl="0" w:tplc="D1728B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634428"/>
    <w:multiLevelType w:val="hybridMultilevel"/>
    <w:tmpl w:val="D65E84FE"/>
    <w:lvl w:ilvl="0" w:tplc="B3F0854A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3DC2FBA"/>
    <w:multiLevelType w:val="hybridMultilevel"/>
    <w:tmpl w:val="18D88686"/>
    <w:lvl w:ilvl="0" w:tplc="56F210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945596"/>
    <w:multiLevelType w:val="hybridMultilevel"/>
    <w:tmpl w:val="A10861EE"/>
    <w:lvl w:ilvl="0" w:tplc="552E20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D66AF7"/>
    <w:multiLevelType w:val="hybridMultilevel"/>
    <w:tmpl w:val="C1C431CE"/>
    <w:lvl w:ilvl="0" w:tplc="1A14C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650608"/>
    <w:multiLevelType w:val="hybridMultilevel"/>
    <w:tmpl w:val="15C213BC"/>
    <w:lvl w:ilvl="0" w:tplc="30FA3A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F7C1453"/>
    <w:multiLevelType w:val="hybridMultilevel"/>
    <w:tmpl w:val="17BCD1A4"/>
    <w:lvl w:ilvl="0" w:tplc="EB26CE84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452039E"/>
    <w:multiLevelType w:val="hybridMultilevel"/>
    <w:tmpl w:val="E62CE704"/>
    <w:lvl w:ilvl="0" w:tplc="D43A6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E74467"/>
    <w:multiLevelType w:val="hybridMultilevel"/>
    <w:tmpl w:val="DDB89596"/>
    <w:lvl w:ilvl="0" w:tplc="D95C3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2D49D6"/>
    <w:multiLevelType w:val="hybridMultilevel"/>
    <w:tmpl w:val="F49454E4"/>
    <w:lvl w:ilvl="0" w:tplc="BCDE191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514863"/>
    <w:multiLevelType w:val="hybridMultilevel"/>
    <w:tmpl w:val="571EA14E"/>
    <w:lvl w:ilvl="0" w:tplc="41D625F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1C04E16"/>
    <w:multiLevelType w:val="hybridMultilevel"/>
    <w:tmpl w:val="2632A40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4B4B50"/>
    <w:multiLevelType w:val="hybridMultilevel"/>
    <w:tmpl w:val="88C68430"/>
    <w:lvl w:ilvl="0" w:tplc="CB8AF29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5536C90"/>
    <w:multiLevelType w:val="hybridMultilevel"/>
    <w:tmpl w:val="9E6E52A8"/>
    <w:lvl w:ilvl="0" w:tplc="697884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632286"/>
    <w:multiLevelType w:val="hybridMultilevel"/>
    <w:tmpl w:val="887C83AA"/>
    <w:lvl w:ilvl="0" w:tplc="27CE4F0A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C26BA"/>
    <w:multiLevelType w:val="hybridMultilevel"/>
    <w:tmpl w:val="F13668E4"/>
    <w:lvl w:ilvl="0" w:tplc="C2A6F16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6B1A1972"/>
    <w:multiLevelType w:val="hybridMultilevel"/>
    <w:tmpl w:val="F214A22C"/>
    <w:lvl w:ilvl="0" w:tplc="9F0C05CE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B420931"/>
    <w:multiLevelType w:val="hybridMultilevel"/>
    <w:tmpl w:val="EBC452FE"/>
    <w:lvl w:ilvl="0" w:tplc="41D625FE">
      <w:start w:val="1"/>
      <w:numFmt w:val="decimal"/>
      <w:lvlText w:val="%1)"/>
      <w:lvlJc w:val="left"/>
      <w:pPr>
        <w:ind w:left="2984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A71129"/>
    <w:multiLevelType w:val="hybridMultilevel"/>
    <w:tmpl w:val="2EEC9EBC"/>
    <w:lvl w:ilvl="0" w:tplc="D95C38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0040A5"/>
    <w:multiLevelType w:val="hybridMultilevel"/>
    <w:tmpl w:val="2EEC9EBC"/>
    <w:lvl w:ilvl="0" w:tplc="D95C386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130CB2"/>
    <w:multiLevelType w:val="hybridMultilevel"/>
    <w:tmpl w:val="47B41EDC"/>
    <w:lvl w:ilvl="0" w:tplc="41D625F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0DB602C"/>
    <w:multiLevelType w:val="hybridMultilevel"/>
    <w:tmpl w:val="47B41EDC"/>
    <w:lvl w:ilvl="0" w:tplc="41D625F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81E78B3"/>
    <w:multiLevelType w:val="hybridMultilevel"/>
    <w:tmpl w:val="47B41EDC"/>
    <w:lvl w:ilvl="0" w:tplc="41D625F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2"/>
  </w:num>
  <w:num w:numId="3">
    <w:abstractNumId w:val="25"/>
  </w:num>
  <w:num w:numId="4">
    <w:abstractNumId w:val="27"/>
  </w:num>
  <w:num w:numId="5">
    <w:abstractNumId w:val="3"/>
  </w:num>
  <w:num w:numId="6">
    <w:abstractNumId w:val="26"/>
  </w:num>
  <w:num w:numId="7">
    <w:abstractNumId w:val="15"/>
  </w:num>
  <w:num w:numId="8">
    <w:abstractNumId w:val="19"/>
  </w:num>
  <w:num w:numId="9">
    <w:abstractNumId w:val="5"/>
  </w:num>
  <w:num w:numId="10">
    <w:abstractNumId w:val="8"/>
  </w:num>
  <w:num w:numId="11">
    <w:abstractNumId w:val="12"/>
  </w:num>
  <w:num w:numId="12">
    <w:abstractNumId w:val="9"/>
  </w:num>
  <w:num w:numId="13">
    <w:abstractNumId w:val="16"/>
  </w:num>
  <w:num w:numId="14">
    <w:abstractNumId w:val="13"/>
  </w:num>
  <w:num w:numId="15">
    <w:abstractNumId w:val="24"/>
  </w:num>
  <w:num w:numId="16">
    <w:abstractNumId w:val="20"/>
  </w:num>
  <w:num w:numId="17">
    <w:abstractNumId w:val="23"/>
  </w:num>
  <w:num w:numId="18">
    <w:abstractNumId w:val="7"/>
  </w:num>
  <w:num w:numId="19">
    <w:abstractNumId w:val="18"/>
  </w:num>
  <w:num w:numId="20">
    <w:abstractNumId w:val="2"/>
  </w:num>
  <w:num w:numId="21">
    <w:abstractNumId w:val="6"/>
  </w:num>
  <w:num w:numId="22">
    <w:abstractNumId w:val="21"/>
  </w:num>
  <w:num w:numId="23">
    <w:abstractNumId w:val="11"/>
  </w:num>
  <w:num w:numId="24">
    <w:abstractNumId w:val="14"/>
  </w:num>
  <w:num w:numId="25">
    <w:abstractNumId w:val="4"/>
  </w:num>
  <w:num w:numId="26">
    <w:abstractNumId w:val="10"/>
  </w:num>
  <w:num w:numId="27">
    <w:abstractNumId w:val="1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CB"/>
    <w:rsid w:val="0000056A"/>
    <w:rsid w:val="0000192A"/>
    <w:rsid w:val="000026C4"/>
    <w:rsid w:val="0000671D"/>
    <w:rsid w:val="0002047B"/>
    <w:rsid w:val="0002161F"/>
    <w:rsid w:val="00021A9A"/>
    <w:rsid w:val="00023E94"/>
    <w:rsid w:val="000240BB"/>
    <w:rsid w:val="00024A3D"/>
    <w:rsid w:val="0002609A"/>
    <w:rsid w:val="00026C75"/>
    <w:rsid w:val="00032CBA"/>
    <w:rsid w:val="00033D78"/>
    <w:rsid w:val="000372C5"/>
    <w:rsid w:val="00046C6C"/>
    <w:rsid w:val="0004772B"/>
    <w:rsid w:val="00052171"/>
    <w:rsid w:val="00053D48"/>
    <w:rsid w:val="000563C5"/>
    <w:rsid w:val="000564A8"/>
    <w:rsid w:val="00057028"/>
    <w:rsid w:val="00062083"/>
    <w:rsid w:val="0006224E"/>
    <w:rsid w:val="00062F77"/>
    <w:rsid w:val="00071A90"/>
    <w:rsid w:val="00071CEF"/>
    <w:rsid w:val="000746F5"/>
    <w:rsid w:val="000770FD"/>
    <w:rsid w:val="00083995"/>
    <w:rsid w:val="000856B9"/>
    <w:rsid w:val="000869D6"/>
    <w:rsid w:val="00086C20"/>
    <w:rsid w:val="00086CEA"/>
    <w:rsid w:val="00090304"/>
    <w:rsid w:val="00090755"/>
    <w:rsid w:val="00094785"/>
    <w:rsid w:val="00095991"/>
    <w:rsid w:val="00096C7D"/>
    <w:rsid w:val="000A1C66"/>
    <w:rsid w:val="000A50A8"/>
    <w:rsid w:val="000B2B8F"/>
    <w:rsid w:val="000B4B46"/>
    <w:rsid w:val="000B5D11"/>
    <w:rsid w:val="000B67D3"/>
    <w:rsid w:val="000B7490"/>
    <w:rsid w:val="000B75BD"/>
    <w:rsid w:val="000C11B3"/>
    <w:rsid w:val="000C2526"/>
    <w:rsid w:val="000C43D6"/>
    <w:rsid w:val="000C48A1"/>
    <w:rsid w:val="000C4F52"/>
    <w:rsid w:val="000C79D8"/>
    <w:rsid w:val="000D549C"/>
    <w:rsid w:val="000E0DAE"/>
    <w:rsid w:val="000E642E"/>
    <w:rsid w:val="000E6AD6"/>
    <w:rsid w:val="000F2CF9"/>
    <w:rsid w:val="00106BCC"/>
    <w:rsid w:val="001070F0"/>
    <w:rsid w:val="00114700"/>
    <w:rsid w:val="0011678D"/>
    <w:rsid w:val="0012107B"/>
    <w:rsid w:val="00122F9A"/>
    <w:rsid w:val="00133AA8"/>
    <w:rsid w:val="00134A9A"/>
    <w:rsid w:val="001407EC"/>
    <w:rsid w:val="001416F6"/>
    <w:rsid w:val="00142B4A"/>
    <w:rsid w:val="00145AF5"/>
    <w:rsid w:val="00147902"/>
    <w:rsid w:val="001512E3"/>
    <w:rsid w:val="0015169B"/>
    <w:rsid w:val="00154556"/>
    <w:rsid w:val="00156347"/>
    <w:rsid w:val="0016223C"/>
    <w:rsid w:val="0016286A"/>
    <w:rsid w:val="0016485E"/>
    <w:rsid w:val="00165347"/>
    <w:rsid w:val="0017177A"/>
    <w:rsid w:val="00173ACB"/>
    <w:rsid w:val="00174B86"/>
    <w:rsid w:val="00183C66"/>
    <w:rsid w:val="0018553F"/>
    <w:rsid w:val="00186F72"/>
    <w:rsid w:val="00187E38"/>
    <w:rsid w:val="0019291C"/>
    <w:rsid w:val="001A32D0"/>
    <w:rsid w:val="001A78FF"/>
    <w:rsid w:val="001B1619"/>
    <w:rsid w:val="001B28F0"/>
    <w:rsid w:val="001B3D48"/>
    <w:rsid w:val="001B3FF4"/>
    <w:rsid w:val="001B414C"/>
    <w:rsid w:val="001B474C"/>
    <w:rsid w:val="001B5C5C"/>
    <w:rsid w:val="001B65F8"/>
    <w:rsid w:val="001C0131"/>
    <w:rsid w:val="001C5681"/>
    <w:rsid w:val="001C7D12"/>
    <w:rsid w:val="001D0962"/>
    <w:rsid w:val="001D4EAA"/>
    <w:rsid w:val="001D7566"/>
    <w:rsid w:val="001E0E64"/>
    <w:rsid w:val="001E296F"/>
    <w:rsid w:val="001E43C7"/>
    <w:rsid w:val="001F2B43"/>
    <w:rsid w:val="001F350F"/>
    <w:rsid w:val="001F39C5"/>
    <w:rsid w:val="001F56AA"/>
    <w:rsid w:val="002054FB"/>
    <w:rsid w:val="00211734"/>
    <w:rsid w:val="00216714"/>
    <w:rsid w:val="00216A09"/>
    <w:rsid w:val="002206D1"/>
    <w:rsid w:val="0022211E"/>
    <w:rsid w:val="0022695A"/>
    <w:rsid w:val="002328F4"/>
    <w:rsid w:val="00235DBF"/>
    <w:rsid w:val="002373A8"/>
    <w:rsid w:val="002415C4"/>
    <w:rsid w:val="00241820"/>
    <w:rsid w:val="002449D1"/>
    <w:rsid w:val="002466CC"/>
    <w:rsid w:val="00247DCC"/>
    <w:rsid w:val="002556BB"/>
    <w:rsid w:val="0026291B"/>
    <w:rsid w:val="00265366"/>
    <w:rsid w:val="002657AD"/>
    <w:rsid w:val="00265EF9"/>
    <w:rsid w:val="002663D8"/>
    <w:rsid w:val="00270E22"/>
    <w:rsid w:val="00280889"/>
    <w:rsid w:val="0028170F"/>
    <w:rsid w:val="00281DFC"/>
    <w:rsid w:val="0028254A"/>
    <w:rsid w:val="0028510C"/>
    <w:rsid w:val="00292C23"/>
    <w:rsid w:val="00292CF7"/>
    <w:rsid w:val="00293D03"/>
    <w:rsid w:val="002A0BF8"/>
    <w:rsid w:val="002A1A49"/>
    <w:rsid w:val="002A32D7"/>
    <w:rsid w:val="002A3E50"/>
    <w:rsid w:val="002A40F2"/>
    <w:rsid w:val="002A53C7"/>
    <w:rsid w:val="002B099D"/>
    <w:rsid w:val="002C014D"/>
    <w:rsid w:val="002C0AC3"/>
    <w:rsid w:val="002C2B6C"/>
    <w:rsid w:val="002D4801"/>
    <w:rsid w:val="002D53B6"/>
    <w:rsid w:val="002D7CA9"/>
    <w:rsid w:val="002E5C14"/>
    <w:rsid w:val="002E644B"/>
    <w:rsid w:val="002F4CA3"/>
    <w:rsid w:val="00301F58"/>
    <w:rsid w:val="0030203D"/>
    <w:rsid w:val="0030451C"/>
    <w:rsid w:val="00305225"/>
    <w:rsid w:val="0030768B"/>
    <w:rsid w:val="003079CD"/>
    <w:rsid w:val="00311B7D"/>
    <w:rsid w:val="00312E89"/>
    <w:rsid w:val="00312F87"/>
    <w:rsid w:val="00321DE1"/>
    <w:rsid w:val="00323714"/>
    <w:rsid w:val="00326E02"/>
    <w:rsid w:val="00327E2B"/>
    <w:rsid w:val="003303F5"/>
    <w:rsid w:val="00336DFE"/>
    <w:rsid w:val="0033748E"/>
    <w:rsid w:val="003375EA"/>
    <w:rsid w:val="00340E57"/>
    <w:rsid w:val="00346E7B"/>
    <w:rsid w:val="00347AA4"/>
    <w:rsid w:val="00354099"/>
    <w:rsid w:val="00360EF7"/>
    <w:rsid w:val="00362463"/>
    <w:rsid w:val="00365387"/>
    <w:rsid w:val="003760E4"/>
    <w:rsid w:val="00387877"/>
    <w:rsid w:val="00392841"/>
    <w:rsid w:val="00395F56"/>
    <w:rsid w:val="003A189E"/>
    <w:rsid w:val="003A4AE7"/>
    <w:rsid w:val="003A6CF1"/>
    <w:rsid w:val="003B26F0"/>
    <w:rsid w:val="003B358D"/>
    <w:rsid w:val="003B70C5"/>
    <w:rsid w:val="003C0D5E"/>
    <w:rsid w:val="003C284A"/>
    <w:rsid w:val="003C5306"/>
    <w:rsid w:val="003C6E75"/>
    <w:rsid w:val="003D315A"/>
    <w:rsid w:val="003D6388"/>
    <w:rsid w:val="003D667B"/>
    <w:rsid w:val="003D7B33"/>
    <w:rsid w:val="003E02B5"/>
    <w:rsid w:val="003E1F3A"/>
    <w:rsid w:val="003E3951"/>
    <w:rsid w:val="003E562F"/>
    <w:rsid w:val="003E686E"/>
    <w:rsid w:val="003E7429"/>
    <w:rsid w:val="003F38EC"/>
    <w:rsid w:val="003F696C"/>
    <w:rsid w:val="0040087F"/>
    <w:rsid w:val="0040116E"/>
    <w:rsid w:val="004104E1"/>
    <w:rsid w:val="0041555F"/>
    <w:rsid w:val="004208DF"/>
    <w:rsid w:val="00420A90"/>
    <w:rsid w:val="00421FD9"/>
    <w:rsid w:val="0042224C"/>
    <w:rsid w:val="00422991"/>
    <w:rsid w:val="00425E86"/>
    <w:rsid w:val="00426665"/>
    <w:rsid w:val="004346B5"/>
    <w:rsid w:val="00443E8F"/>
    <w:rsid w:val="004502E0"/>
    <w:rsid w:val="0045427A"/>
    <w:rsid w:val="00456C3D"/>
    <w:rsid w:val="00457B8D"/>
    <w:rsid w:val="00466FF5"/>
    <w:rsid w:val="00474674"/>
    <w:rsid w:val="00476496"/>
    <w:rsid w:val="0048198B"/>
    <w:rsid w:val="00481D99"/>
    <w:rsid w:val="00482B5E"/>
    <w:rsid w:val="00485337"/>
    <w:rsid w:val="00494614"/>
    <w:rsid w:val="004968FB"/>
    <w:rsid w:val="004A305E"/>
    <w:rsid w:val="004A4E13"/>
    <w:rsid w:val="004B36D6"/>
    <w:rsid w:val="004B6811"/>
    <w:rsid w:val="004B6D72"/>
    <w:rsid w:val="004B70B3"/>
    <w:rsid w:val="004B71EC"/>
    <w:rsid w:val="004D01D7"/>
    <w:rsid w:val="004D1568"/>
    <w:rsid w:val="004D1780"/>
    <w:rsid w:val="004D188B"/>
    <w:rsid w:val="004D219A"/>
    <w:rsid w:val="004D666E"/>
    <w:rsid w:val="004E0CD9"/>
    <w:rsid w:val="004E1F52"/>
    <w:rsid w:val="004E2938"/>
    <w:rsid w:val="004F4C7E"/>
    <w:rsid w:val="004F5BF5"/>
    <w:rsid w:val="004F5D88"/>
    <w:rsid w:val="004F769E"/>
    <w:rsid w:val="004F7C8B"/>
    <w:rsid w:val="00500CEE"/>
    <w:rsid w:val="00506325"/>
    <w:rsid w:val="005071EC"/>
    <w:rsid w:val="00510732"/>
    <w:rsid w:val="005125DF"/>
    <w:rsid w:val="00516741"/>
    <w:rsid w:val="005212CC"/>
    <w:rsid w:val="005218EC"/>
    <w:rsid w:val="00524A3D"/>
    <w:rsid w:val="00527DB0"/>
    <w:rsid w:val="00540EF4"/>
    <w:rsid w:val="005419A4"/>
    <w:rsid w:val="00542A64"/>
    <w:rsid w:val="00546278"/>
    <w:rsid w:val="00552974"/>
    <w:rsid w:val="00552A35"/>
    <w:rsid w:val="005531DD"/>
    <w:rsid w:val="00556691"/>
    <w:rsid w:val="00556C47"/>
    <w:rsid w:val="00567A7E"/>
    <w:rsid w:val="00567AFF"/>
    <w:rsid w:val="00574058"/>
    <w:rsid w:val="00575165"/>
    <w:rsid w:val="00577CD1"/>
    <w:rsid w:val="0058157C"/>
    <w:rsid w:val="005836B0"/>
    <w:rsid w:val="00583B39"/>
    <w:rsid w:val="005841B5"/>
    <w:rsid w:val="00586453"/>
    <w:rsid w:val="00587A87"/>
    <w:rsid w:val="00596BD5"/>
    <w:rsid w:val="005974AD"/>
    <w:rsid w:val="005A0EAF"/>
    <w:rsid w:val="005A2CAB"/>
    <w:rsid w:val="005A506B"/>
    <w:rsid w:val="005B0950"/>
    <w:rsid w:val="005B12B1"/>
    <w:rsid w:val="005C5BE3"/>
    <w:rsid w:val="005C777B"/>
    <w:rsid w:val="005D6BB4"/>
    <w:rsid w:val="005D7AD6"/>
    <w:rsid w:val="005E00AF"/>
    <w:rsid w:val="005F1C4F"/>
    <w:rsid w:val="005F1E7C"/>
    <w:rsid w:val="006006CD"/>
    <w:rsid w:val="0060079E"/>
    <w:rsid w:val="00601395"/>
    <w:rsid w:val="006016EA"/>
    <w:rsid w:val="00601D07"/>
    <w:rsid w:val="00611FB6"/>
    <w:rsid w:val="006178C5"/>
    <w:rsid w:val="00621C25"/>
    <w:rsid w:val="006242CF"/>
    <w:rsid w:val="0063338D"/>
    <w:rsid w:val="006373A3"/>
    <w:rsid w:val="00637789"/>
    <w:rsid w:val="006506AD"/>
    <w:rsid w:val="006544D5"/>
    <w:rsid w:val="006558C9"/>
    <w:rsid w:val="0066244D"/>
    <w:rsid w:val="006657BB"/>
    <w:rsid w:val="00667CD5"/>
    <w:rsid w:val="00670957"/>
    <w:rsid w:val="00677683"/>
    <w:rsid w:val="00677A7D"/>
    <w:rsid w:val="00680F2D"/>
    <w:rsid w:val="0068230D"/>
    <w:rsid w:val="00683F57"/>
    <w:rsid w:val="00685D27"/>
    <w:rsid w:val="00695C21"/>
    <w:rsid w:val="00695D78"/>
    <w:rsid w:val="006A07EB"/>
    <w:rsid w:val="006A3C70"/>
    <w:rsid w:val="006A4D9D"/>
    <w:rsid w:val="006B3EA2"/>
    <w:rsid w:val="006B4419"/>
    <w:rsid w:val="006C348B"/>
    <w:rsid w:val="006C51E9"/>
    <w:rsid w:val="006C77D0"/>
    <w:rsid w:val="006D06E3"/>
    <w:rsid w:val="006D2540"/>
    <w:rsid w:val="006D7415"/>
    <w:rsid w:val="006E0B83"/>
    <w:rsid w:val="006E1406"/>
    <w:rsid w:val="006E6F90"/>
    <w:rsid w:val="006F1454"/>
    <w:rsid w:val="006F1614"/>
    <w:rsid w:val="006F2252"/>
    <w:rsid w:val="006F28FF"/>
    <w:rsid w:val="006F4CDA"/>
    <w:rsid w:val="006F5A03"/>
    <w:rsid w:val="006F7679"/>
    <w:rsid w:val="006F7CEF"/>
    <w:rsid w:val="00700E31"/>
    <w:rsid w:val="00700ECC"/>
    <w:rsid w:val="00706924"/>
    <w:rsid w:val="0071000C"/>
    <w:rsid w:val="00710200"/>
    <w:rsid w:val="00721A08"/>
    <w:rsid w:val="00726867"/>
    <w:rsid w:val="00731609"/>
    <w:rsid w:val="0073171A"/>
    <w:rsid w:val="00735568"/>
    <w:rsid w:val="0073629C"/>
    <w:rsid w:val="007445CB"/>
    <w:rsid w:val="0074645B"/>
    <w:rsid w:val="00750BE8"/>
    <w:rsid w:val="0075183E"/>
    <w:rsid w:val="007545C6"/>
    <w:rsid w:val="00761845"/>
    <w:rsid w:val="00761B03"/>
    <w:rsid w:val="00762020"/>
    <w:rsid w:val="007657D1"/>
    <w:rsid w:val="00767694"/>
    <w:rsid w:val="00773BC7"/>
    <w:rsid w:val="00776209"/>
    <w:rsid w:val="00781968"/>
    <w:rsid w:val="00787C5D"/>
    <w:rsid w:val="0079383B"/>
    <w:rsid w:val="007A4F78"/>
    <w:rsid w:val="007A6D52"/>
    <w:rsid w:val="007A7802"/>
    <w:rsid w:val="007B2C62"/>
    <w:rsid w:val="007B303D"/>
    <w:rsid w:val="007B5AB3"/>
    <w:rsid w:val="007B6E12"/>
    <w:rsid w:val="007C092D"/>
    <w:rsid w:val="007C3B95"/>
    <w:rsid w:val="007C3C0F"/>
    <w:rsid w:val="007C67FA"/>
    <w:rsid w:val="007D7AE4"/>
    <w:rsid w:val="007E712C"/>
    <w:rsid w:val="007F0374"/>
    <w:rsid w:val="007F1804"/>
    <w:rsid w:val="007F220D"/>
    <w:rsid w:val="0080317E"/>
    <w:rsid w:val="0080443E"/>
    <w:rsid w:val="00807B63"/>
    <w:rsid w:val="00807F23"/>
    <w:rsid w:val="00813947"/>
    <w:rsid w:val="008142EC"/>
    <w:rsid w:val="00815A20"/>
    <w:rsid w:val="008162A2"/>
    <w:rsid w:val="00816605"/>
    <w:rsid w:val="00823540"/>
    <w:rsid w:val="00826C49"/>
    <w:rsid w:val="0083053D"/>
    <w:rsid w:val="00831A3D"/>
    <w:rsid w:val="00831A86"/>
    <w:rsid w:val="0083235C"/>
    <w:rsid w:val="00833CD0"/>
    <w:rsid w:val="00834E19"/>
    <w:rsid w:val="00854DAA"/>
    <w:rsid w:val="00856DD0"/>
    <w:rsid w:val="008579B4"/>
    <w:rsid w:val="0086543A"/>
    <w:rsid w:val="008673D9"/>
    <w:rsid w:val="0086760B"/>
    <w:rsid w:val="00870E5F"/>
    <w:rsid w:val="00871D06"/>
    <w:rsid w:val="008724E4"/>
    <w:rsid w:val="00874A1D"/>
    <w:rsid w:val="0088197E"/>
    <w:rsid w:val="00885472"/>
    <w:rsid w:val="008945EA"/>
    <w:rsid w:val="00894C34"/>
    <w:rsid w:val="008A316E"/>
    <w:rsid w:val="008A5757"/>
    <w:rsid w:val="008A7945"/>
    <w:rsid w:val="008B1EA7"/>
    <w:rsid w:val="008B2848"/>
    <w:rsid w:val="008B35F5"/>
    <w:rsid w:val="008B41AE"/>
    <w:rsid w:val="008B5FDA"/>
    <w:rsid w:val="008B6DF3"/>
    <w:rsid w:val="008B7C36"/>
    <w:rsid w:val="008C4A84"/>
    <w:rsid w:val="008C68F7"/>
    <w:rsid w:val="008C6C80"/>
    <w:rsid w:val="008D0864"/>
    <w:rsid w:val="008D4A0F"/>
    <w:rsid w:val="008D4A3A"/>
    <w:rsid w:val="008D74AF"/>
    <w:rsid w:val="008E5D2E"/>
    <w:rsid w:val="008E7412"/>
    <w:rsid w:val="008F1016"/>
    <w:rsid w:val="008F3ADA"/>
    <w:rsid w:val="008F58A5"/>
    <w:rsid w:val="00912E11"/>
    <w:rsid w:val="009158D7"/>
    <w:rsid w:val="00917CEA"/>
    <w:rsid w:val="00922565"/>
    <w:rsid w:val="00922EF5"/>
    <w:rsid w:val="00924AA0"/>
    <w:rsid w:val="00927E50"/>
    <w:rsid w:val="00933278"/>
    <w:rsid w:val="009333FE"/>
    <w:rsid w:val="00935756"/>
    <w:rsid w:val="009404DA"/>
    <w:rsid w:val="0094129E"/>
    <w:rsid w:val="00943163"/>
    <w:rsid w:val="00947BB1"/>
    <w:rsid w:val="009543E8"/>
    <w:rsid w:val="0096771C"/>
    <w:rsid w:val="00971D14"/>
    <w:rsid w:val="009803A8"/>
    <w:rsid w:val="00983F4E"/>
    <w:rsid w:val="00987ED1"/>
    <w:rsid w:val="00991E98"/>
    <w:rsid w:val="009931F1"/>
    <w:rsid w:val="009A004B"/>
    <w:rsid w:val="009A503C"/>
    <w:rsid w:val="009B15EA"/>
    <w:rsid w:val="009B19DD"/>
    <w:rsid w:val="009B3515"/>
    <w:rsid w:val="009C15B3"/>
    <w:rsid w:val="009E03A2"/>
    <w:rsid w:val="009E093D"/>
    <w:rsid w:val="009F178D"/>
    <w:rsid w:val="009F196C"/>
    <w:rsid w:val="009F307C"/>
    <w:rsid w:val="009F3413"/>
    <w:rsid w:val="009F7E65"/>
    <w:rsid w:val="00A109A2"/>
    <w:rsid w:val="00A147E9"/>
    <w:rsid w:val="00A21ABE"/>
    <w:rsid w:val="00A23E99"/>
    <w:rsid w:val="00A26873"/>
    <w:rsid w:val="00A36B1C"/>
    <w:rsid w:val="00A40E38"/>
    <w:rsid w:val="00A44754"/>
    <w:rsid w:val="00A47D2B"/>
    <w:rsid w:val="00A52D4D"/>
    <w:rsid w:val="00A544D2"/>
    <w:rsid w:val="00A6412A"/>
    <w:rsid w:val="00A64F78"/>
    <w:rsid w:val="00A7161C"/>
    <w:rsid w:val="00A81F52"/>
    <w:rsid w:val="00A83AB6"/>
    <w:rsid w:val="00A83F02"/>
    <w:rsid w:val="00A85756"/>
    <w:rsid w:val="00A861DE"/>
    <w:rsid w:val="00A862EA"/>
    <w:rsid w:val="00A867C4"/>
    <w:rsid w:val="00A869FE"/>
    <w:rsid w:val="00A86B2C"/>
    <w:rsid w:val="00A870FB"/>
    <w:rsid w:val="00A92D06"/>
    <w:rsid w:val="00A9365E"/>
    <w:rsid w:val="00AA1D4F"/>
    <w:rsid w:val="00AA2486"/>
    <w:rsid w:val="00AA41BA"/>
    <w:rsid w:val="00AA5DB3"/>
    <w:rsid w:val="00AB1B19"/>
    <w:rsid w:val="00AB395A"/>
    <w:rsid w:val="00AB4416"/>
    <w:rsid w:val="00AB5657"/>
    <w:rsid w:val="00AB70EF"/>
    <w:rsid w:val="00AC19D4"/>
    <w:rsid w:val="00AC223B"/>
    <w:rsid w:val="00AC3932"/>
    <w:rsid w:val="00AC4B41"/>
    <w:rsid w:val="00AC504C"/>
    <w:rsid w:val="00AC7376"/>
    <w:rsid w:val="00AD158B"/>
    <w:rsid w:val="00AD2608"/>
    <w:rsid w:val="00AD2F0E"/>
    <w:rsid w:val="00AD44D3"/>
    <w:rsid w:val="00AD58BD"/>
    <w:rsid w:val="00AE2713"/>
    <w:rsid w:val="00AE279E"/>
    <w:rsid w:val="00AE44D3"/>
    <w:rsid w:val="00AE4980"/>
    <w:rsid w:val="00AF4B23"/>
    <w:rsid w:val="00AF4DD9"/>
    <w:rsid w:val="00AF5770"/>
    <w:rsid w:val="00AF7660"/>
    <w:rsid w:val="00B103A9"/>
    <w:rsid w:val="00B12FDE"/>
    <w:rsid w:val="00B13860"/>
    <w:rsid w:val="00B1654F"/>
    <w:rsid w:val="00B208F2"/>
    <w:rsid w:val="00B21966"/>
    <w:rsid w:val="00B2366D"/>
    <w:rsid w:val="00B37899"/>
    <w:rsid w:val="00B41650"/>
    <w:rsid w:val="00B42C82"/>
    <w:rsid w:val="00B4736E"/>
    <w:rsid w:val="00B47820"/>
    <w:rsid w:val="00B500B7"/>
    <w:rsid w:val="00B51BE3"/>
    <w:rsid w:val="00B52613"/>
    <w:rsid w:val="00B55C2E"/>
    <w:rsid w:val="00B560D4"/>
    <w:rsid w:val="00B56BCB"/>
    <w:rsid w:val="00B6101F"/>
    <w:rsid w:val="00B624E4"/>
    <w:rsid w:val="00B64EDA"/>
    <w:rsid w:val="00B654FC"/>
    <w:rsid w:val="00B673E4"/>
    <w:rsid w:val="00B721B5"/>
    <w:rsid w:val="00B75872"/>
    <w:rsid w:val="00B805AE"/>
    <w:rsid w:val="00B80CF5"/>
    <w:rsid w:val="00B861F7"/>
    <w:rsid w:val="00B90DD8"/>
    <w:rsid w:val="00B922DB"/>
    <w:rsid w:val="00B938D5"/>
    <w:rsid w:val="00BA4661"/>
    <w:rsid w:val="00BB0738"/>
    <w:rsid w:val="00BB36E5"/>
    <w:rsid w:val="00BB461F"/>
    <w:rsid w:val="00BC0782"/>
    <w:rsid w:val="00BC2756"/>
    <w:rsid w:val="00BC4F60"/>
    <w:rsid w:val="00BC5823"/>
    <w:rsid w:val="00BC798B"/>
    <w:rsid w:val="00BD1EB5"/>
    <w:rsid w:val="00BD4EE2"/>
    <w:rsid w:val="00BE0FF0"/>
    <w:rsid w:val="00BE6C4A"/>
    <w:rsid w:val="00BE6DF2"/>
    <w:rsid w:val="00BE7403"/>
    <w:rsid w:val="00BF21FD"/>
    <w:rsid w:val="00BF454A"/>
    <w:rsid w:val="00BF69A7"/>
    <w:rsid w:val="00C0010E"/>
    <w:rsid w:val="00C03AA8"/>
    <w:rsid w:val="00C06659"/>
    <w:rsid w:val="00C10B91"/>
    <w:rsid w:val="00C16FD3"/>
    <w:rsid w:val="00C17DDC"/>
    <w:rsid w:val="00C21982"/>
    <w:rsid w:val="00C22567"/>
    <w:rsid w:val="00C2276E"/>
    <w:rsid w:val="00C24937"/>
    <w:rsid w:val="00C26C80"/>
    <w:rsid w:val="00C26D16"/>
    <w:rsid w:val="00C276E2"/>
    <w:rsid w:val="00C27907"/>
    <w:rsid w:val="00C27B92"/>
    <w:rsid w:val="00C36934"/>
    <w:rsid w:val="00C3717A"/>
    <w:rsid w:val="00C41984"/>
    <w:rsid w:val="00C437C9"/>
    <w:rsid w:val="00C43997"/>
    <w:rsid w:val="00C44B62"/>
    <w:rsid w:val="00C50EAC"/>
    <w:rsid w:val="00C53359"/>
    <w:rsid w:val="00C55B07"/>
    <w:rsid w:val="00C62ABF"/>
    <w:rsid w:val="00C65A62"/>
    <w:rsid w:val="00C65D61"/>
    <w:rsid w:val="00C6659F"/>
    <w:rsid w:val="00C66EAD"/>
    <w:rsid w:val="00C67575"/>
    <w:rsid w:val="00C676B2"/>
    <w:rsid w:val="00C82AE3"/>
    <w:rsid w:val="00C85354"/>
    <w:rsid w:val="00C92B45"/>
    <w:rsid w:val="00C92B68"/>
    <w:rsid w:val="00C93179"/>
    <w:rsid w:val="00C93751"/>
    <w:rsid w:val="00C96ED1"/>
    <w:rsid w:val="00CA3F59"/>
    <w:rsid w:val="00CA43FC"/>
    <w:rsid w:val="00CA56D8"/>
    <w:rsid w:val="00CA72ED"/>
    <w:rsid w:val="00CB244A"/>
    <w:rsid w:val="00CB522F"/>
    <w:rsid w:val="00CB5FFA"/>
    <w:rsid w:val="00CB62F8"/>
    <w:rsid w:val="00CB68D0"/>
    <w:rsid w:val="00CC1A4B"/>
    <w:rsid w:val="00CC3C24"/>
    <w:rsid w:val="00CC78BC"/>
    <w:rsid w:val="00CD0CA8"/>
    <w:rsid w:val="00CD21C7"/>
    <w:rsid w:val="00CD3D94"/>
    <w:rsid w:val="00CD41D8"/>
    <w:rsid w:val="00CE29A0"/>
    <w:rsid w:val="00CE364F"/>
    <w:rsid w:val="00CE3AB1"/>
    <w:rsid w:val="00CE3E59"/>
    <w:rsid w:val="00CF0121"/>
    <w:rsid w:val="00CF0C35"/>
    <w:rsid w:val="00CF3E82"/>
    <w:rsid w:val="00D03AAD"/>
    <w:rsid w:val="00D04BE6"/>
    <w:rsid w:val="00D056A7"/>
    <w:rsid w:val="00D05918"/>
    <w:rsid w:val="00D063B6"/>
    <w:rsid w:val="00D0721A"/>
    <w:rsid w:val="00D123E5"/>
    <w:rsid w:val="00D1596E"/>
    <w:rsid w:val="00D17524"/>
    <w:rsid w:val="00D20D13"/>
    <w:rsid w:val="00D27329"/>
    <w:rsid w:val="00D279B2"/>
    <w:rsid w:val="00D34669"/>
    <w:rsid w:val="00D3482D"/>
    <w:rsid w:val="00D41224"/>
    <w:rsid w:val="00D42318"/>
    <w:rsid w:val="00D429DB"/>
    <w:rsid w:val="00D459CE"/>
    <w:rsid w:val="00D50422"/>
    <w:rsid w:val="00D51130"/>
    <w:rsid w:val="00D543BA"/>
    <w:rsid w:val="00D54ED4"/>
    <w:rsid w:val="00D56A54"/>
    <w:rsid w:val="00D60EFF"/>
    <w:rsid w:val="00D6192C"/>
    <w:rsid w:val="00D62ACA"/>
    <w:rsid w:val="00D63B5F"/>
    <w:rsid w:val="00D844DB"/>
    <w:rsid w:val="00D877AE"/>
    <w:rsid w:val="00D87E71"/>
    <w:rsid w:val="00D87F7B"/>
    <w:rsid w:val="00D939C6"/>
    <w:rsid w:val="00D9681E"/>
    <w:rsid w:val="00D9772D"/>
    <w:rsid w:val="00DA12C4"/>
    <w:rsid w:val="00DA7570"/>
    <w:rsid w:val="00DB0BE6"/>
    <w:rsid w:val="00DC484A"/>
    <w:rsid w:val="00DC5533"/>
    <w:rsid w:val="00DC736C"/>
    <w:rsid w:val="00DD23B8"/>
    <w:rsid w:val="00DD27E3"/>
    <w:rsid w:val="00DD5095"/>
    <w:rsid w:val="00DD7598"/>
    <w:rsid w:val="00DD7C18"/>
    <w:rsid w:val="00DE3A62"/>
    <w:rsid w:val="00E07E02"/>
    <w:rsid w:val="00E111C5"/>
    <w:rsid w:val="00E1263B"/>
    <w:rsid w:val="00E1273B"/>
    <w:rsid w:val="00E142E3"/>
    <w:rsid w:val="00E159A3"/>
    <w:rsid w:val="00E16987"/>
    <w:rsid w:val="00E177CE"/>
    <w:rsid w:val="00E250B5"/>
    <w:rsid w:val="00E41BEB"/>
    <w:rsid w:val="00E46EB7"/>
    <w:rsid w:val="00E47E28"/>
    <w:rsid w:val="00E5014A"/>
    <w:rsid w:val="00E506DB"/>
    <w:rsid w:val="00E50A90"/>
    <w:rsid w:val="00E51DD6"/>
    <w:rsid w:val="00E52087"/>
    <w:rsid w:val="00E53296"/>
    <w:rsid w:val="00E5493E"/>
    <w:rsid w:val="00E5557D"/>
    <w:rsid w:val="00E577BB"/>
    <w:rsid w:val="00E60C67"/>
    <w:rsid w:val="00E64581"/>
    <w:rsid w:val="00E64C0A"/>
    <w:rsid w:val="00E74D9B"/>
    <w:rsid w:val="00E7602F"/>
    <w:rsid w:val="00E822D6"/>
    <w:rsid w:val="00E840AC"/>
    <w:rsid w:val="00E84E32"/>
    <w:rsid w:val="00E854FE"/>
    <w:rsid w:val="00E86610"/>
    <w:rsid w:val="00EA1C61"/>
    <w:rsid w:val="00EA2C54"/>
    <w:rsid w:val="00EA5AC9"/>
    <w:rsid w:val="00EB0F22"/>
    <w:rsid w:val="00EB4035"/>
    <w:rsid w:val="00EC50D4"/>
    <w:rsid w:val="00EC6EA2"/>
    <w:rsid w:val="00ED1A63"/>
    <w:rsid w:val="00ED5AC4"/>
    <w:rsid w:val="00ED7B01"/>
    <w:rsid w:val="00EE030E"/>
    <w:rsid w:val="00EE081A"/>
    <w:rsid w:val="00EE2054"/>
    <w:rsid w:val="00EE7A2C"/>
    <w:rsid w:val="00EF18D7"/>
    <w:rsid w:val="00EF40AF"/>
    <w:rsid w:val="00F02966"/>
    <w:rsid w:val="00F140F6"/>
    <w:rsid w:val="00F237E6"/>
    <w:rsid w:val="00F2713A"/>
    <w:rsid w:val="00F32153"/>
    <w:rsid w:val="00F4088A"/>
    <w:rsid w:val="00F453F3"/>
    <w:rsid w:val="00F46A3A"/>
    <w:rsid w:val="00F53D8C"/>
    <w:rsid w:val="00F64F9C"/>
    <w:rsid w:val="00F7531E"/>
    <w:rsid w:val="00F80336"/>
    <w:rsid w:val="00F81F05"/>
    <w:rsid w:val="00F83D5D"/>
    <w:rsid w:val="00F904E3"/>
    <w:rsid w:val="00F947C6"/>
    <w:rsid w:val="00F95E1A"/>
    <w:rsid w:val="00F95FBE"/>
    <w:rsid w:val="00FA1781"/>
    <w:rsid w:val="00FA3595"/>
    <w:rsid w:val="00FA4634"/>
    <w:rsid w:val="00FA60E6"/>
    <w:rsid w:val="00FA7740"/>
    <w:rsid w:val="00FB4A6D"/>
    <w:rsid w:val="00FC26D2"/>
    <w:rsid w:val="00FC2B9F"/>
    <w:rsid w:val="00FC4F13"/>
    <w:rsid w:val="00FC530B"/>
    <w:rsid w:val="00FC5662"/>
    <w:rsid w:val="00FC692C"/>
    <w:rsid w:val="00FD4608"/>
    <w:rsid w:val="00FD4991"/>
    <w:rsid w:val="00FD63FE"/>
    <w:rsid w:val="00FD6880"/>
    <w:rsid w:val="00FD68B4"/>
    <w:rsid w:val="00FD746D"/>
    <w:rsid w:val="00FE10E3"/>
    <w:rsid w:val="00FE62A1"/>
    <w:rsid w:val="00FF0F8A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3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7B30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B303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C41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03AA8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09030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90304"/>
    <w:rPr>
      <w:rFonts w:ascii="Calibri" w:eastAsia="Calibri" w:hAnsi="Calibri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6F1614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F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1614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750BE8"/>
    <w:pPr>
      <w:snapToGrid w:val="0"/>
      <w:spacing w:after="0" w:line="240" w:lineRule="auto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5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4ED4"/>
  </w:style>
  <w:style w:type="paragraph" w:styleId="ad">
    <w:name w:val="footer"/>
    <w:basedOn w:val="a"/>
    <w:link w:val="ae"/>
    <w:uiPriority w:val="99"/>
    <w:unhideWhenUsed/>
    <w:rsid w:val="00D5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4ED4"/>
  </w:style>
  <w:style w:type="paragraph" w:customStyle="1" w:styleId="ConsPlusNonformat">
    <w:name w:val="ConsPlusNonformat"/>
    <w:rsid w:val="00C533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25E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425E86"/>
    <w:pPr>
      <w:spacing w:after="120" w:line="48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0">
    <w:name w:val="Основной текст 2 Знак"/>
    <w:basedOn w:val="a0"/>
    <w:link w:val="2"/>
    <w:rsid w:val="00425E86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f">
    <w:name w:val="Placeholder Text"/>
    <w:basedOn w:val="a0"/>
    <w:uiPriority w:val="99"/>
    <w:semiHidden/>
    <w:rsid w:val="00CA3F59"/>
    <w:rPr>
      <w:color w:val="808080"/>
    </w:rPr>
  </w:style>
  <w:style w:type="paragraph" w:customStyle="1" w:styleId="af0">
    <w:name w:val="Знак Знак Знак Знак"/>
    <w:basedOn w:val="a"/>
    <w:rsid w:val="00D60E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0">
    <w:name w:val="consplustitle"/>
    <w:basedOn w:val="a"/>
    <w:rsid w:val="0093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F46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0C43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3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7B30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B303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C41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03AA8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09030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90304"/>
    <w:rPr>
      <w:rFonts w:ascii="Calibri" w:eastAsia="Calibri" w:hAnsi="Calibri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6F1614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F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1614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750BE8"/>
    <w:pPr>
      <w:snapToGrid w:val="0"/>
      <w:spacing w:after="0" w:line="240" w:lineRule="auto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5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4ED4"/>
  </w:style>
  <w:style w:type="paragraph" w:styleId="ad">
    <w:name w:val="footer"/>
    <w:basedOn w:val="a"/>
    <w:link w:val="ae"/>
    <w:uiPriority w:val="99"/>
    <w:unhideWhenUsed/>
    <w:rsid w:val="00D5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4ED4"/>
  </w:style>
  <w:style w:type="paragraph" w:customStyle="1" w:styleId="ConsPlusNonformat">
    <w:name w:val="ConsPlusNonformat"/>
    <w:rsid w:val="00C533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25E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425E86"/>
    <w:pPr>
      <w:spacing w:after="120" w:line="48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0">
    <w:name w:val="Основной текст 2 Знак"/>
    <w:basedOn w:val="a0"/>
    <w:link w:val="2"/>
    <w:rsid w:val="00425E86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f">
    <w:name w:val="Placeholder Text"/>
    <w:basedOn w:val="a0"/>
    <w:uiPriority w:val="99"/>
    <w:semiHidden/>
    <w:rsid w:val="00CA3F59"/>
    <w:rPr>
      <w:color w:val="808080"/>
    </w:rPr>
  </w:style>
  <w:style w:type="paragraph" w:customStyle="1" w:styleId="af0">
    <w:name w:val="Знак Знак Знак Знак"/>
    <w:basedOn w:val="a"/>
    <w:rsid w:val="00D60E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0">
    <w:name w:val="consplustitle"/>
    <w:basedOn w:val="a"/>
    <w:rsid w:val="0093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F46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0C43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AF5E4BA537C5C78D7F00EC9D3E2AACB939063DB8C53E1FC3217AC81ECAB34791C0297787B9C0400B83C499DE68DEF5139AD167667A373031465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BE616482AA3CE241994DC27A95A6276667E07963F23D85727F8E35A37F73BEAF338CFC380F1AEC17C30D2711DF618AB5F4B48DA719AU7c5J" TargetMode="External"/><Relationship Id="rId17" Type="http://schemas.openxmlformats.org/officeDocument/2006/relationships/hyperlink" Target="consultantplus://offline/ref=F8167DBE2AC2CC045398544D7D225532A0ED116A6E1209AB1A69A0373ECE43F77436D21C1A9A14471D71BF9FD55F9A1FH5T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8167DBE2AC2CC045398544D7D225532A0ED116A6E1209AB1A69A0373ECE43F77436D21C1A9A14471D71BF9FD55F9A1FH5TA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BE616482AA3CE241994C22ABF363E7B647658983B25D1017BA7B80760FE31BDB4779681C0F4AACA2965932D1BA24BF10A4F56DA6F9B75694F1811UBcBJ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consultantplus://offline/ref=EBE616482AA3CE241994C22ABF363E7B647658983B25D1017BA7B80760FE31BDB4779681C0F4AACA286990231BA24BF10A4F56DA6F9B75694F1811UBcBJ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E616482AA3CE241994DC27A95A6276667E07963F23D85727F8E35A37F73BEAE13897CF84FBB5CA217F942411UFcFJ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2FDE8-89EB-48D1-8B42-128539BA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2326</TotalTime>
  <Pages>47</Pages>
  <Words>11785</Words>
  <Characters>67175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Гузненок</dc:creator>
  <cp:lastModifiedBy>Боровикова Е.М.</cp:lastModifiedBy>
  <cp:revision>159</cp:revision>
  <cp:lastPrinted>2019-10-03T13:13:00Z</cp:lastPrinted>
  <dcterms:created xsi:type="dcterms:W3CDTF">2019-09-23T14:09:00Z</dcterms:created>
  <dcterms:modified xsi:type="dcterms:W3CDTF">2019-10-03T14:13:00Z</dcterms:modified>
</cp:coreProperties>
</file>