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7EF" w:rsidRPr="00AE66E3" w:rsidRDefault="009837EF" w:rsidP="009837EF">
      <w:pPr>
        <w:ind w:right="340"/>
        <w:jc w:val="center"/>
        <w:rPr>
          <w:b/>
          <w:sz w:val="28"/>
          <w:szCs w:val="28"/>
        </w:rPr>
      </w:pPr>
      <w:r w:rsidRPr="00AE66E3">
        <w:rPr>
          <w:b/>
          <w:sz w:val="28"/>
          <w:szCs w:val="28"/>
        </w:rPr>
        <w:t>Пояснительная записка</w:t>
      </w:r>
    </w:p>
    <w:p w:rsidR="009837EF" w:rsidRPr="00AE66E3" w:rsidRDefault="009837EF" w:rsidP="009837EF">
      <w:pPr>
        <w:ind w:right="340"/>
        <w:jc w:val="center"/>
        <w:rPr>
          <w:b/>
          <w:sz w:val="28"/>
          <w:szCs w:val="28"/>
        </w:rPr>
      </w:pPr>
      <w:r w:rsidRPr="00AE66E3">
        <w:rPr>
          <w:b/>
          <w:sz w:val="28"/>
          <w:szCs w:val="28"/>
        </w:rPr>
        <w:t xml:space="preserve">к проекту закона Брянской области </w:t>
      </w:r>
    </w:p>
    <w:p w:rsidR="009837EF" w:rsidRPr="00AE66E3" w:rsidRDefault="009837EF" w:rsidP="009837EF">
      <w:pPr>
        <w:ind w:right="340"/>
        <w:jc w:val="center"/>
        <w:rPr>
          <w:b/>
          <w:sz w:val="28"/>
          <w:szCs w:val="28"/>
        </w:rPr>
      </w:pPr>
      <w:r w:rsidRPr="00AE66E3">
        <w:rPr>
          <w:b/>
          <w:sz w:val="28"/>
          <w:szCs w:val="28"/>
        </w:rPr>
        <w:t xml:space="preserve">«О внесении изменений в Закон Брянской области </w:t>
      </w:r>
    </w:p>
    <w:p w:rsidR="009837EF" w:rsidRPr="00AE66E3" w:rsidRDefault="009837EF" w:rsidP="009837EF">
      <w:pPr>
        <w:ind w:right="340"/>
        <w:jc w:val="center"/>
        <w:rPr>
          <w:b/>
          <w:sz w:val="28"/>
          <w:szCs w:val="28"/>
        </w:rPr>
      </w:pPr>
      <w:r w:rsidRPr="00AE66E3">
        <w:rPr>
          <w:b/>
          <w:sz w:val="28"/>
          <w:szCs w:val="28"/>
        </w:rPr>
        <w:t>«О межбюджетных отношениях в Брянской области»</w:t>
      </w:r>
    </w:p>
    <w:p w:rsidR="009837EF" w:rsidRPr="00AE66E3" w:rsidRDefault="009837EF" w:rsidP="009837EF">
      <w:pPr>
        <w:ind w:firstLine="540"/>
        <w:jc w:val="center"/>
        <w:rPr>
          <w:sz w:val="28"/>
          <w:szCs w:val="28"/>
        </w:rPr>
      </w:pPr>
    </w:p>
    <w:p w:rsidR="009837EF" w:rsidRPr="00AE66E3" w:rsidRDefault="009837EF" w:rsidP="009837EF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AE66E3">
        <w:rPr>
          <w:rFonts w:cs="Calibri"/>
          <w:sz w:val="28"/>
          <w:szCs w:val="28"/>
        </w:rPr>
        <w:t xml:space="preserve">Необходимость разработки данного законопроекта обусловлена изменениями </w:t>
      </w:r>
      <w:r w:rsidR="00CD64D8" w:rsidRPr="00AE66E3">
        <w:rPr>
          <w:rFonts w:cs="Calibri"/>
          <w:sz w:val="28"/>
          <w:szCs w:val="28"/>
        </w:rPr>
        <w:t xml:space="preserve">отдельных норм </w:t>
      </w:r>
      <w:r w:rsidRPr="00AE66E3">
        <w:rPr>
          <w:rFonts w:cs="Calibri"/>
          <w:sz w:val="28"/>
          <w:szCs w:val="28"/>
        </w:rPr>
        <w:t>действующего законодательства Российской Федерации и Брянской области, в том числе регулирующего вопросы бюджетных правоотношений.</w:t>
      </w:r>
    </w:p>
    <w:p w:rsidR="00CD64D8" w:rsidRPr="00AE66E3" w:rsidRDefault="00CD64D8" w:rsidP="00CD64D8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AE66E3">
        <w:rPr>
          <w:rFonts w:cs="Calibri"/>
          <w:sz w:val="28"/>
          <w:szCs w:val="28"/>
        </w:rPr>
        <w:t xml:space="preserve">При подготовке законопроекта </w:t>
      </w:r>
      <w:r w:rsidR="00AE66E3">
        <w:rPr>
          <w:rFonts w:cs="Calibri"/>
          <w:sz w:val="28"/>
          <w:szCs w:val="28"/>
        </w:rPr>
        <w:t xml:space="preserve">обеспечена стабильность и </w:t>
      </w:r>
      <w:r w:rsidRPr="00AE66E3">
        <w:rPr>
          <w:rFonts w:cs="Calibri"/>
          <w:sz w:val="28"/>
          <w:szCs w:val="28"/>
        </w:rPr>
        <w:t xml:space="preserve">сохранена преемственность сформированных межбюджетных отношений и методик распределения дотаций </w:t>
      </w:r>
      <w:r w:rsidR="00AE66E3">
        <w:rPr>
          <w:rFonts w:cs="Calibri"/>
          <w:sz w:val="28"/>
          <w:szCs w:val="28"/>
        </w:rPr>
        <w:t xml:space="preserve">и </w:t>
      </w:r>
      <w:r w:rsidRPr="00AE66E3">
        <w:rPr>
          <w:rFonts w:cs="Calibri"/>
          <w:sz w:val="28"/>
          <w:szCs w:val="28"/>
        </w:rPr>
        <w:t>субвенций местным бюджетам.</w:t>
      </w:r>
    </w:p>
    <w:p w:rsidR="00902DE4" w:rsidRPr="00AE66E3" w:rsidRDefault="00CD64D8" w:rsidP="009837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E66E3">
        <w:rPr>
          <w:rFonts w:cs="Calibri"/>
          <w:sz w:val="28"/>
          <w:szCs w:val="28"/>
        </w:rPr>
        <w:t>Закон дополнен</w:t>
      </w:r>
      <w:r w:rsidR="009837EF" w:rsidRPr="00AE66E3">
        <w:rPr>
          <w:rFonts w:cs="Calibri"/>
          <w:sz w:val="28"/>
          <w:szCs w:val="28"/>
        </w:rPr>
        <w:t xml:space="preserve"> нормой, определяющей, что </w:t>
      </w:r>
      <w:r w:rsidR="00902DE4" w:rsidRPr="00AE66E3">
        <w:rPr>
          <w:rFonts w:cs="Calibri"/>
          <w:sz w:val="28"/>
          <w:szCs w:val="28"/>
        </w:rPr>
        <w:t>п</w:t>
      </w:r>
      <w:r w:rsidR="00902DE4" w:rsidRPr="00AE66E3">
        <w:rPr>
          <w:sz w:val="28"/>
          <w:szCs w:val="28"/>
        </w:rPr>
        <w:t>редельный уровень софинансирования расходного обязательства муниципального образования из областного бюджета по муниципальным образованиям на очередной финансовый год и на плановый период устанавливается нормативным правовым актом Правительства Брянской области.</w:t>
      </w:r>
      <w:proofErr w:type="gramEnd"/>
    </w:p>
    <w:p w:rsidR="00CD64D8" w:rsidRPr="00AE66E3" w:rsidRDefault="00902DE4" w:rsidP="00902D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6E3">
        <w:rPr>
          <w:rFonts w:ascii="Times New Roman" w:hAnsi="Times New Roman" w:cs="Times New Roman"/>
          <w:b w:val="0"/>
          <w:sz w:val="28"/>
          <w:szCs w:val="28"/>
        </w:rPr>
        <w:t>В порядке и методике распределения дотаций на выравнивание бюджетной обеспеченности муниципальных районов (горо</w:t>
      </w:r>
      <w:r w:rsidR="00CD64D8" w:rsidRPr="00AE66E3">
        <w:rPr>
          <w:rFonts w:ascii="Times New Roman" w:hAnsi="Times New Roman" w:cs="Times New Roman"/>
          <w:b w:val="0"/>
          <w:sz w:val="28"/>
          <w:szCs w:val="28"/>
        </w:rPr>
        <w:t>дских округов) (приложение 1 к з</w:t>
      </w:r>
      <w:r w:rsidRPr="00AE66E3">
        <w:rPr>
          <w:rFonts w:ascii="Times New Roman" w:hAnsi="Times New Roman" w:cs="Times New Roman"/>
          <w:b w:val="0"/>
          <w:sz w:val="28"/>
          <w:szCs w:val="28"/>
        </w:rPr>
        <w:t xml:space="preserve">акону) индекс налогового потенциала дополнен налоговым потенциалом по </w:t>
      </w:r>
      <w:r w:rsidR="000A511B">
        <w:rPr>
          <w:rFonts w:ascii="Times New Roman" w:hAnsi="Times New Roman" w:cs="Times New Roman"/>
          <w:b w:val="0"/>
          <w:sz w:val="28"/>
          <w:szCs w:val="28"/>
        </w:rPr>
        <w:t xml:space="preserve">налогу, взимаемому в связи с применением </w:t>
      </w:r>
      <w:r w:rsidRPr="00AE66E3">
        <w:rPr>
          <w:rFonts w:ascii="Times New Roman" w:hAnsi="Times New Roman" w:cs="Times New Roman"/>
          <w:b w:val="0"/>
          <w:sz w:val="28"/>
          <w:szCs w:val="28"/>
        </w:rPr>
        <w:t>патентной систем</w:t>
      </w:r>
      <w:r w:rsidR="000A511B">
        <w:rPr>
          <w:rFonts w:ascii="Times New Roman" w:hAnsi="Times New Roman" w:cs="Times New Roman"/>
          <w:b w:val="0"/>
          <w:sz w:val="28"/>
          <w:szCs w:val="28"/>
        </w:rPr>
        <w:t>ы</w:t>
      </w:r>
      <w:r w:rsidRPr="00AE66E3">
        <w:rPr>
          <w:rFonts w:ascii="Times New Roman" w:hAnsi="Times New Roman" w:cs="Times New Roman"/>
          <w:b w:val="0"/>
          <w:sz w:val="28"/>
          <w:szCs w:val="28"/>
        </w:rPr>
        <w:t xml:space="preserve"> налогообложения, котор</w:t>
      </w:r>
      <w:r w:rsidR="000A511B">
        <w:rPr>
          <w:rFonts w:ascii="Times New Roman" w:hAnsi="Times New Roman" w:cs="Times New Roman"/>
          <w:b w:val="0"/>
          <w:sz w:val="28"/>
          <w:szCs w:val="28"/>
        </w:rPr>
        <w:t xml:space="preserve">ая </w:t>
      </w:r>
      <w:bookmarkStart w:id="0" w:name="_GoBack"/>
      <w:bookmarkEnd w:id="0"/>
      <w:r w:rsidRPr="00AE66E3">
        <w:rPr>
          <w:rFonts w:ascii="Times New Roman" w:hAnsi="Times New Roman" w:cs="Times New Roman"/>
          <w:b w:val="0"/>
          <w:sz w:val="28"/>
          <w:szCs w:val="28"/>
        </w:rPr>
        <w:t xml:space="preserve">должна заменить отменяемый с 2021года единый налог на вмененный доход для отдельных видов деятельности. </w:t>
      </w:r>
    </w:p>
    <w:p w:rsidR="00AE77AE" w:rsidRPr="00AE66E3" w:rsidRDefault="00CD64D8" w:rsidP="00902D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6E3">
        <w:rPr>
          <w:rFonts w:ascii="Times New Roman" w:hAnsi="Times New Roman" w:cs="Times New Roman"/>
          <w:b w:val="0"/>
          <w:sz w:val="28"/>
          <w:szCs w:val="28"/>
        </w:rPr>
        <w:t>Методика расчета и</w:t>
      </w:r>
      <w:r w:rsidR="00902DE4" w:rsidRPr="00AE66E3">
        <w:rPr>
          <w:rFonts w:ascii="Times New Roman" w:hAnsi="Times New Roman" w:cs="Times New Roman"/>
          <w:b w:val="0"/>
          <w:sz w:val="28"/>
          <w:szCs w:val="28"/>
        </w:rPr>
        <w:t>ндекс</w:t>
      </w:r>
      <w:r w:rsidRPr="00AE66E3">
        <w:rPr>
          <w:rFonts w:ascii="Times New Roman" w:hAnsi="Times New Roman" w:cs="Times New Roman"/>
          <w:b w:val="0"/>
          <w:sz w:val="28"/>
          <w:szCs w:val="28"/>
        </w:rPr>
        <w:t>а</w:t>
      </w:r>
      <w:r w:rsidR="00902DE4" w:rsidRPr="00AE66E3">
        <w:rPr>
          <w:rFonts w:ascii="Times New Roman" w:hAnsi="Times New Roman" w:cs="Times New Roman"/>
          <w:b w:val="0"/>
          <w:sz w:val="28"/>
          <w:szCs w:val="28"/>
        </w:rPr>
        <w:t xml:space="preserve"> бюджетных расходов корректируется с учетом</w:t>
      </w:r>
      <w:r w:rsidR="00AE77AE" w:rsidRPr="00AE66E3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E77AE" w:rsidRPr="00AE66E3" w:rsidRDefault="00902DE4" w:rsidP="00CD64D8">
      <w:pPr>
        <w:pStyle w:val="ConsPlusTitl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6E3">
        <w:rPr>
          <w:rFonts w:ascii="Times New Roman" w:hAnsi="Times New Roman" w:cs="Times New Roman"/>
          <w:b w:val="0"/>
          <w:sz w:val="28"/>
          <w:szCs w:val="28"/>
        </w:rPr>
        <w:t xml:space="preserve">введения </w:t>
      </w:r>
      <w:r w:rsidR="00B744F1" w:rsidRPr="00AE66E3">
        <w:rPr>
          <w:rFonts w:ascii="Times New Roman" w:hAnsi="Times New Roman" w:cs="Times New Roman"/>
          <w:b w:val="0"/>
          <w:sz w:val="28"/>
          <w:szCs w:val="28"/>
        </w:rPr>
        <w:t xml:space="preserve">отдельного </w:t>
      </w:r>
      <w:r w:rsidRPr="00AE66E3">
        <w:rPr>
          <w:rFonts w:ascii="Times New Roman" w:hAnsi="Times New Roman" w:cs="Times New Roman"/>
          <w:b w:val="0"/>
          <w:sz w:val="28"/>
          <w:szCs w:val="28"/>
        </w:rPr>
        <w:t>норматив</w:t>
      </w:r>
      <w:r w:rsidR="00B744F1" w:rsidRPr="00AE66E3">
        <w:rPr>
          <w:rFonts w:ascii="Times New Roman" w:hAnsi="Times New Roman" w:cs="Times New Roman"/>
          <w:b w:val="0"/>
          <w:sz w:val="28"/>
          <w:szCs w:val="28"/>
        </w:rPr>
        <w:t xml:space="preserve">а расходов </w:t>
      </w:r>
      <w:r w:rsidRPr="00AE66E3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CD64D8" w:rsidRPr="00AE66E3">
        <w:rPr>
          <w:rFonts w:ascii="Times New Roman" w:hAnsi="Times New Roman" w:cs="Times New Roman"/>
          <w:b w:val="0"/>
          <w:sz w:val="28"/>
          <w:szCs w:val="28"/>
        </w:rPr>
        <w:t xml:space="preserve">организации дополнительного образования детей, осуществляющие деятельность в области физической культуры и спорта, а также организации, осуществляющие спортивную подготовку </w:t>
      </w:r>
      <w:r w:rsidR="00AE77AE" w:rsidRPr="00AE66E3">
        <w:rPr>
          <w:rFonts w:ascii="Times New Roman" w:hAnsi="Times New Roman" w:cs="Times New Roman"/>
          <w:b w:val="0"/>
          <w:sz w:val="28"/>
          <w:szCs w:val="28"/>
        </w:rPr>
        <w:t xml:space="preserve">с одновременным </w:t>
      </w:r>
      <w:r w:rsidR="00CD64D8" w:rsidRPr="00AE66E3">
        <w:rPr>
          <w:rFonts w:ascii="Times New Roman" w:hAnsi="Times New Roman" w:cs="Times New Roman"/>
          <w:b w:val="0"/>
          <w:sz w:val="28"/>
          <w:szCs w:val="28"/>
        </w:rPr>
        <w:t>изменением</w:t>
      </w:r>
      <w:r w:rsidR="00AE77AE" w:rsidRPr="00AE66E3">
        <w:rPr>
          <w:rFonts w:ascii="Times New Roman" w:hAnsi="Times New Roman" w:cs="Times New Roman"/>
          <w:b w:val="0"/>
          <w:sz w:val="28"/>
          <w:szCs w:val="28"/>
        </w:rPr>
        <w:t xml:space="preserve"> коэффициентов </w:t>
      </w:r>
      <w:r w:rsidR="00AE77AE" w:rsidRPr="00AE66E3">
        <w:rPr>
          <w:rFonts w:ascii="Times New Roman" w:hAnsi="Times New Roman"/>
          <w:b w:val="0"/>
          <w:sz w:val="28"/>
          <w:szCs w:val="28"/>
        </w:rPr>
        <w:t>расходов на внешкольное образование</w:t>
      </w:r>
      <w:r w:rsidR="00CD64D8" w:rsidRPr="00AE66E3">
        <w:rPr>
          <w:rFonts w:ascii="Times New Roman" w:hAnsi="Times New Roman"/>
          <w:b w:val="0"/>
          <w:sz w:val="28"/>
          <w:szCs w:val="28"/>
        </w:rPr>
        <w:t>;</w:t>
      </w:r>
      <w:r w:rsidR="004838FB" w:rsidRPr="00AE66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E77AE" w:rsidRPr="00AE66E3" w:rsidRDefault="004838FB" w:rsidP="00CD64D8">
      <w:pPr>
        <w:pStyle w:val="ConsPlusTitl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6E3">
        <w:rPr>
          <w:rFonts w:ascii="Times New Roman" w:hAnsi="Times New Roman" w:cs="Times New Roman"/>
          <w:b w:val="0"/>
          <w:sz w:val="28"/>
          <w:szCs w:val="28"/>
        </w:rPr>
        <w:t>изменения норматива расходов на финансовое обеспечение единой дежурно-диспетчерской службы (ЕДДС) с учетом содержания и эксплуатации муниципального сегмента Системы</w:t>
      </w:r>
      <w:r w:rsidR="00CD64D8" w:rsidRPr="00AE66E3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Pr="00AE66E3">
        <w:rPr>
          <w:rFonts w:ascii="Times New Roman" w:hAnsi="Times New Roman" w:cs="Times New Roman"/>
          <w:b w:val="0"/>
          <w:sz w:val="28"/>
          <w:szCs w:val="28"/>
        </w:rPr>
        <w:t>112</w:t>
      </w:r>
      <w:r w:rsidR="00CD64D8" w:rsidRPr="00AE66E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02DE4" w:rsidRPr="00AE66E3" w:rsidRDefault="004208D6" w:rsidP="00CD64D8">
      <w:pPr>
        <w:pStyle w:val="ConsPlusTitl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6E3">
        <w:rPr>
          <w:rFonts w:ascii="Times New Roman" w:hAnsi="Times New Roman" w:cs="Times New Roman"/>
          <w:b w:val="0"/>
          <w:sz w:val="28"/>
          <w:szCs w:val="28"/>
        </w:rPr>
        <w:t>у</w:t>
      </w:r>
      <w:r w:rsidR="006D3084" w:rsidRPr="00AE66E3">
        <w:rPr>
          <w:rFonts w:ascii="Times New Roman" w:hAnsi="Times New Roman" w:cs="Times New Roman"/>
          <w:b w:val="0"/>
          <w:sz w:val="28"/>
          <w:szCs w:val="28"/>
        </w:rPr>
        <w:t>точнения формулы</w:t>
      </w:r>
      <w:r w:rsidR="00CD64D8" w:rsidRPr="00AE66E3">
        <w:rPr>
          <w:rFonts w:ascii="Times New Roman" w:hAnsi="Times New Roman" w:cs="Times New Roman"/>
          <w:b w:val="0"/>
          <w:sz w:val="28"/>
          <w:szCs w:val="28"/>
        </w:rPr>
        <w:t xml:space="preserve"> расчета</w:t>
      </w:r>
      <w:r w:rsidR="006D3084" w:rsidRPr="00AE66E3">
        <w:rPr>
          <w:rFonts w:ascii="Times New Roman" w:hAnsi="Times New Roman" w:cs="Times New Roman"/>
          <w:b w:val="0"/>
          <w:sz w:val="28"/>
          <w:szCs w:val="28"/>
        </w:rPr>
        <w:t xml:space="preserve"> нормативных расходов на финансовое обеспечение деятельности органов местного самоуправления в случае исполнения администрацией муниципального района полномочий (функций) администрации поселения, являющегося административным центром муниципального района</w:t>
      </w:r>
      <w:r w:rsidR="00B744F1" w:rsidRPr="00AE66E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837EF" w:rsidRPr="00AE66E3" w:rsidRDefault="00CD64D8" w:rsidP="009837EF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AE66E3">
        <w:rPr>
          <w:rFonts w:cs="Calibri"/>
          <w:sz w:val="28"/>
          <w:szCs w:val="28"/>
        </w:rPr>
        <w:t xml:space="preserve">Скорректированы наименования </w:t>
      </w:r>
      <w:r w:rsidR="009837EF" w:rsidRPr="00AE66E3">
        <w:rPr>
          <w:rFonts w:cs="Calibri"/>
          <w:sz w:val="28"/>
          <w:szCs w:val="28"/>
        </w:rPr>
        <w:t>показателей 10</w:t>
      </w:r>
      <w:r w:rsidR="004E7B9B" w:rsidRPr="00AE66E3">
        <w:rPr>
          <w:rFonts w:cs="Calibri"/>
          <w:sz w:val="28"/>
          <w:szCs w:val="28"/>
        </w:rPr>
        <w:t xml:space="preserve"> и</w:t>
      </w:r>
      <w:r w:rsidR="009837EF" w:rsidRPr="00AE66E3">
        <w:rPr>
          <w:rFonts w:cs="Calibri"/>
          <w:sz w:val="28"/>
          <w:szCs w:val="28"/>
        </w:rPr>
        <w:t xml:space="preserve"> 1</w:t>
      </w:r>
      <w:r w:rsidR="006D3084" w:rsidRPr="00AE66E3">
        <w:rPr>
          <w:rFonts w:cs="Calibri"/>
          <w:sz w:val="28"/>
          <w:szCs w:val="28"/>
        </w:rPr>
        <w:t>3</w:t>
      </w:r>
      <w:r w:rsidR="009837EF" w:rsidRPr="00AE66E3">
        <w:rPr>
          <w:rFonts w:cs="Calibri"/>
          <w:sz w:val="28"/>
          <w:szCs w:val="28"/>
        </w:rPr>
        <w:t xml:space="preserve"> методики распределения дотаций на стимулирование результатов социально-экономического развития территорий и качества управления общественными финансами муниципальных районов (городских округов) в части отсутствия задолженности по налогам сборам, </w:t>
      </w:r>
      <w:r w:rsidR="00AE77AE" w:rsidRPr="00AE66E3">
        <w:rPr>
          <w:rFonts w:cs="Calibri"/>
          <w:sz w:val="28"/>
          <w:szCs w:val="28"/>
        </w:rPr>
        <w:t>наличия программы или мероприятий поддержки местных инициатив</w:t>
      </w:r>
      <w:r w:rsidR="009837EF" w:rsidRPr="00AE66E3">
        <w:rPr>
          <w:rFonts w:cs="Calibri"/>
          <w:sz w:val="28"/>
          <w:szCs w:val="28"/>
        </w:rPr>
        <w:t xml:space="preserve">. </w:t>
      </w:r>
      <w:r w:rsidRPr="00AE66E3">
        <w:rPr>
          <w:rFonts w:cs="Calibri"/>
          <w:sz w:val="28"/>
          <w:szCs w:val="28"/>
        </w:rPr>
        <w:t xml:space="preserve">Также установлены </w:t>
      </w:r>
      <w:r w:rsidR="009837EF" w:rsidRPr="00AE66E3">
        <w:rPr>
          <w:rFonts w:cs="Calibri"/>
          <w:sz w:val="28"/>
          <w:szCs w:val="28"/>
        </w:rPr>
        <w:t>критерии ба</w:t>
      </w:r>
      <w:r w:rsidRPr="00AE66E3">
        <w:rPr>
          <w:rFonts w:cs="Calibri"/>
          <w:sz w:val="28"/>
          <w:szCs w:val="28"/>
        </w:rPr>
        <w:t>л</w:t>
      </w:r>
      <w:r w:rsidR="009837EF" w:rsidRPr="00AE66E3">
        <w:rPr>
          <w:rFonts w:cs="Calibri"/>
          <w:sz w:val="28"/>
          <w:szCs w:val="28"/>
        </w:rPr>
        <w:t xml:space="preserve">льной </w:t>
      </w:r>
      <w:r w:rsidR="009837EF" w:rsidRPr="00AE66E3">
        <w:rPr>
          <w:rFonts w:cs="Calibri"/>
          <w:sz w:val="28"/>
          <w:szCs w:val="28"/>
        </w:rPr>
        <w:lastRenderedPageBreak/>
        <w:t xml:space="preserve">оценки </w:t>
      </w:r>
      <w:r w:rsidRPr="00AE66E3">
        <w:rPr>
          <w:rFonts w:cs="Calibri"/>
          <w:sz w:val="28"/>
          <w:szCs w:val="28"/>
        </w:rPr>
        <w:t>данных показателей на уровне 1 балла в случае их выполнения</w:t>
      </w:r>
      <w:r w:rsidR="009837EF" w:rsidRPr="00AE66E3">
        <w:rPr>
          <w:rFonts w:cs="Calibri"/>
          <w:sz w:val="28"/>
          <w:szCs w:val="28"/>
        </w:rPr>
        <w:t xml:space="preserve"> (приложение 3 к закону).</w:t>
      </w:r>
    </w:p>
    <w:p w:rsidR="00EE4994" w:rsidRPr="00AE66E3" w:rsidRDefault="00EE4994" w:rsidP="00EE499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6E3">
        <w:rPr>
          <w:rFonts w:ascii="Times New Roman" w:hAnsi="Times New Roman" w:cs="Times New Roman"/>
          <w:b w:val="0"/>
          <w:sz w:val="28"/>
          <w:szCs w:val="28"/>
        </w:rPr>
        <w:t>В методике расчета органами местного самоуправления муниципальных районов размера дотаций на выравнивание бюджетной обеспеченности бюджетам поселений, предоставляемых за счет субвенций из областного бюджета, (приложение 6 к закону) изменена редакция формулы расчета налогового потенциала поселения.</w:t>
      </w:r>
    </w:p>
    <w:p w:rsidR="00EE4994" w:rsidRPr="00AE66E3" w:rsidRDefault="00EE4994" w:rsidP="00EE499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6E3">
        <w:rPr>
          <w:rFonts w:ascii="Times New Roman" w:hAnsi="Times New Roman" w:cs="Times New Roman"/>
          <w:b w:val="0"/>
          <w:sz w:val="28"/>
          <w:szCs w:val="28"/>
        </w:rPr>
        <w:t>В порядке и методике распределения субвенций бюджетам муниципальных образований на осуществление отдельных государственных полномочий Российской Федерации по первичному воинскому учету на территориях, где отсутствуют военные комиссариаты, (приложение 10.11 к закону) введен единый показатель T – «коэффициент рабочего времени».</w:t>
      </w:r>
    </w:p>
    <w:p w:rsidR="009837EF" w:rsidRPr="00AE66E3" w:rsidRDefault="009837EF" w:rsidP="009837EF">
      <w:pPr>
        <w:jc w:val="both"/>
        <w:rPr>
          <w:color w:val="000000"/>
          <w:sz w:val="28"/>
          <w:szCs w:val="28"/>
        </w:rPr>
      </w:pPr>
    </w:p>
    <w:p w:rsidR="00F070B6" w:rsidRPr="00AE66E3" w:rsidRDefault="00F070B6" w:rsidP="009837EF">
      <w:pPr>
        <w:jc w:val="both"/>
        <w:rPr>
          <w:color w:val="000000"/>
          <w:sz w:val="28"/>
          <w:szCs w:val="28"/>
        </w:rPr>
      </w:pPr>
    </w:p>
    <w:p w:rsidR="009837EF" w:rsidRPr="00AE66E3" w:rsidRDefault="009837EF" w:rsidP="009837EF">
      <w:pPr>
        <w:jc w:val="both"/>
        <w:rPr>
          <w:sz w:val="28"/>
          <w:szCs w:val="28"/>
        </w:rPr>
      </w:pPr>
      <w:r w:rsidRPr="00AE66E3">
        <w:rPr>
          <w:color w:val="000000"/>
          <w:sz w:val="28"/>
          <w:szCs w:val="28"/>
        </w:rPr>
        <w:t xml:space="preserve">Заместитель </w:t>
      </w:r>
      <w:r w:rsidRPr="00AE66E3">
        <w:rPr>
          <w:sz w:val="28"/>
          <w:szCs w:val="28"/>
        </w:rPr>
        <w:t>Губернатора</w:t>
      </w:r>
    </w:p>
    <w:p w:rsidR="009837EF" w:rsidRPr="00AE66E3" w:rsidRDefault="009837EF" w:rsidP="009837EF">
      <w:pPr>
        <w:jc w:val="both"/>
        <w:rPr>
          <w:sz w:val="28"/>
          <w:szCs w:val="28"/>
        </w:rPr>
      </w:pPr>
      <w:r w:rsidRPr="00AE66E3">
        <w:rPr>
          <w:sz w:val="28"/>
          <w:szCs w:val="28"/>
        </w:rPr>
        <w:t>Брянской области                                                                          Г.В. Петушкова</w:t>
      </w:r>
    </w:p>
    <w:p w:rsidR="009837EF" w:rsidRDefault="009837EF" w:rsidP="009837EF">
      <w:pPr>
        <w:jc w:val="both"/>
        <w:rPr>
          <w:sz w:val="28"/>
          <w:szCs w:val="28"/>
        </w:rPr>
      </w:pPr>
    </w:p>
    <w:p w:rsidR="0057748E" w:rsidRPr="00AE66E3" w:rsidRDefault="0057748E" w:rsidP="009837EF">
      <w:pPr>
        <w:jc w:val="both"/>
        <w:rPr>
          <w:sz w:val="28"/>
          <w:szCs w:val="28"/>
        </w:rPr>
      </w:pPr>
    </w:p>
    <w:p w:rsidR="009837EF" w:rsidRPr="00AE66E3" w:rsidRDefault="009837EF" w:rsidP="009837EF">
      <w:pPr>
        <w:jc w:val="both"/>
        <w:rPr>
          <w:sz w:val="28"/>
          <w:szCs w:val="28"/>
        </w:rPr>
      </w:pPr>
    </w:p>
    <w:p w:rsidR="009837EF" w:rsidRPr="0057748E" w:rsidRDefault="009837EF" w:rsidP="009837EF">
      <w:pPr>
        <w:jc w:val="both"/>
        <w:rPr>
          <w:sz w:val="28"/>
          <w:szCs w:val="28"/>
        </w:rPr>
      </w:pPr>
      <w:r w:rsidRPr="0057748E">
        <w:rPr>
          <w:sz w:val="28"/>
          <w:szCs w:val="28"/>
        </w:rPr>
        <w:t>Исп. Боровикова Е.М.</w:t>
      </w:r>
    </w:p>
    <w:p w:rsidR="009837EF" w:rsidRPr="0057748E" w:rsidRDefault="009837EF" w:rsidP="009837EF">
      <w:pPr>
        <w:jc w:val="both"/>
        <w:rPr>
          <w:sz w:val="28"/>
          <w:szCs w:val="28"/>
        </w:rPr>
      </w:pPr>
      <w:r w:rsidRPr="0057748E">
        <w:rPr>
          <w:sz w:val="28"/>
          <w:szCs w:val="28"/>
        </w:rPr>
        <w:t>Тел. 67 10 54</w:t>
      </w:r>
    </w:p>
    <w:p w:rsidR="00902DE4" w:rsidRPr="00AE66E3" w:rsidRDefault="00902DE4">
      <w:pPr>
        <w:rPr>
          <w:sz w:val="28"/>
          <w:szCs w:val="28"/>
        </w:rPr>
      </w:pPr>
    </w:p>
    <w:sectPr w:rsidR="00902DE4" w:rsidRPr="00AE66E3" w:rsidSect="00AE66E3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741BA"/>
    <w:multiLevelType w:val="hybridMultilevel"/>
    <w:tmpl w:val="65ACCD94"/>
    <w:lvl w:ilvl="0" w:tplc="CAF484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7EF"/>
    <w:rsid w:val="00085EA7"/>
    <w:rsid w:val="000A511B"/>
    <w:rsid w:val="004208D6"/>
    <w:rsid w:val="004838FB"/>
    <w:rsid w:val="004E7B9B"/>
    <w:rsid w:val="0057748E"/>
    <w:rsid w:val="00663A7B"/>
    <w:rsid w:val="006D3084"/>
    <w:rsid w:val="008D5E38"/>
    <w:rsid w:val="00902DE4"/>
    <w:rsid w:val="009837EF"/>
    <w:rsid w:val="00AE66E3"/>
    <w:rsid w:val="00AE77AE"/>
    <w:rsid w:val="00B2766A"/>
    <w:rsid w:val="00B744F1"/>
    <w:rsid w:val="00B95CCA"/>
    <w:rsid w:val="00C15F9F"/>
    <w:rsid w:val="00C534D3"/>
    <w:rsid w:val="00CD64D8"/>
    <w:rsid w:val="00CE3BE4"/>
    <w:rsid w:val="00EE4994"/>
    <w:rsid w:val="00F0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E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8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F07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CD64D8"/>
    <w:pPr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CD64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E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8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F07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CD64D8"/>
    <w:pPr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CD64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Боровикова Е.М.</dc:creator>
  <cp:lastModifiedBy>Боровикова Е.М.</cp:lastModifiedBy>
  <cp:revision>2</cp:revision>
  <dcterms:created xsi:type="dcterms:W3CDTF">2018-09-28T09:44:00Z</dcterms:created>
  <dcterms:modified xsi:type="dcterms:W3CDTF">2018-09-28T09:44:00Z</dcterms:modified>
</cp:coreProperties>
</file>